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5850111"/>
    <w:bookmarkStart w:id="1" w:name="_GoBack"/>
    <w:bookmarkEnd w:id="0"/>
    <w:bookmarkEnd w:id="1"/>
    <w:p w14:paraId="1A802740" w14:textId="07BBE983" w:rsidR="009439E9" w:rsidRDefault="003A0AE7" w:rsidP="00C3492B">
      <w:r>
        <w:rPr>
          <w:noProof/>
          <w:lang w:val="es-CO" w:eastAsia="es-CO"/>
        </w:rPr>
        <mc:AlternateContent>
          <mc:Choice Requires="wps">
            <w:drawing>
              <wp:anchor distT="0" distB="0" distL="114300" distR="114300" simplePos="0" relativeHeight="251659264" behindDoc="0" locked="0" layoutInCell="1" hidden="0" allowOverlap="1" wp14:anchorId="3A26494D" wp14:editId="30B0101A">
                <wp:simplePos x="0" y="0"/>
                <wp:positionH relativeFrom="margin">
                  <wp:align>center</wp:align>
                </wp:positionH>
                <wp:positionV relativeFrom="paragraph">
                  <wp:posOffset>1352550</wp:posOffset>
                </wp:positionV>
                <wp:extent cx="6981825" cy="2114550"/>
                <wp:effectExtent l="0" t="0" r="0" b="0"/>
                <wp:wrapNone/>
                <wp:docPr id="1" name="Rectángulo 1"/>
                <wp:cNvGraphicFramePr/>
                <a:graphic xmlns:a="http://schemas.openxmlformats.org/drawingml/2006/main">
                  <a:graphicData uri="http://schemas.microsoft.com/office/word/2010/wordprocessingShape">
                    <wps:wsp>
                      <wps:cNvSpPr/>
                      <wps:spPr>
                        <a:xfrm>
                          <a:off x="0" y="0"/>
                          <a:ext cx="6981825" cy="2114550"/>
                        </a:xfrm>
                        <a:prstGeom prst="rect">
                          <a:avLst/>
                        </a:prstGeom>
                        <a:noFill/>
                        <a:ln>
                          <a:noFill/>
                        </a:ln>
                      </wps:spPr>
                      <wps:txbx>
                        <w:txbxContent>
                          <w:p w14:paraId="3DD2F964" w14:textId="77777777" w:rsidR="00BA373F" w:rsidRPr="00A32846" w:rsidRDefault="00BA373F" w:rsidP="00C3492B">
                            <w:pPr>
                              <w:pStyle w:val="Titulo"/>
                            </w:pPr>
                            <w:r w:rsidRPr="00A32846">
                              <w:t xml:space="preserve">Plan Estratégico Tecnologías de la Información y las Comunicaciones </w:t>
                            </w:r>
                          </w:p>
                          <w:p w14:paraId="79108770" w14:textId="65EFDBDF" w:rsidR="00BA373F" w:rsidRPr="00C92C52" w:rsidRDefault="00BA373F" w:rsidP="00C3492B">
                            <w:r w:rsidRPr="00C92C52">
                              <w:t>PETI</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A26494D" id="Rectángulo 1" o:spid="_x0000_s1026" style="position:absolute;left:0;text-align:left;margin-left:0;margin-top:106.5pt;width:549.75pt;height:166.5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" filled="f" stroked="f">
                <v:textbox inset="2.53958mm,1.2694mm,2.53958mm,1.2694mm">
                  <w:txbxContent>
                    <w:p w14:paraId="3DD2F964" w14:textId="77777777" w:rsidR="00BA373F" w:rsidRPr="00A32846" w:rsidRDefault="00BA373F" w:rsidP="00C3492B">
                      <w:pPr>
                        <w:pStyle w:val="Titulo"/>
                      </w:pPr>
                      <w:r w:rsidRPr="00A32846">
                        <w:t xml:space="preserve">Plan Estratégico Tecnologías de la Información y las Comunicaciones </w:t>
                      </w:r>
                    </w:p>
                    <w:p w14:paraId="79108770" w14:textId="65EFDBDF" w:rsidR="00BA373F" w:rsidRPr="00C92C52" w:rsidRDefault="00BA373F" w:rsidP="00C3492B">
                      <w:r w:rsidRPr="00C92C52">
                        <w:t>PETI</w:t>
                      </w:r>
                    </w:p>
                  </w:txbxContent>
                </v:textbox>
                <w10:wrap anchorx="margin"/>
              </v:rect>
            </w:pict>
          </mc:Fallback>
        </mc:AlternateContent>
      </w:r>
      <w:r w:rsidR="006C04BC">
        <w:rPr>
          <w:noProof/>
          <w:lang w:val="es-CO" w:eastAsia="es-CO"/>
        </w:rPr>
        <w:drawing>
          <wp:anchor distT="0" distB="0" distL="114300" distR="114300" simplePos="0" relativeHeight="251658240" behindDoc="0" locked="0" layoutInCell="1" hidden="0" allowOverlap="1" wp14:anchorId="7E3EFA63" wp14:editId="017D2570">
            <wp:simplePos x="0" y="0"/>
            <wp:positionH relativeFrom="column">
              <wp:posOffset>-673099</wp:posOffset>
            </wp:positionH>
            <wp:positionV relativeFrom="paragraph">
              <wp:posOffset>-901699</wp:posOffset>
            </wp:positionV>
            <wp:extent cx="7760335" cy="10042525"/>
            <wp:effectExtent l="0" t="0" r="0" b="0"/>
            <wp:wrapSquare wrapText="bothSides" distT="0" distB="0" distL="114300" distR="114300"/>
            <wp:docPr id="28" name="image37.png" descr="Imagen que contiene persona, interior, pared, captura de pantal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7.png" descr="Imagen que contiene persona, interior, pared, captura de pantalla&#10;&#10;Descripción generada automáticamente"/>
                    <pic:cNvPicPr preferRelativeResize="0"/>
                  </pic:nvPicPr>
                  <pic:blipFill>
                    <a:blip r:embed="rId8"/>
                    <a:srcRect/>
                    <a:stretch>
                      <a:fillRect/>
                    </a:stretch>
                  </pic:blipFill>
                  <pic:spPr>
                    <a:xfrm>
                      <a:off x="0" y="0"/>
                      <a:ext cx="7760335" cy="10042525"/>
                    </a:xfrm>
                    <a:prstGeom prst="rect">
                      <a:avLst/>
                    </a:prstGeom>
                    <a:ln/>
                  </pic:spPr>
                </pic:pic>
              </a:graphicData>
            </a:graphic>
          </wp:anchor>
        </w:drawing>
      </w:r>
    </w:p>
    <w:p w14:paraId="416E8D67" w14:textId="77777777" w:rsidR="009439E9" w:rsidRDefault="006C04BC" w:rsidP="00C3492B">
      <w:pPr>
        <w:rPr>
          <w:color w:val="125B93"/>
          <w:sz w:val="72"/>
          <w:szCs w:val="72"/>
        </w:rPr>
      </w:pPr>
      <w:r>
        <w:lastRenderedPageBreak/>
        <w:br w:type="page"/>
      </w:r>
    </w:p>
    <w:p w14:paraId="49338960" w14:textId="77777777" w:rsidR="009439E9" w:rsidRDefault="006C04BC" w:rsidP="00DD6875">
      <w:pPr>
        <w:pStyle w:val="Prrafodelista"/>
        <w:numPr>
          <w:ilvl w:val="0"/>
          <w:numId w:val="4"/>
        </w:numPr>
      </w:pPr>
      <w:r>
        <w:lastRenderedPageBreak/>
        <w:t>Contenido</w:t>
      </w:r>
    </w:p>
    <w:sdt>
      <w:sdtPr>
        <w:id w:val="-1510368535"/>
        <w:docPartObj>
          <w:docPartGallery w:val="Table of Contents"/>
          <w:docPartUnique/>
        </w:docPartObj>
      </w:sdtPr>
      <w:sdtEndPr/>
      <w:sdtContent>
        <w:p w14:paraId="1CA1CB0A" w14:textId="54E9735E" w:rsidR="003A0AE7" w:rsidRDefault="006C04BC" w:rsidP="00C3492B">
          <w:pPr>
            <w:pStyle w:val="TDC1"/>
            <w:rPr>
              <w:noProof/>
            </w:rPr>
          </w:pPr>
          <w:r>
            <w:fldChar w:fldCharType="begin"/>
          </w:r>
          <w:r>
            <w:instrText xml:space="preserve"> TOC \h \u \z </w:instrText>
          </w:r>
          <w:r>
            <w:fldChar w:fldCharType="separate"/>
          </w:r>
          <w:hyperlink w:anchor="_Toc25694734" w:history="1">
            <w:r w:rsidR="003A0AE7" w:rsidRPr="001A5C58">
              <w:rPr>
                <w:rStyle w:val="Hipervnculo"/>
                <w:noProof/>
              </w:rPr>
              <w:t>1.</w:t>
            </w:r>
            <w:r w:rsidR="003A0AE7">
              <w:rPr>
                <w:noProof/>
              </w:rPr>
              <w:tab/>
            </w:r>
            <w:r w:rsidR="003A0AE7" w:rsidRPr="001A5C58">
              <w:rPr>
                <w:rStyle w:val="Hipervnculo"/>
                <w:noProof/>
              </w:rPr>
              <w:t>Objetivos</w:t>
            </w:r>
            <w:r w:rsidR="003A0AE7">
              <w:rPr>
                <w:noProof/>
                <w:webHidden/>
              </w:rPr>
              <w:tab/>
            </w:r>
            <w:r w:rsidR="003A0AE7">
              <w:rPr>
                <w:noProof/>
                <w:webHidden/>
              </w:rPr>
              <w:fldChar w:fldCharType="begin"/>
            </w:r>
            <w:r w:rsidR="003A0AE7">
              <w:rPr>
                <w:noProof/>
                <w:webHidden/>
              </w:rPr>
              <w:instrText xml:space="preserve"> PAGEREF _Toc25694734 \h </w:instrText>
            </w:r>
            <w:r w:rsidR="003A0AE7">
              <w:rPr>
                <w:noProof/>
                <w:webHidden/>
              </w:rPr>
            </w:r>
            <w:r w:rsidR="003A0AE7">
              <w:rPr>
                <w:noProof/>
                <w:webHidden/>
              </w:rPr>
              <w:fldChar w:fldCharType="separate"/>
            </w:r>
            <w:r w:rsidR="003A0AE7">
              <w:rPr>
                <w:noProof/>
                <w:webHidden/>
              </w:rPr>
              <w:t>9</w:t>
            </w:r>
            <w:r w:rsidR="003A0AE7">
              <w:rPr>
                <w:noProof/>
                <w:webHidden/>
              </w:rPr>
              <w:fldChar w:fldCharType="end"/>
            </w:r>
          </w:hyperlink>
        </w:p>
        <w:p w14:paraId="05F70DE9" w14:textId="5AE36310" w:rsidR="003A0AE7" w:rsidRDefault="006E7139" w:rsidP="00C3492B">
          <w:pPr>
            <w:pStyle w:val="TDC2"/>
            <w:rPr>
              <w:noProof/>
            </w:rPr>
          </w:pPr>
          <w:hyperlink w:anchor="_Toc25694735" w:history="1">
            <w:r w:rsidR="003A0AE7" w:rsidRPr="001A5C58">
              <w:rPr>
                <w:rStyle w:val="Hipervnculo"/>
                <w:noProof/>
              </w:rPr>
              <w:t>Objetivo General</w:t>
            </w:r>
            <w:r w:rsidR="003A0AE7">
              <w:rPr>
                <w:noProof/>
                <w:webHidden/>
              </w:rPr>
              <w:tab/>
            </w:r>
            <w:r w:rsidR="003A0AE7">
              <w:rPr>
                <w:noProof/>
                <w:webHidden/>
              </w:rPr>
              <w:fldChar w:fldCharType="begin"/>
            </w:r>
            <w:r w:rsidR="003A0AE7">
              <w:rPr>
                <w:noProof/>
                <w:webHidden/>
              </w:rPr>
              <w:instrText xml:space="preserve"> PAGEREF _Toc25694735 \h </w:instrText>
            </w:r>
            <w:r w:rsidR="003A0AE7">
              <w:rPr>
                <w:noProof/>
                <w:webHidden/>
              </w:rPr>
            </w:r>
            <w:r w:rsidR="003A0AE7">
              <w:rPr>
                <w:noProof/>
                <w:webHidden/>
              </w:rPr>
              <w:fldChar w:fldCharType="separate"/>
            </w:r>
            <w:r w:rsidR="003A0AE7">
              <w:rPr>
                <w:noProof/>
                <w:webHidden/>
              </w:rPr>
              <w:t>9</w:t>
            </w:r>
            <w:r w:rsidR="003A0AE7">
              <w:rPr>
                <w:noProof/>
                <w:webHidden/>
              </w:rPr>
              <w:fldChar w:fldCharType="end"/>
            </w:r>
          </w:hyperlink>
        </w:p>
        <w:p w14:paraId="71DD5DDC" w14:textId="59C3174B" w:rsidR="003A0AE7" w:rsidRDefault="006E7139" w:rsidP="00C3492B">
          <w:pPr>
            <w:pStyle w:val="TDC2"/>
            <w:rPr>
              <w:noProof/>
            </w:rPr>
          </w:pPr>
          <w:hyperlink w:anchor="_Toc25694736" w:history="1">
            <w:r w:rsidR="003A0AE7" w:rsidRPr="001A5C58">
              <w:rPr>
                <w:rStyle w:val="Hipervnculo"/>
                <w:noProof/>
              </w:rPr>
              <w:t>Objetivos Específicos</w:t>
            </w:r>
            <w:r w:rsidR="003A0AE7">
              <w:rPr>
                <w:noProof/>
                <w:webHidden/>
              </w:rPr>
              <w:tab/>
            </w:r>
            <w:r w:rsidR="003A0AE7">
              <w:rPr>
                <w:noProof/>
                <w:webHidden/>
              </w:rPr>
              <w:fldChar w:fldCharType="begin"/>
            </w:r>
            <w:r w:rsidR="003A0AE7">
              <w:rPr>
                <w:noProof/>
                <w:webHidden/>
              </w:rPr>
              <w:instrText xml:space="preserve"> PAGEREF _Toc25694736 \h </w:instrText>
            </w:r>
            <w:r w:rsidR="003A0AE7">
              <w:rPr>
                <w:noProof/>
                <w:webHidden/>
              </w:rPr>
            </w:r>
            <w:r w:rsidR="003A0AE7">
              <w:rPr>
                <w:noProof/>
                <w:webHidden/>
              </w:rPr>
              <w:fldChar w:fldCharType="separate"/>
            </w:r>
            <w:r w:rsidR="003A0AE7">
              <w:rPr>
                <w:noProof/>
                <w:webHidden/>
              </w:rPr>
              <w:t>9</w:t>
            </w:r>
            <w:r w:rsidR="003A0AE7">
              <w:rPr>
                <w:noProof/>
                <w:webHidden/>
              </w:rPr>
              <w:fldChar w:fldCharType="end"/>
            </w:r>
          </w:hyperlink>
        </w:p>
        <w:p w14:paraId="5466C64B" w14:textId="731A2009" w:rsidR="003A0AE7" w:rsidRDefault="006E7139" w:rsidP="00C3492B">
          <w:pPr>
            <w:pStyle w:val="TDC1"/>
            <w:rPr>
              <w:noProof/>
            </w:rPr>
          </w:pPr>
          <w:hyperlink w:anchor="_Toc25694737" w:history="1">
            <w:r w:rsidR="003A0AE7" w:rsidRPr="001A5C58">
              <w:rPr>
                <w:rStyle w:val="Hipervnculo"/>
                <w:noProof/>
              </w:rPr>
              <w:t>2.</w:t>
            </w:r>
            <w:r w:rsidR="003A0AE7">
              <w:rPr>
                <w:noProof/>
              </w:rPr>
              <w:tab/>
            </w:r>
            <w:r w:rsidR="003A0AE7" w:rsidRPr="001A5C58">
              <w:rPr>
                <w:rStyle w:val="Hipervnculo"/>
                <w:noProof/>
              </w:rPr>
              <w:t>Alcance del Documento</w:t>
            </w:r>
            <w:r w:rsidR="003A0AE7">
              <w:rPr>
                <w:noProof/>
                <w:webHidden/>
              </w:rPr>
              <w:tab/>
            </w:r>
            <w:r w:rsidR="003A0AE7">
              <w:rPr>
                <w:noProof/>
                <w:webHidden/>
              </w:rPr>
              <w:fldChar w:fldCharType="begin"/>
            </w:r>
            <w:r w:rsidR="003A0AE7">
              <w:rPr>
                <w:noProof/>
                <w:webHidden/>
              </w:rPr>
              <w:instrText xml:space="preserve"> PAGEREF _Toc25694737 \h </w:instrText>
            </w:r>
            <w:r w:rsidR="003A0AE7">
              <w:rPr>
                <w:noProof/>
                <w:webHidden/>
              </w:rPr>
            </w:r>
            <w:r w:rsidR="003A0AE7">
              <w:rPr>
                <w:noProof/>
                <w:webHidden/>
              </w:rPr>
              <w:fldChar w:fldCharType="separate"/>
            </w:r>
            <w:r w:rsidR="003A0AE7">
              <w:rPr>
                <w:noProof/>
                <w:webHidden/>
              </w:rPr>
              <w:t>11</w:t>
            </w:r>
            <w:r w:rsidR="003A0AE7">
              <w:rPr>
                <w:noProof/>
                <w:webHidden/>
              </w:rPr>
              <w:fldChar w:fldCharType="end"/>
            </w:r>
          </w:hyperlink>
        </w:p>
        <w:p w14:paraId="05D21161" w14:textId="66A6B368" w:rsidR="003A0AE7" w:rsidRDefault="006E7139" w:rsidP="00C3492B">
          <w:pPr>
            <w:pStyle w:val="TDC1"/>
            <w:rPr>
              <w:noProof/>
            </w:rPr>
          </w:pPr>
          <w:hyperlink w:anchor="_Toc25694738" w:history="1">
            <w:r w:rsidR="003A0AE7" w:rsidRPr="001A5C58">
              <w:rPr>
                <w:rStyle w:val="Hipervnculo"/>
                <w:noProof/>
              </w:rPr>
              <w:t>3.</w:t>
            </w:r>
            <w:r w:rsidR="003A0AE7">
              <w:rPr>
                <w:noProof/>
              </w:rPr>
              <w:tab/>
            </w:r>
            <w:r w:rsidR="003A0AE7" w:rsidRPr="001A5C58">
              <w:rPr>
                <w:rStyle w:val="Hipervnculo"/>
                <w:noProof/>
              </w:rPr>
              <w:t>Marco Normativo</w:t>
            </w:r>
            <w:r w:rsidR="003A0AE7">
              <w:rPr>
                <w:noProof/>
                <w:webHidden/>
              </w:rPr>
              <w:tab/>
            </w:r>
            <w:r w:rsidR="003A0AE7">
              <w:rPr>
                <w:noProof/>
                <w:webHidden/>
              </w:rPr>
              <w:fldChar w:fldCharType="begin"/>
            </w:r>
            <w:r w:rsidR="003A0AE7">
              <w:rPr>
                <w:noProof/>
                <w:webHidden/>
              </w:rPr>
              <w:instrText xml:space="preserve"> PAGEREF _Toc25694738 \h </w:instrText>
            </w:r>
            <w:r w:rsidR="003A0AE7">
              <w:rPr>
                <w:noProof/>
                <w:webHidden/>
              </w:rPr>
            </w:r>
            <w:r w:rsidR="003A0AE7">
              <w:rPr>
                <w:noProof/>
                <w:webHidden/>
              </w:rPr>
              <w:fldChar w:fldCharType="separate"/>
            </w:r>
            <w:r w:rsidR="003A0AE7">
              <w:rPr>
                <w:noProof/>
                <w:webHidden/>
              </w:rPr>
              <w:t>12</w:t>
            </w:r>
            <w:r w:rsidR="003A0AE7">
              <w:rPr>
                <w:noProof/>
                <w:webHidden/>
              </w:rPr>
              <w:fldChar w:fldCharType="end"/>
            </w:r>
          </w:hyperlink>
        </w:p>
        <w:p w14:paraId="66F15974" w14:textId="5BE8B610" w:rsidR="003A0AE7" w:rsidRDefault="006E7139" w:rsidP="00C3492B">
          <w:pPr>
            <w:pStyle w:val="TDC1"/>
            <w:rPr>
              <w:noProof/>
            </w:rPr>
          </w:pPr>
          <w:hyperlink w:anchor="_Toc25694739" w:history="1">
            <w:r w:rsidR="003A0AE7" w:rsidRPr="001A5C58">
              <w:rPr>
                <w:rStyle w:val="Hipervnculo"/>
                <w:noProof/>
              </w:rPr>
              <w:t>4.</w:t>
            </w:r>
            <w:r w:rsidR="003A0AE7">
              <w:rPr>
                <w:noProof/>
              </w:rPr>
              <w:tab/>
            </w:r>
            <w:r w:rsidR="003A0AE7" w:rsidRPr="001A5C58">
              <w:rPr>
                <w:rStyle w:val="Hipervnculo"/>
                <w:noProof/>
              </w:rPr>
              <w:t>Principios de la Transformación Digital</w:t>
            </w:r>
            <w:r w:rsidR="003A0AE7">
              <w:rPr>
                <w:noProof/>
                <w:webHidden/>
              </w:rPr>
              <w:tab/>
            </w:r>
            <w:r w:rsidR="003A0AE7">
              <w:rPr>
                <w:noProof/>
                <w:webHidden/>
              </w:rPr>
              <w:fldChar w:fldCharType="begin"/>
            </w:r>
            <w:r w:rsidR="003A0AE7">
              <w:rPr>
                <w:noProof/>
                <w:webHidden/>
              </w:rPr>
              <w:instrText xml:space="preserve"> PAGEREF _Toc25694739 \h </w:instrText>
            </w:r>
            <w:r w:rsidR="003A0AE7">
              <w:rPr>
                <w:noProof/>
                <w:webHidden/>
              </w:rPr>
            </w:r>
            <w:r w:rsidR="003A0AE7">
              <w:rPr>
                <w:noProof/>
                <w:webHidden/>
              </w:rPr>
              <w:fldChar w:fldCharType="separate"/>
            </w:r>
            <w:r w:rsidR="003A0AE7">
              <w:rPr>
                <w:noProof/>
                <w:webHidden/>
              </w:rPr>
              <w:t>19</w:t>
            </w:r>
            <w:r w:rsidR="003A0AE7">
              <w:rPr>
                <w:noProof/>
                <w:webHidden/>
              </w:rPr>
              <w:fldChar w:fldCharType="end"/>
            </w:r>
          </w:hyperlink>
        </w:p>
        <w:p w14:paraId="54019F37" w14:textId="4228DD61" w:rsidR="003A0AE7" w:rsidRDefault="006E7139" w:rsidP="00C3492B">
          <w:pPr>
            <w:pStyle w:val="TDC1"/>
            <w:rPr>
              <w:noProof/>
            </w:rPr>
          </w:pPr>
          <w:hyperlink w:anchor="_Toc25694740" w:history="1">
            <w:r w:rsidR="003A0AE7" w:rsidRPr="001A5C58">
              <w:rPr>
                <w:rStyle w:val="Hipervnculo"/>
                <w:noProof/>
              </w:rPr>
              <w:t>5.</w:t>
            </w:r>
            <w:r w:rsidR="003A0AE7">
              <w:rPr>
                <w:noProof/>
              </w:rPr>
              <w:tab/>
            </w:r>
            <w:r w:rsidR="003A0AE7" w:rsidRPr="001A5C58">
              <w:rPr>
                <w:rStyle w:val="Hipervnculo"/>
                <w:noProof/>
              </w:rPr>
              <w:t>Análisis de la situación actual.</w:t>
            </w:r>
            <w:r w:rsidR="003A0AE7">
              <w:rPr>
                <w:noProof/>
                <w:webHidden/>
              </w:rPr>
              <w:tab/>
            </w:r>
            <w:r w:rsidR="003A0AE7">
              <w:rPr>
                <w:noProof/>
                <w:webHidden/>
              </w:rPr>
              <w:fldChar w:fldCharType="begin"/>
            </w:r>
            <w:r w:rsidR="003A0AE7">
              <w:rPr>
                <w:noProof/>
                <w:webHidden/>
              </w:rPr>
              <w:instrText xml:space="preserve"> PAGEREF _Toc25694740 \h </w:instrText>
            </w:r>
            <w:r w:rsidR="003A0AE7">
              <w:rPr>
                <w:noProof/>
                <w:webHidden/>
              </w:rPr>
            </w:r>
            <w:r w:rsidR="003A0AE7">
              <w:rPr>
                <w:noProof/>
                <w:webHidden/>
              </w:rPr>
              <w:fldChar w:fldCharType="separate"/>
            </w:r>
            <w:r w:rsidR="003A0AE7">
              <w:rPr>
                <w:noProof/>
                <w:webHidden/>
              </w:rPr>
              <w:t>24</w:t>
            </w:r>
            <w:r w:rsidR="003A0AE7">
              <w:rPr>
                <w:noProof/>
                <w:webHidden/>
              </w:rPr>
              <w:fldChar w:fldCharType="end"/>
            </w:r>
          </w:hyperlink>
        </w:p>
        <w:p w14:paraId="5D45E648" w14:textId="10A04136" w:rsidR="003A0AE7" w:rsidRDefault="006E7139" w:rsidP="00C3492B">
          <w:pPr>
            <w:pStyle w:val="TDC2"/>
            <w:rPr>
              <w:noProof/>
            </w:rPr>
          </w:pPr>
          <w:hyperlink w:anchor="_Toc25694741" w:history="1">
            <w:r w:rsidR="003A0AE7" w:rsidRPr="001A5C58">
              <w:rPr>
                <w:rStyle w:val="Hipervnculo"/>
                <w:noProof/>
              </w:rPr>
              <w:t>01.</w:t>
            </w:r>
            <w:r w:rsidR="003A0AE7">
              <w:rPr>
                <w:noProof/>
              </w:rPr>
              <w:tab/>
            </w:r>
            <w:r w:rsidR="003A0AE7" w:rsidRPr="001A5C58">
              <w:rPr>
                <w:rStyle w:val="Hipervnculo"/>
                <w:noProof/>
              </w:rPr>
              <w:t>Estrategia de TI.</w:t>
            </w:r>
            <w:r w:rsidR="003A0AE7">
              <w:rPr>
                <w:noProof/>
                <w:webHidden/>
              </w:rPr>
              <w:tab/>
            </w:r>
            <w:r w:rsidR="003A0AE7">
              <w:rPr>
                <w:noProof/>
                <w:webHidden/>
              </w:rPr>
              <w:fldChar w:fldCharType="begin"/>
            </w:r>
            <w:r w:rsidR="003A0AE7">
              <w:rPr>
                <w:noProof/>
                <w:webHidden/>
              </w:rPr>
              <w:instrText xml:space="preserve"> PAGEREF _Toc25694741 \h </w:instrText>
            </w:r>
            <w:r w:rsidR="003A0AE7">
              <w:rPr>
                <w:noProof/>
                <w:webHidden/>
              </w:rPr>
            </w:r>
            <w:r w:rsidR="003A0AE7">
              <w:rPr>
                <w:noProof/>
                <w:webHidden/>
              </w:rPr>
              <w:fldChar w:fldCharType="separate"/>
            </w:r>
            <w:r w:rsidR="003A0AE7">
              <w:rPr>
                <w:noProof/>
                <w:webHidden/>
              </w:rPr>
              <w:t>24</w:t>
            </w:r>
            <w:r w:rsidR="003A0AE7">
              <w:rPr>
                <w:noProof/>
                <w:webHidden/>
              </w:rPr>
              <w:fldChar w:fldCharType="end"/>
            </w:r>
          </w:hyperlink>
        </w:p>
        <w:p w14:paraId="5DA0482C" w14:textId="51C244FD" w:rsidR="003A0AE7" w:rsidRDefault="006E7139" w:rsidP="00C3492B">
          <w:pPr>
            <w:pStyle w:val="TDC2"/>
            <w:rPr>
              <w:noProof/>
            </w:rPr>
          </w:pPr>
          <w:hyperlink w:anchor="_Toc25694742" w:history="1">
            <w:r w:rsidR="003A0AE7" w:rsidRPr="001A5C58">
              <w:rPr>
                <w:rStyle w:val="Hipervnculo"/>
                <w:noProof/>
              </w:rPr>
              <w:t>02.</w:t>
            </w:r>
            <w:r w:rsidR="003A0AE7">
              <w:rPr>
                <w:noProof/>
              </w:rPr>
              <w:tab/>
            </w:r>
            <w:r w:rsidR="003A0AE7" w:rsidRPr="001A5C58">
              <w:rPr>
                <w:rStyle w:val="Hipervnculo"/>
                <w:noProof/>
              </w:rPr>
              <w:t>Uso y Apropiación de la Tecnología.</w:t>
            </w:r>
            <w:r w:rsidR="003A0AE7">
              <w:rPr>
                <w:noProof/>
                <w:webHidden/>
              </w:rPr>
              <w:tab/>
            </w:r>
            <w:r w:rsidR="003A0AE7">
              <w:rPr>
                <w:noProof/>
                <w:webHidden/>
              </w:rPr>
              <w:fldChar w:fldCharType="begin"/>
            </w:r>
            <w:r w:rsidR="003A0AE7">
              <w:rPr>
                <w:noProof/>
                <w:webHidden/>
              </w:rPr>
              <w:instrText xml:space="preserve"> PAGEREF _Toc25694742 \h </w:instrText>
            </w:r>
            <w:r w:rsidR="003A0AE7">
              <w:rPr>
                <w:noProof/>
                <w:webHidden/>
              </w:rPr>
            </w:r>
            <w:r w:rsidR="003A0AE7">
              <w:rPr>
                <w:noProof/>
                <w:webHidden/>
              </w:rPr>
              <w:fldChar w:fldCharType="separate"/>
            </w:r>
            <w:r w:rsidR="003A0AE7">
              <w:rPr>
                <w:noProof/>
                <w:webHidden/>
              </w:rPr>
              <w:t>28</w:t>
            </w:r>
            <w:r w:rsidR="003A0AE7">
              <w:rPr>
                <w:noProof/>
                <w:webHidden/>
              </w:rPr>
              <w:fldChar w:fldCharType="end"/>
            </w:r>
          </w:hyperlink>
        </w:p>
        <w:p w14:paraId="68FDAF07" w14:textId="6788195D" w:rsidR="003A0AE7" w:rsidRDefault="006E7139" w:rsidP="00C3492B">
          <w:pPr>
            <w:pStyle w:val="TDC2"/>
            <w:rPr>
              <w:noProof/>
            </w:rPr>
          </w:pPr>
          <w:hyperlink w:anchor="_Toc25694743" w:history="1">
            <w:r w:rsidR="003A0AE7" w:rsidRPr="001A5C58">
              <w:rPr>
                <w:rStyle w:val="Hipervnculo"/>
                <w:noProof/>
              </w:rPr>
              <w:t>03.</w:t>
            </w:r>
            <w:r w:rsidR="003A0AE7">
              <w:rPr>
                <w:noProof/>
              </w:rPr>
              <w:tab/>
            </w:r>
            <w:r w:rsidR="003A0AE7" w:rsidRPr="001A5C58">
              <w:rPr>
                <w:rStyle w:val="Hipervnculo"/>
                <w:noProof/>
              </w:rPr>
              <w:t>Sistemas de información.</w:t>
            </w:r>
            <w:r w:rsidR="003A0AE7">
              <w:rPr>
                <w:noProof/>
                <w:webHidden/>
              </w:rPr>
              <w:tab/>
            </w:r>
            <w:r w:rsidR="003A0AE7">
              <w:rPr>
                <w:noProof/>
                <w:webHidden/>
              </w:rPr>
              <w:fldChar w:fldCharType="begin"/>
            </w:r>
            <w:r w:rsidR="003A0AE7">
              <w:rPr>
                <w:noProof/>
                <w:webHidden/>
              </w:rPr>
              <w:instrText xml:space="preserve"> PAGEREF _Toc25694743 \h </w:instrText>
            </w:r>
            <w:r w:rsidR="003A0AE7">
              <w:rPr>
                <w:noProof/>
                <w:webHidden/>
              </w:rPr>
            </w:r>
            <w:r w:rsidR="003A0AE7">
              <w:rPr>
                <w:noProof/>
                <w:webHidden/>
              </w:rPr>
              <w:fldChar w:fldCharType="separate"/>
            </w:r>
            <w:r w:rsidR="003A0AE7">
              <w:rPr>
                <w:noProof/>
                <w:webHidden/>
              </w:rPr>
              <w:t>33</w:t>
            </w:r>
            <w:r w:rsidR="003A0AE7">
              <w:rPr>
                <w:noProof/>
                <w:webHidden/>
              </w:rPr>
              <w:fldChar w:fldCharType="end"/>
            </w:r>
          </w:hyperlink>
        </w:p>
        <w:p w14:paraId="673080B9" w14:textId="0589AA49" w:rsidR="003A0AE7" w:rsidRDefault="006E7139" w:rsidP="00C3492B">
          <w:pPr>
            <w:pStyle w:val="TDC3"/>
            <w:rPr>
              <w:noProof/>
            </w:rPr>
          </w:pPr>
          <w:hyperlink w:anchor="_Toc25694744" w:history="1">
            <w:r w:rsidR="003A0AE7" w:rsidRPr="001A5C58">
              <w:rPr>
                <w:rStyle w:val="Hipervnculo"/>
                <w:noProof/>
              </w:rPr>
              <w:t>i.</w:t>
            </w:r>
            <w:r w:rsidR="003A0AE7">
              <w:rPr>
                <w:noProof/>
              </w:rPr>
              <w:tab/>
            </w:r>
            <w:r w:rsidR="003A0AE7" w:rsidRPr="001A5C58">
              <w:rPr>
                <w:rStyle w:val="Hipervnculo"/>
                <w:noProof/>
              </w:rPr>
              <w:t>Situación actual de los sistemas de Información</w:t>
            </w:r>
            <w:r w:rsidR="003A0AE7">
              <w:rPr>
                <w:noProof/>
                <w:webHidden/>
              </w:rPr>
              <w:tab/>
            </w:r>
            <w:r w:rsidR="003A0AE7">
              <w:rPr>
                <w:noProof/>
                <w:webHidden/>
              </w:rPr>
              <w:fldChar w:fldCharType="begin"/>
            </w:r>
            <w:r w:rsidR="003A0AE7">
              <w:rPr>
                <w:noProof/>
                <w:webHidden/>
              </w:rPr>
              <w:instrText xml:space="preserve"> PAGEREF _Toc25694744 \h </w:instrText>
            </w:r>
            <w:r w:rsidR="003A0AE7">
              <w:rPr>
                <w:noProof/>
                <w:webHidden/>
              </w:rPr>
            </w:r>
            <w:r w:rsidR="003A0AE7">
              <w:rPr>
                <w:noProof/>
                <w:webHidden/>
              </w:rPr>
              <w:fldChar w:fldCharType="separate"/>
            </w:r>
            <w:r w:rsidR="003A0AE7">
              <w:rPr>
                <w:noProof/>
                <w:webHidden/>
              </w:rPr>
              <w:t>34</w:t>
            </w:r>
            <w:r w:rsidR="003A0AE7">
              <w:rPr>
                <w:noProof/>
                <w:webHidden/>
              </w:rPr>
              <w:fldChar w:fldCharType="end"/>
            </w:r>
          </w:hyperlink>
        </w:p>
        <w:p w14:paraId="4AC72999" w14:textId="05D8EF92" w:rsidR="003A0AE7" w:rsidRDefault="006E7139" w:rsidP="00C3492B">
          <w:pPr>
            <w:pStyle w:val="TDC3"/>
            <w:rPr>
              <w:noProof/>
            </w:rPr>
          </w:pPr>
          <w:hyperlink w:anchor="_Toc25694745" w:history="1">
            <w:r w:rsidR="003A0AE7" w:rsidRPr="001A5C58">
              <w:rPr>
                <w:rStyle w:val="Hipervnculo"/>
                <w:noProof/>
              </w:rPr>
              <w:t>ii.</w:t>
            </w:r>
            <w:r w:rsidR="003A0AE7">
              <w:rPr>
                <w:noProof/>
              </w:rPr>
              <w:tab/>
            </w:r>
            <w:r w:rsidR="003A0AE7" w:rsidRPr="001A5C58">
              <w:rPr>
                <w:rStyle w:val="Hipervnculo"/>
                <w:noProof/>
              </w:rPr>
              <w:t>Catálogo de Sistemas de Información</w:t>
            </w:r>
            <w:r w:rsidR="003A0AE7">
              <w:rPr>
                <w:noProof/>
                <w:webHidden/>
              </w:rPr>
              <w:tab/>
            </w:r>
            <w:r w:rsidR="003A0AE7">
              <w:rPr>
                <w:noProof/>
                <w:webHidden/>
              </w:rPr>
              <w:fldChar w:fldCharType="begin"/>
            </w:r>
            <w:r w:rsidR="003A0AE7">
              <w:rPr>
                <w:noProof/>
                <w:webHidden/>
              </w:rPr>
              <w:instrText xml:space="preserve"> PAGEREF _Toc25694745 \h </w:instrText>
            </w:r>
            <w:r w:rsidR="003A0AE7">
              <w:rPr>
                <w:noProof/>
                <w:webHidden/>
              </w:rPr>
            </w:r>
            <w:r w:rsidR="003A0AE7">
              <w:rPr>
                <w:noProof/>
                <w:webHidden/>
              </w:rPr>
              <w:fldChar w:fldCharType="separate"/>
            </w:r>
            <w:r w:rsidR="003A0AE7">
              <w:rPr>
                <w:noProof/>
                <w:webHidden/>
              </w:rPr>
              <w:t>36</w:t>
            </w:r>
            <w:r w:rsidR="003A0AE7">
              <w:rPr>
                <w:noProof/>
                <w:webHidden/>
              </w:rPr>
              <w:fldChar w:fldCharType="end"/>
            </w:r>
          </w:hyperlink>
        </w:p>
        <w:p w14:paraId="5593BE1A" w14:textId="0907C47F" w:rsidR="003A0AE7" w:rsidRDefault="006E7139" w:rsidP="00C3492B">
          <w:pPr>
            <w:pStyle w:val="TDC3"/>
            <w:rPr>
              <w:noProof/>
            </w:rPr>
          </w:pPr>
          <w:hyperlink w:anchor="_Toc25694746" w:history="1">
            <w:r w:rsidR="003A0AE7" w:rsidRPr="001A5C58">
              <w:rPr>
                <w:rStyle w:val="Hipervnculo"/>
                <w:noProof/>
              </w:rPr>
              <w:t>iii.</w:t>
            </w:r>
            <w:r w:rsidR="003A0AE7">
              <w:rPr>
                <w:noProof/>
              </w:rPr>
              <w:tab/>
            </w:r>
            <w:r w:rsidR="003A0AE7" w:rsidRPr="001A5C58">
              <w:rPr>
                <w:rStyle w:val="Hipervnculo"/>
                <w:noProof/>
              </w:rPr>
              <w:t xml:space="preserve">Arquitectura de Referencia </w:t>
            </w:r>
            <w:r w:rsidR="003A0AE7">
              <w:rPr>
                <w:noProof/>
                <w:webHidden/>
              </w:rPr>
              <w:tab/>
            </w:r>
            <w:r w:rsidR="003A0AE7">
              <w:rPr>
                <w:noProof/>
                <w:webHidden/>
              </w:rPr>
              <w:fldChar w:fldCharType="begin"/>
            </w:r>
            <w:r w:rsidR="003A0AE7">
              <w:rPr>
                <w:noProof/>
                <w:webHidden/>
              </w:rPr>
              <w:instrText xml:space="preserve"> PAGEREF _Toc25694746 \h </w:instrText>
            </w:r>
            <w:r w:rsidR="003A0AE7">
              <w:rPr>
                <w:noProof/>
                <w:webHidden/>
              </w:rPr>
            </w:r>
            <w:r w:rsidR="003A0AE7">
              <w:rPr>
                <w:noProof/>
                <w:webHidden/>
              </w:rPr>
              <w:fldChar w:fldCharType="separate"/>
            </w:r>
            <w:r w:rsidR="003A0AE7">
              <w:rPr>
                <w:noProof/>
                <w:webHidden/>
              </w:rPr>
              <w:t>40</w:t>
            </w:r>
            <w:r w:rsidR="003A0AE7">
              <w:rPr>
                <w:noProof/>
                <w:webHidden/>
              </w:rPr>
              <w:fldChar w:fldCharType="end"/>
            </w:r>
          </w:hyperlink>
        </w:p>
        <w:p w14:paraId="1FF0DE63" w14:textId="4B3B7717" w:rsidR="003A0AE7" w:rsidRDefault="006E7139" w:rsidP="00C3492B">
          <w:pPr>
            <w:pStyle w:val="TDC3"/>
            <w:rPr>
              <w:noProof/>
            </w:rPr>
          </w:pPr>
          <w:hyperlink w:anchor="_Toc25694747" w:history="1">
            <w:r w:rsidR="003A0AE7" w:rsidRPr="001A5C58">
              <w:rPr>
                <w:rStyle w:val="Hipervnculo"/>
                <w:noProof/>
              </w:rPr>
              <w:t>iv.</w:t>
            </w:r>
            <w:r w:rsidR="003A0AE7">
              <w:rPr>
                <w:noProof/>
              </w:rPr>
              <w:tab/>
            </w:r>
            <w:r w:rsidR="003A0AE7" w:rsidRPr="001A5C58">
              <w:rPr>
                <w:rStyle w:val="Hipervnculo"/>
                <w:noProof/>
              </w:rPr>
              <w:t>Principales hallazgos</w:t>
            </w:r>
            <w:r w:rsidR="003A0AE7">
              <w:rPr>
                <w:noProof/>
                <w:webHidden/>
              </w:rPr>
              <w:tab/>
            </w:r>
            <w:r w:rsidR="003A0AE7">
              <w:rPr>
                <w:noProof/>
                <w:webHidden/>
              </w:rPr>
              <w:fldChar w:fldCharType="begin"/>
            </w:r>
            <w:r w:rsidR="003A0AE7">
              <w:rPr>
                <w:noProof/>
                <w:webHidden/>
              </w:rPr>
              <w:instrText xml:space="preserve"> PAGEREF _Toc25694747 \h </w:instrText>
            </w:r>
            <w:r w:rsidR="003A0AE7">
              <w:rPr>
                <w:noProof/>
                <w:webHidden/>
              </w:rPr>
            </w:r>
            <w:r w:rsidR="003A0AE7">
              <w:rPr>
                <w:noProof/>
                <w:webHidden/>
              </w:rPr>
              <w:fldChar w:fldCharType="separate"/>
            </w:r>
            <w:r w:rsidR="003A0AE7">
              <w:rPr>
                <w:noProof/>
                <w:webHidden/>
              </w:rPr>
              <w:t>40</w:t>
            </w:r>
            <w:r w:rsidR="003A0AE7">
              <w:rPr>
                <w:noProof/>
                <w:webHidden/>
              </w:rPr>
              <w:fldChar w:fldCharType="end"/>
            </w:r>
          </w:hyperlink>
        </w:p>
        <w:p w14:paraId="769047DD" w14:textId="7A71B416" w:rsidR="003A0AE7" w:rsidRDefault="006E7139" w:rsidP="00C3492B">
          <w:pPr>
            <w:pStyle w:val="TDC2"/>
            <w:rPr>
              <w:noProof/>
            </w:rPr>
          </w:pPr>
          <w:hyperlink w:anchor="_Toc25694748" w:history="1">
            <w:r w:rsidR="003A0AE7" w:rsidRPr="001A5C58">
              <w:rPr>
                <w:rStyle w:val="Hipervnculo"/>
                <w:noProof/>
              </w:rPr>
              <w:t>04.</w:t>
            </w:r>
            <w:r w:rsidR="003A0AE7">
              <w:rPr>
                <w:noProof/>
              </w:rPr>
              <w:tab/>
            </w:r>
            <w:r w:rsidR="003A0AE7" w:rsidRPr="001A5C58">
              <w:rPr>
                <w:rStyle w:val="Hipervnculo"/>
                <w:noProof/>
              </w:rPr>
              <w:t>Servicios Tecnológicos.</w:t>
            </w:r>
            <w:r w:rsidR="003A0AE7">
              <w:rPr>
                <w:noProof/>
                <w:webHidden/>
              </w:rPr>
              <w:tab/>
            </w:r>
            <w:r w:rsidR="003A0AE7">
              <w:rPr>
                <w:noProof/>
                <w:webHidden/>
              </w:rPr>
              <w:fldChar w:fldCharType="begin"/>
            </w:r>
            <w:r w:rsidR="003A0AE7">
              <w:rPr>
                <w:noProof/>
                <w:webHidden/>
              </w:rPr>
              <w:instrText xml:space="preserve"> PAGEREF _Toc25694748 \h </w:instrText>
            </w:r>
            <w:r w:rsidR="003A0AE7">
              <w:rPr>
                <w:noProof/>
                <w:webHidden/>
              </w:rPr>
            </w:r>
            <w:r w:rsidR="003A0AE7">
              <w:rPr>
                <w:noProof/>
                <w:webHidden/>
              </w:rPr>
              <w:fldChar w:fldCharType="separate"/>
            </w:r>
            <w:r w:rsidR="003A0AE7">
              <w:rPr>
                <w:noProof/>
                <w:webHidden/>
              </w:rPr>
              <w:t>42</w:t>
            </w:r>
            <w:r w:rsidR="003A0AE7">
              <w:rPr>
                <w:noProof/>
                <w:webHidden/>
              </w:rPr>
              <w:fldChar w:fldCharType="end"/>
            </w:r>
          </w:hyperlink>
        </w:p>
        <w:p w14:paraId="1821E991" w14:textId="5BE17CAE" w:rsidR="003A0AE7" w:rsidRDefault="006E7139" w:rsidP="00C3492B">
          <w:pPr>
            <w:pStyle w:val="TDC3"/>
            <w:rPr>
              <w:noProof/>
            </w:rPr>
          </w:pPr>
          <w:hyperlink w:anchor="_Toc25694749" w:history="1">
            <w:r w:rsidR="003A0AE7" w:rsidRPr="001A5C58">
              <w:rPr>
                <w:rStyle w:val="Hipervnculo"/>
                <w:noProof/>
              </w:rPr>
              <w:t>i.</w:t>
            </w:r>
            <w:r w:rsidR="003A0AE7">
              <w:rPr>
                <w:noProof/>
              </w:rPr>
              <w:tab/>
            </w:r>
            <w:r w:rsidR="003A0AE7" w:rsidRPr="001A5C58">
              <w:rPr>
                <w:rStyle w:val="Hipervnculo"/>
                <w:noProof/>
              </w:rPr>
              <w:t>Administración de sistemas de información</w:t>
            </w:r>
            <w:r w:rsidR="003A0AE7">
              <w:rPr>
                <w:noProof/>
                <w:webHidden/>
              </w:rPr>
              <w:tab/>
            </w:r>
            <w:r w:rsidR="003A0AE7">
              <w:rPr>
                <w:noProof/>
                <w:webHidden/>
              </w:rPr>
              <w:fldChar w:fldCharType="begin"/>
            </w:r>
            <w:r w:rsidR="003A0AE7">
              <w:rPr>
                <w:noProof/>
                <w:webHidden/>
              </w:rPr>
              <w:instrText xml:space="preserve"> PAGEREF _Toc25694749 \h </w:instrText>
            </w:r>
            <w:r w:rsidR="003A0AE7">
              <w:rPr>
                <w:noProof/>
                <w:webHidden/>
              </w:rPr>
            </w:r>
            <w:r w:rsidR="003A0AE7">
              <w:rPr>
                <w:noProof/>
                <w:webHidden/>
              </w:rPr>
              <w:fldChar w:fldCharType="separate"/>
            </w:r>
            <w:r w:rsidR="003A0AE7">
              <w:rPr>
                <w:noProof/>
                <w:webHidden/>
              </w:rPr>
              <w:t>42</w:t>
            </w:r>
            <w:r w:rsidR="003A0AE7">
              <w:rPr>
                <w:noProof/>
                <w:webHidden/>
              </w:rPr>
              <w:fldChar w:fldCharType="end"/>
            </w:r>
          </w:hyperlink>
        </w:p>
        <w:p w14:paraId="680A11F3" w14:textId="167147F2" w:rsidR="003A0AE7" w:rsidRDefault="006E7139" w:rsidP="00C3492B">
          <w:pPr>
            <w:pStyle w:val="TDC3"/>
            <w:rPr>
              <w:noProof/>
            </w:rPr>
          </w:pPr>
          <w:hyperlink w:anchor="_Toc25694750" w:history="1">
            <w:r w:rsidR="003A0AE7" w:rsidRPr="001A5C58">
              <w:rPr>
                <w:rStyle w:val="Hipervnculo"/>
                <w:noProof/>
              </w:rPr>
              <w:t>ii.</w:t>
            </w:r>
            <w:r w:rsidR="003A0AE7">
              <w:rPr>
                <w:noProof/>
              </w:rPr>
              <w:tab/>
            </w:r>
            <w:r w:rsidR="003A0AE7" w:rsidRPr="001A5C58">
              <w:rPr>
                <w:rStyle w:val="Hipervnculo"/>
                <w:noProof/>
              </w:rPr>
              <w:t>Infraestructura</w:t>
            </w:r>
            <w:r w:rsidR="003A0AE7">
              <w:rPr>
                <w:noProof/>
                <w:webHidden/>
              </w:rPr>
              <w:tab/>
            </w:r>
            <w:r w:rsidR="003A0AE7">
              <w:rPr>
                <w:noProof/>
                <w:webHidden/>
              </w:rPr>
              <w:fldChar w:fldCharType="begin"/>
            </w:r>
            <w:r w:rsidR="003A0AE7">
              <w:rPr>
                <w:noProof/>
                <w:webHidden/>
              </w:rPr>
              <w:instrText xml:space="preserve"> PAGEREF _Toc25694750 \h </w:instrText>
            </w:r>
            <w:r w:rsidR="003A0AE7">
              <w:rPr>
                <w:noProof/>
                <w:webHidden/>
              </w:rPr>
            </w:r>
            <w:r w:rsidR="003A0AE7">
              <w:rPr>
                <w:noProof/>
                <w:webHidden/>
              </w:rPr>
              <w:fldChar w:fldCharType="separate"/>
            </w:r>
            <w:r w:rsidR="003A0AE7">
              <w:rPr>
                <w:noProof/>
                <w:webHidden/>
              </w:rPr>
              <w:t>42</w:t>
            </w:r>
            <w:r w:rsidR="003A0AE7">
              <w:rPr>
                <w:noProof/>
                <w:webHidden/>
              </w:rPr>
              <w:fldChar w:fldCharType="end"/>
            </w:r>
          </w:hyperlink>
        </w:p>
        <w:p w14:paraId="655F92E8" w14:textId="0E58021E" w:rsidR="003A0AE7" w:rsidRDefault="006E7139" w:rsidP="00C3492B">
          <w:pPr>
            <w:pStyle w:val="TDC3"/>
            <w:rPr>
              <w:noProof/>
            </w:rPr>
          </w:pPr>
          <w:hyperlink w:anchor="_Toc25694751" w:history="1">
            <w:r w:rsidR="003A0AE7" w:rsidRPr="001A5C58">
              <w:rPr>
                <w:rStyle w:val="Hipervnculo"/>
                <w:noProof/>
              </w:rPr>
              <w:t>iii.</w:t>
            </w:r>
            <w:r w:rsidR="003A0AE7">
              <w:rPr>
                <w:noProof/>
              </w:rPr>
              <w:tab/>
            </w:r>
            <w:r w:rsidR="003A0AE7" w:rsidRPr="001A5C58">
              <w:rPr>
                <w:rStyle w:val="Hipervnculo"/>
                <w:noProof/>
              </w:rPr>
              <w:t>Conectividad</w:t>
            </w:r>
            <w:r w:rsidR="003A0AE7">
              <w:rPr>
                <w:noProof/>
                <w:webHidden/>
              </w:rPr>
              <w:tab/>
            </w:r>
            <w:r w:rsidR="003A0AE7">
              <w:rPr>
                <w:noProof/>
                <w:webHidden/>
              </w:rPr>
              <w:fldChar w:fldCharType="begin"/>
            </w:r>
            <w:r w:rsidR="003A0AE7">
              <w:rPr>
                <w:noProof/>
                <w:webHidden/>
              </w:rPr>
              <w:instrText xml:space="preserve"> PAGEREF _Toc25694751 \h </w:instrText>
            </w:r>
            <w:r w:rsidR="003A0AE7">
              <w:rPr>
                <w:noProof/>
                <w:webHidden/>
              </w:rPr>
            </w:r>
            <w:r w:rsidR="003A0AE7">
              <w:rPr>
                <w:noProof/>
                <w:webHidden/>
              </w:rPr>
              <w:fldChar w:fldCharType="separate"/>
            </w:r>
            <w:r w:rsidR="003A0AE7">
              <w:rPr>
                <w:noProof/>
                <w:webHidden/>
              </w:rPr>
              <w:t>42</w:t>
            </w:r>
            <w:r w:rsidR="003A0AE7">
              <w:rPr>
                <w:noProof/>
                <w:webHidden/>
              </w:rPr>
              <w:fldChar w:fldCharType="end"/>
            </w:r>
          </w:hyperlink>
        </w:p>
        <w:p w14:paraId="1E93C33F" w14:textId="6CA68BD7" w:rsidR="003A0AE7" w:rsidRDefault="006E7139" w:rsidP="00C3492B">
          <w:pPr>
            <w:pStyle w:val="TDC3"/>
            <w:rPr>
              <w:noProof/>
            </w:rPr>
          </w:pPr>
          <w:hyperlink w:anchor="_Toc25694752" w:history="1">
            <w:r w:rsidR="003A0AE7" w:rsidRPr="001A5C58">
              <w:rPr>
                <w:rStyle w:val="Hipervnculo"/>
                <w:noProof/>
              </w:rPr>
              <w:t>iv.</w:t>
            </w:r>
            <w:r w:rsidR="003A0AE7">
              <w:rPr>
                <w:noProof/>
              </w:rPr>
              <w:tab/>
            </w:r>
            <w:r w:rsidR="003A0AE7" w:rsidRPr="001A5C58">
              <w:rPr>
                <w:rStyle w:val="Hipervnculo"/>
                <w:noProof/>
              </w:rPr>
              <w:t>Servicios de operación</w:t>
            </w:r>
            <w:r w:rsidR="003A0AE7">
              <w:rPr>
                <w:noProof/>
                <w:webHidden/>
              </w:rPr>
              <w:tab/>
            </w:r>
            <w:r w:rsidR="003A0AE7">
              <w:rPr>
                <w:noProof/>
                <w:webHidden/>
              </w:rPr>
              <w:fldChar w:fldCharType="begin"/>
            </w:r>
            <w:r w:rsidR="003A0AE7">
              <w:rPr>
                <w:noProof/>
                <w:webHidden/>
              </w:rPr>
              <w:instrText xml:space="preserve"> PAGEREF _Toc25694752 \h </w:instrText>
            </w:r>
            <w:r w:rsidR="003A0AE7">
              <w:rPr>
                <w:noProof/>
                <w:webHidden/>
              </w:rPr>
            </w:r>
            <w:r w:rsidR="003A0AE7">
              <w:rPr>
                <w:noProof/>
                <w:webHidden/>
              </w:rPr>
              <w:fldChar w:fldCharType="separate"/>
            </w:r>
            <w:r w:rsidR="003A0AE7">
              <w:rPr>
                <w:noProof/>
                <w:webHidden/>
              </w:rPr>
              <w:t>42</w:t>
            </w:r>
            <w:r w:rsidR="003A0AE7">
              <w:rPr>
                <w:noProof/>
                <w:webHidden/>
              </w:rPr>
              <w:fldChar w:fldCharType="end"/>
            </w:r>
          </w:hyperlink>
        </w:p>
        <w:p w14:paraId="25B6101F" w14:textId="5DC1DE8A" w:rsidR="003A0AE7" w:rsidRDefault="006E7139" w:rsidP="00C3492B">
          <w:pPr>
            <w:pStyle w:val="TDC3"/>
            <w:rPr>
              <w:noProof/>
            </w:rPr>
          </w:pPr>
          <w:hyperlink w:anchor="_Toc25694753" w:history="1">
            <w:r w:rsidR="003A0AE7" w:rsidRPr="001A5C58">
              <w:rPr>
                <w:rStyle w:val="Hipervnculo"/>
                <w:noProof/>
              </w:rPr>
              <w:t>v.</w:t>
            </w:r>
            <w:r w:rsidR="003A0AE7">
              <w:rPr>
                <w:noProof/>
              </w:rPr>
              <w:tab/>
            </w:r>
            <w:r w:rsidR="003A0AE7" w:rsidRPr="001A5C58">
              <w:rPr>
                <w:rStyle w:val="Hipervnculo"/>
                <w:noProof/>
              </w:rPr>
              <w:t>Mesa de servicios especializados</w:t>
            </w:r>
            <w:r w:rsidR="003A0AE7">
              <w:rPr>
                <w:noProof/>
                <w:webHidden/>
              </w:rPr>
              <w:tab/>
            </w:r>
            <w:r w:rsidR="003A0AE7">
              <w:rPr>
                <w:noProof/>
                <w:webHidden/>
              </w:rPr>
              <w:fldChar w:fldCharType="begin"/>
            </w:r>
            <w:r w:rsidR="003A0AE7">
              <w:rPr>
                <w:noProof/>
                <w:webHidden/>
              </w:rPr>
              <w:instrText xml:space="preserve"> PAGEREF _Toc25694753 \h </w:instrText>
            </w:r>
            <w:r w:rsidR="003A0AE7">
              <w:rPr>
                <w:noProof/>
                <w:webHidden/>
              </w:rPr>
            </w:r>
            <w:r w:rsidR="003A0AE7">
              <w:rPr>
                <w:noProof/>
                <w:webHidden/>
              </w:rPr>
              <w:fldChar w:fldCharType="separate"/>
            </w:r>
            <w:r w:rsidR="003A0AE7">
              <w:rPr>
                <w:noProof/>
                <w:webHidden/>
              </w:rPr>
              <w:t>42</w:t>
            </w:r>
            <w:r w:rsidR="003A0AE7">
              <w:rPr>
                <w:noProof/>
                <w:webHidden/>
              </w:rPr>
              <w:fldChar w:fldCharType="end"/>
            </w:r>
          </w:hyperlink>
        </w:p>
        <w:p w14:paraId="54952CA2" w14:textId="50D54C92" w:rsidR="003A0AE7" w:rsidRDefault="006E7139" w:rsidP="00C3492B">
          <w:pPr>
            <w:pStyle w:val="TDC2"/>
            <w:rPr>
              <w:noProof/>
            </w:rPr>
          </w:pPr>
          <w:hyperlink w:anchor="_Toc25694754" w:history="1">
            <w:r w:rsidR="003A0AE7" w:rsidRPr="001A5C58">
              <w:rPr>
                <w:rStyle w:val="Hipervnculo"/>
                <w:noProof/>
              </w:rPr>
              <w:t>05.</w:t>
            </w:r>
            <w:r w:rsidR="003A0AE7">
              <w:rPr>
                <w:noProof/>
              </w:rPr>
              <w:tab/>
            </w:r>
            <w:r w:rsidR="003A0AE7" w:rsidRPr="001A5C58">
              <w:rPr>
                <w:rStyle w:val="Hipervnculo"/>
                <w:noProof/>
              </w:rPr>
              <w:t>Gestión de Información.</w:t>
            </w:r>
            <w:r w:rsidR="003A0AE7">
              <w:rPr>
                <w:noProof/>
                <w:webHidden/>
              </w:rPr>
              <w:tab/>
            </w:r>
            <w:r w:rsidR="003A0AE7">
              <w:rPr>
                <w:noProof/>
                <w:webHidden/>
              </w:rPr>
              <w:fldChar w:fldCharType="begin"/>
            </w:r>
            <w:r w:rsidR="003A0AE7">
              <w:rPr>
                <w:noProof/>
                <w:webHidden/>
              </w:rPr>
              <w:instrText xml:space="preserve"> PAGEREF _Toc25694754 \h </w:instrText>
            </w:r>
            <w:r w:rsidR="003A0AE7">
              <w:rPr>
                <w:noProof/>
                <w:webHidden/>
              </w:rPr>
            </w:r>
            <w:r w:rsidR="003A0AE7">
              <w:rPr>
                <w:noProof/>
                <w:webHidden/>
              </w:rPr>
              <w:fldChar w:fldCharType="separate"/>
            </w:r>
            <w:r w:rsidR="003A0AE7">
              <w:rPr>
                <w:noProof/>
                <w:webHidden/>
              </w:rPr>
              <w:t>48</w:t>
            </w:r>
            <w:r w:rsidR="003A0AE7">
              <w:rPr>
                <w:noProof/>
                <w:webHidden/>
              </w:rPr>
              <w:fldChar w:fldCharType="end"/>
            </w:r>
          </w:hyperlink>
        </w:p>
        <w:p w14:paraId="79DE259B" w14:textId="71CA40C6" w:rsidR="003A0AE7" w:rsidRDefault="006E7139" w:rsidP="00C3492B">
          <w:pPr>
            <w:pStyle w:val="TDC3"/>
            <w:rPr>
              <w:noProof/>
            </w:rPr>
          </w:pPr>
          <w:hyperlink w:anchor="_Toc25694755" w:history="1">
            <w:r w:rsidR="003A0AE7" w:rsidRPr="001A5C58">
              <w:rPr>
                <w:rStyle w:val="Hipervnculo"/>
                <w:noProof/>
              </w:rPr>
              <w:t>i.</w:t>
            </w:r>
            <w:r w:rsidR="003A0AE7">
              <w:rPr>
                <w:noProof/>
              </w:rPr>
              <w:tab/>
            </w:r>
            <w:r w:rsidR="003A0AE7" w:rsidRPr="001A5C58">
              <w:rPr>
                <w:rStyle w:val="Hipervnculo"/>
                <w:noProof/>
              </w:rPr>
              <w:t>Gobierno y Calidad de Datos</w:t>
            </w:r>
            <w:r w:rsidR="003A0AE7">
              <w:rPr>
                <w:noProof/>
                <w:webHidden/>
              </w:rPr>
              <w:tab/>
            </w:r>
            <w:r w:rsidR="003A0AE7">
              <w:rPr>
                <w:noProof/>
                <w:webHidden/>
              </w:rPr>
              <w:fldChar w:fldCharType="begin"/>
            </w:r>
            <w:r w:rsidR="003A0AE7">
              <w:rPr>
                <w:noProof/>
                <w:webHidden/>
              </w:rPr>
              <w:instrText xml:space="preserve"> PAGEREF _Toc25694755 \h </w:instrText>
            </w:r>
            <w:r w:rsidR="003A0AE7">
              <w:rPr>
                <w:noProof/>
                <w:webHidden/>
              </w:rPr>
            </w:r>
            <w:r w:rsidR="003A0AE7">
              <w:rPr>
                <w:noProof/>
                <w:webHidden/>
              </w:rPr>
              <w:fldChar w:fldCharType="separate"/>
            </w:r>
            <w:r w:rsidR="003A0AE7">
              <w:rPr>
                <w:noProof/>
                <w:webHidden/>
              </w:rPr>
              <w:t>48</w:t>
            </w:r>
            <w:r w:rsidR="003A0AE7">
              <w:rPr>
                <w:noProof/>
                <w:webHidden/>
              </w:rPr>
              <w:fldChar w:fldCharType="end"/>
            </w:r>
          </w:hyperlink>
        </w:p>
        <w:p w14:paraId="5A559495" w14:textId="5235B3A4" w:rsidR="003A0AE7" w:rsidRDefault="006E7139" w:rsidP="00C3492B">
          <w:pPr>
            <w:pStyle w:val="TDC3"/>
            <w:rPr>
              <w:noProof/>
            </w:rPr>
          </w:pPr>
          <w:hyperlink w:anchor="_Toc25694756" w:history="1">
            <w:r w:rsidR="003A0AE7" w:rsidRPr="001A5C58">
              <w:rPr>
                <w:rStyle w:val="Hipervnculo"/>
                <w:noProof/>
              </w:rPr>
              <w:t>ii.</w:t>
            </w:r>
            <w:r w:rsidR="003A0AE7">
              <w:rPr>
                <w:noProof/>
              </w:rPr>
              <w:tab/>
            </w:r>
            <w:r w:rsidR="003A0AE7" w:rsidRPr="001A5C58">
              <w:rPr>
                <w:rStyle w:val="Hipervnculo"/>
                <w:noProof/>
              </w:rPr>
              <w:t>Seguridad de Información</w:t>
            </w:r>
            <w:r w:rsidR="003A0AE7">
              <w:rPr>
                <w:noProof/>
                <w:webHidden/>
              </w:rPr>
              <w:tab/>
            </w:r>
            <w:r w:rsidR="003A0AE7">
              <w:rPr>
                <w:noProof/>
                <w:webHidden/>
              </w:rPr>
              <w:fldChar w:fldCharType="begin"/>
            </w:r>
            <w:r w:rsidR="003A0AE7">
              <w:rPr>
                <w:noProof/>
                <w:webHidden/>
              </w:rPr>
              <w:instrText xml:space="preserve"> PAGEREF _Toc25694756 \h </w:instrText>
            </w:r>
            <w:r w:rsidR="003A0AE7">
              <w:rPr>
                <w:noProof/>
                <w:webHidden/>
              </w:rPr>
            </w:r>
            <w:r w:rsidR="003A0AE7">
              <w:rPr>
                <w:noProof/>
                <w:webHidden/>
              </w:rPr>
              <w:fldChar w:fldCharType="separate"/>
            </w:r>
            <w:r w:rsidR="003A0AE7">
              <w:rPr>
                <w:noProof/>
                <w:webHidden/>
              </w:rPr>
              <w:t>54</w:t>
            </w:r>
            <w:r w:rsidR="003A0AE7">
              <w:rPr>
                <w:noProof/>
                <w:webHidden/>
              </w:rPr>
              <w:fldChar w:fldCharType="end"/>
            </w:r>
          </w:hyperlink>
        </w:p>
        <w:p w14:paraId="2031F9EA" w14:textId="57E81E5E" w:rsidR="003A0AE7" w:rsidRDefault="006E7139" w:rsidP="00C3492B">
          <w:pPr>
            <w:pStyle w:val="TDC3"/>
            <w:rPr>
              <w:noProof/>
            </w:rPr>
          </w:pPr>
          <w:hyperlink w:anchor="_Toc25694757" w:history="1">
            <w:r w:rsidR="003A0AE7" w:rsidRPr="001A5C58">
              <w:rPr>
                <w:rStyle w:val="Hipervnculo"/>
                <w:noProof/>
              </w:rPr>
              <w:t>iii.</w:t>
            </w:r>
            <w:r w:rsidR="003A0AE7">
              <w:rPr>
                <w:noProof/>
              </w:rPr>
              <w:tab/>
            </w:r>
            <w:r w:rsidR="003A0AE7" w:rsidRPr="001A5C58">
              <w:rPr>
                <w:rStyle w:val="Hipervnculo"/>
                <w:noProof/>
              </w:rPr>
              <w:t xml:space="preserve">Capacidad de consolidación, publicación y análisis de Información </w:t>
            </w:r>
            <w:r w:rsidR="003A0AE7">
              <w:rPr>
                <w:noProof/>
                <w:webHidden/>
              </w:rPr>
              <w:tab/>
            </w:r>
            <w:r w:rsidR="003A0AE7">
              <w:rPr>
                <w:noProof/>
                <w:webHidden/>
              </w:rPr>
              <w:fldChar w:fldCharType="begin"/>
            </w:r>
            <w:r w:rsidR="003A0AE7">
              <w:rPr>
                <w:noProof/>
                <w:webHidden/>
              </w:rPr>
              <w:instrText xml:space="preserve"> PAGEREF _Toc25694757 \h </w:instrText>
            </w:r>
            <w:r w:rsidR="003A0AE7">
              <w:rPr>
                <w:noProof/>
                <w:webHidden/>
              </w:rPr>
            </w:r>
            <w:r w:rsidR="003A0AE7">
              <w:rPr>
                <w:noProof/>
                <w:webHidden/>
              </w:rPr>
              <w:fldChar w:fldCharType="separate"/>
            </w:r>
            <w:r w:rsidR="003A0AE7">
              <w:rPr>
                <w:noProof/>
                <w:webHidden/>
              </w:rPr>
              <w:t>63</w:t>
            </w:r>
            <w:r w:rsidR="003A0AE7">
              <w:rPr>
                <w:noProof/>
                <w:webHidden/>
              </w:rPr>
              <w:fldChar w:fldCharType="end"/>
            </w:r>
          </w:hyperlink>
        </w:p>
        <w:p w14:paraId="384D3B0F" w14:textId="63DFE5A2" w:rsidR="003A0AE7" w:rsidRDefault="006E7139" w:rsidP="00C3492B">
          <w:pPr>
            <w:pStyle w:val="TDC3"/>
            <w:rPr>
              <w:noProof/>
            </w:rPr>
          </w:pPr>
          <w:hyperlink w:anchor="_Toc25694758" w:history="1">
            <w:r w:rsidR="003A0AE7" w:rsidRPr="001A5C58">
              <w:rPr>
                <w:rStyle w:val="Hipervnculo"/>
                <w:noProof/>
              </w:rPr>
              <w:t>iv.</w:t>
            </w:r>
            <w:r w:rsidR="003A0AE7">
              <w:rPr>
                <w:noProof/>
              </w:rPr>
              <w:tab/>
            </w:r>
            <w:r w:rsidR="003A0AE7" w:rsidRPr="001A5C58">
              <w:rPr>
                <w:rStyle w:val="Hipervnculo"/>
                <w:noProof/>
              </w:rPr>
              <w:t>Interoperabilidad</w:t>
            </w:r>
            <w:r w:rsidR="003A0AE7">
              <w:rPr>
                <w:noProof/>
                <w:webHidden/>
              </w:rPr>
              <w:tab/>
            </w:r>
            <w:r w:rsidR="003A0AE7">
              <w:rPr>
                <w:noProof/>
                <w:webHidden/>
              </w:rPr>
              <w:fldChar w:fldCharType="begin"/>
            </w:r>
            <w:r w:rsidR="003A0AE7">
              <w:rPr>
                <w:noProof/>
                <w:webHidden/>
              </w:rPr>
              <w:instrText xml:space="preserve"> PAGEREF _Toc25694758 \h </w:instrText>
            </w:r>
            <w:r w:rsidR="003A0AE7">
              <w:rPr>
                <w:noProof/>
                <w:webHidden/>
              </w:rPr>
            </w:r>
            <w:r w:rsidR="003A0AE7">
              <w:rPr>
                <w:noProof/>
                <w:webHidden/>
              </w:rPr>
              <w:fldChar w:fldCharType="separate"/>
            </w:r>
            <w:r w:rsidR="003A0AE7">
              <w:rPr>
                <w:noProof/>
                <w:webHidden/>
              </w:rPr>
              <w:t>63</w:t>
            </w:r>
            <w:r w:rsidR="003A0AE7">
              <w:rPr>
                <w:noProof/>
                <w:webHidden/>
              </w:rPr>
              <w:fldChar w:fldCharType="end"/>
            </w:r>
          </w:hyperlink>
        </w:p>
        <w:p w14:paraId="05DF7902" w14:textId="70A3436A" w:rsidR="003A0AE7" w:rsidRDefault="006E7139" w:rsidP="00C3492B">
          <w:pPr>
            <w:pStyle w:val="TDC4"/>
            <w:rPr>
              <w:noProof/>
            </w:rPr>
          </w:pPr>
          <w:hyperlink w:anchor="_Toc25694759" w:history="1">
            <w:r w:rsidR="003A0AE7" w:rsidRPr="001A5C58">
              <w:rPr>
                <w:rStyle w:val="Hipervnculo"/>
                <w:noProof/>
              </w:rPr>
              <w:t>a.</w:t>
            </w:r>
            <w:r w:rsidR="003A0AE7">
              <w:rPr>
                <w:noProof/>
              </w:rPr>
              <w:tab/>
            </w:r>
            <w:r w:rsidR="003A0AE7" w:rsidRPr="001A5C58">
              <w:rPr>
                <w:rStyle w:val="Hipervnculo"/>
                <w:noProof/>
              </w:rPr>
              <w:t>Principales esfuerzos y logros obtenidos</w:t>
            </w:r>
            <w:r w:rsidR="003A0AE7">
              <w:rPr>
                <w:noProof/>
                <w:webHidden/>
              </w:rPr>
              <w:tab/>
            </w:r>
            <w:r w:rsidR="003A0AE7">
              <w:rPr>
                <w:noProof/>
                <w:webHidden/>
              </w:rPr>
              <w:fldChar w:fldCharType="begin"/>
            </w:r>
            <w:r w:rsidR="003A0AE7">
              <w:rPr>
                <w:noProof/>
                <w:webHidden/>
              </w:rPr>
              <w:instrText xml:space="preserve"> PAGEREF _Toc25694759 \h </w:instrText>
            </w:r>
            <w:r w:rsidR="003A0AE7">
              <w:rPr>
                <w:noProof/>
                <w:webHidden/>
              </w:rPr>
            </w:r>
            <w:r w:rsidR="003A0AE7">
              <w:rPr>
                <w:noProof/>
                <w:webHidden/>
              </w:rPr>
              <w:fldChar w:fldCharType="separate"/>
            </w:r>
            <w:r w:rsidR="003A0AE7">
              <w:rPr>
                <w:noProof/>
                <w:webHidden/>
              </w:rPr>
              <w:t>63</w:t>
            </w:r>
            <w:r w:rsidR="003A0AE7">
              <w:rPr>
                <w:noProof/>
                <w:webHidden/>
              </w:rPr>
              <w:fldChar w:fldCharType="end"/>
            </w:r>
          </w:hyperlink>
        </w:p>
        <w:p w14:paraId="6931EAEF" w14:textId="264B4287" w:rsidR="003A0AE7" w:rsidRDefault="006E7139" w:rsidP="00C3492B">
          <w:pPr>
            <w:pStyle w:val="TDC4"/>
            <w:rPr>
              <w:noProof/>
            </w:rPr>
          </w:pPr>
          <w:hyperlink w:anchor="_Toc25694760" w:history="1">
            <w:r w:rsidR="003A0AE7" w:rsidRPr="001A5C58">
              <w:rPr>
                <w:rStyle w:val="Hipervnculo"/>
                <w:noProof/>
              </w:rPr>
              <w:t>b.</w:t>
            </w:r>
            <w:r w:rsidR="003A0AE7">
              <w:rPr>
                <w:noProof/>
              </w:rPr>
              <w:tab/>
            </w:r>
            <w:r w:rsidR="003A0AE7" w:rsidRPr="001A5C58">
              <w:rPr>
                <w:rStyle w:val="Hipervnculo"/>
                <w:noProof/>
              </w:rPr>
              <w:t>Principales retos</w:t>
            </w:r>
            <w:r w:rsidR="003A0AE7">
              <w:rPr>
                <w:noProof/>
                <w:webHidden/>
              </w:rPr>
              <w:tab/>
            </w:r>
            <w:r w:rsidR="003A0AE7">
              <w:rPr>
                <w:noProof/>
                <w:webHidden/>
              </w:rPr>
              <w:fldChar w:fldCharType="begin"/>
            </w:r>
            <w:r w:rsidR="003A0AE7">
              <w:rPr>
                <w:noProof/>
                <w:webHidden/>
              </w:rPr>
              <w:instrText xml:space="preserve"> PAGEREF _Toc25694760 \h </w:instrText>
            </w:r>
            <w:r w:rsidR="003A0AE7">
              <w:rPr>
                <w:noProof/>
                <w:webHidden/>
              </w:rPr>
            </w:r>
            <w:r w:rsidR="003A0AE7">
              <w:rPr>
                <w:noProof/>
                <w:webHidden/>
              </w:rPr>
              <w:fldChar w:fldCharType="separate"/>
            </w:r>
            <w:r w:rsidR="003A0AE7">
              <w:rPr>
                <w:noProof/>
                <w:webHidden/>
              </w:rPr>
              <w:t>68</w:t>
            </w:r>
            <w:r w:rsidR="003A0AE7">
              <w:rPr>
                <w:noProof/>
                <w:webHidden/>
              </w:rPr>
              <w:fldChar w:fldCharType="end"/>
            </w:r>
          </w:hyperlink>
        </w:p>
        <w:p w14:paraId="3B0ECF48" w14:textId="39792168" w:rsidR="003A0AE7" w:rsidRDefault="006E7139" w:rsidP="00C3492B">
          <w:pPr>
            <w:pStyle w:val="TDC4"/>
            <w:rPr>
              <w:noProof/>
            </w:rPr>
          </w:pPr>
          <w:hyperlink w:anchor="_Toc25694761" w:history="1">
            <w:r w:rsidR="003A0AE7" w:rsidRPr="001A5C58">
              <w:rPr>
                <w:rStyle w:val="Hipervnculo"/>
                <w:noProof/>
              </w:rPr>
              <w:t>c.</w:t>
            </w:r>
            <w:r w:rsidR="003A0AE7">
              <w:rPr>
                <w:noProof/>
              </w:rPr>
              <w:tab/>
            </w:r>
            <w:r w:rsidR="003A0AE7" w:rsidRPr="001A5C58">
              <w:rPr>
                <w:rStyle w:val="Hipervnculo"/>
                <w:noProof/>
              </w:rPr>
              <w:t>Recomendaciones</w:t>
            </w:r>
            <w:r w:rsidR="003A0AE7">
              <w:rPr>
                <w:noProof/>
                <w:webHidden/>
              </w:rPr>
              <w:tab/>
            </w:r>
            <w:r w:rsidR="003A0AE7">
              <w:rPr>
                <w:noProof/>
                <w:webHidden/>
              </w:rPr>
              <w:fldChar w:fldCharType="begin"/>
            </w:r>
            <w:r w:rsidR="003A0AE7">
              <w:rPr>
                <w:noProof/>
                <w:webHidden/>
              </w:rPr>
              <w:instrText xml:space="preserve"> PAGEREF _Toc25694761 \h </w:instrText>
            </w:r>
            <w:r w:rsidR="003A0AE7">
              <w:rPr>
                <w:noProof/>
                <w:webHidden/>
              </w:rPr>
            </w:r>
            <w:r w:rsidR="003A0AE7">
              <w:rPr>
                <w:noProof/>
                <w:webHidden/>
              </w:rPr>
              <w:fldChar w:fldCharType="separate"/>
            </w:r>
            <w:r w:rsidR="003A0AE7">
              <w:rPr>
                <w:noProof/>
                <w:webHidden/>
              </w:rPr>
              <w:t>71</w:t>
            </w:r>
            <w:r w:rsidR="003A0AE7">
              <w:rPr>
                <w:noProof/>
                <w:webHidden/>
              </w:rPr>
              <w:fldChar w:fldCharType="end"/>
            </w:r>
          </w:hyperlink>
        </w:p>
        <w:p w14:paraId="4232CBAE" w14:textId="31F473D6" w:rsidR="003A0AE7" w:rsidRDefault="006E7139" w:rsidP="00C3492B">
          <w:pPr>
            <w:pStyle w:val="TDC2"/>
            <w:rPr>
              <w:noProof/>
            </w:rPr>
          </w:pPr>
          <w:hyperlink w:anchor="_Toc25694762" w:history="1">
            <w:r w:rsidR="003A0AE7" w:rsidRPr="001A5C58">
              <w:rPr>
                <w:rStyle w:val="Hipervnculo"/>
                <w:noProof/>
              </w:rPr>
              <w:t>06.</w:t>
            </w:r>
            <w:r w:rsidR="003A0AE7">
              <w:rPr>
                <w:noProof/>
              </w:rPr>
              <w:tab/>
            </w:r>
            <w:r w:rsidR="003A0AE7" w:rsidRPr="001A5C58">
              <w:rPr>
                <w:rStyle w:val="Hipervnculo"/>
                <w:noProof/>
              </w:rPr>
              <w:t>Gobierno de TI.</w:t>
            </w:r>
            <w:r w:rsidR="003A0AE7">
              <w:rPr>
                <w:noProof/>
                <w:webHidden/>
              </w:rPr>
              <w:tab/>
            </w:r>
            <w:r w:rsidR="003A0AE7">
              <w:rPr>
                <w:noProof/>
                <w:webHidden/>
              </w:rPr>
              <w:fldChar w:fldCharType="begin"/>
            </w:r>
            <w:r w:rsidR="003A0AE7">
              <w:rPr>
                <w:noProof/>
                <w:webHidden/>
              </w:rPr>
              <w:instrText xml:space="preserve"> PAGEREF _Toc25694762 \h </w:instrText>
            </w:r>
            <w:r w:rsidR="003A0AE7">
              <w:rPr>
                <w:noProof/>
                <w:webHidden/>
              </w:rPr>
            </w:r>
            <w:r w:rsidR="003A0AE7">
              <w:rPr>
                <w:noProof/>
                <w:webHidden/>
              </w:rPr>
              <w:fldChar w:fldCharType="separate"/>
            </w:r>
            <w:r w:rsidR="003A0AE7">
              <w:rPr>
                <w:noProof/>
                <w:webHidden/>
              </w:rPr>
              <w:t>75</w:t>
            </w:r>
            <w:r w:rsidR="003A0AE7">
              <w:rPr>
                <w:noProof/>
                <w:webHidden/>
              </w:rPr>
              <w:fldChar w:fldCharType="end"/>
            </w:r>
          </w:hyperlink>
        </w:p>
        <w:p w14:paraId="31BCB9D7" w14:textId="7F0B35F8" w:rsidR="003A0AE7" w:rsidRDefault="006E7139" w:rsidP="00C3492B">
          <w:pPr>
            <w:pStyle w:val="TDC3"/>
            <w:rPr>
              <w:noProof/>
            </w:rPr>
          </w:pPr>
          <w:hyperlink w:anchor="_Toc25694763" w:history="1">
            <w:r w:rsidR="003A0AE7" w:rsidRPr="001A5C58">
              <w:rPr>
                <w:rStyle w:val="Hipervnculo"/>
                <w:noProof/>
              </w:rPr>
              <w:t>i.  Cadena de valor de TI</w:t>
            </w:r>
            <w:r w:rsidR="003A0AE7">
              <w:rPr>
                <w:noProof/>
                <w:webHidden/>
              </w:rPr>
              <w:tab/>
            </w:r>
            <w:r w:rsidR="003A0AE7">
              <w:rPr>
                <w:noProof/>
                <w:webHidden/>
              </w:rPr>
              <w:fldChar w:fldCharType="begin"/>
            </w:r>
            <w:r w:rsidR="003A0AE7">
              <w:rPr>
                <w:noProof/>
                <w:webHidden/>
              </w:rPr>
              <w:instrText xml:space="preserve"> PAGEREF _Toc25694763 \h </w:instrText>
            </w:r>
            <w:r w:rsidR="003A0AE7">
              <w:rPr>
                <w:noProof/>
                <w:webHidden/>
              </w:rPr>
            </w:r>
            <w:r w:rsidR="003A0AE7">
              <w:rPr>
                <w:noProof/>
                <w:webHidden/>
              </w:rPr>
              <w:fldChar w:fldCharType="separate"/>
            </w:r>
            <w:r w:rsidR="003A0AE7">
              <w:rPr>
                <w:noProof/>
                <w:webHidden/>
              </w:rPr>
              <w:t>75</w:t>
            </w:r>
            <w:r w:rsidR="003A0AE7">
              <w:rPr>
                <w:noProof/>
                <w:webHidden/>
              </w:rPr>
              <w:fldChar w:fldCharType="end"/>
            </w:r>
          </w:hyperlink>
        </w:p>
        <w:p w14:paraId="3032289A" w14:textId="3737F896" w:rsidR="003A0AE7" w:rsidRDefault="006E7139" w:rsidP="00C3492B">
          <w:pPr>
            <w:pStyle w:val="TDC3"/>
            <w:rPr>
              <w:noProof/>
            </w:rPr>
          </w:pPr>
          <w:hyperlink w:anchor="_Toc25694764" w:history="1">
            <w:r w:rsidR="003A0AE7" w:rsidRPr="001A5C58">
              <w:rPr>
                <w:rStyle w:val="Hipervnculo"/>
                <w:noProof/>
              </w:rPr>
              <w:t>ii. Estructura Funcional de TI</w:t>
            </w:r>
            <w:r w:rsidR="003A0AE7">
              <w:rPr>
                <w:noProof/>
                <w:webHidden/>
              </w:rPr>
              <w:tab/>
            </w:r>
            <w:r w:rsidR="003A0AE7">
              <w:rPr>
                <w:noProof/>
                <w:webHidden/>
              </w:rPr>
              <w:fldChar w:fldCharType="begin"/>
            </w:r>
            <w:r w:rsidR="003A0AE7">
              <w:rPr>
                <w:noProof/>
                <w:webHidden/>
              </w:rPr>
              <w:instrText xml:space="preserve"> PAGEREF _Toc25694764 \h </w:instrText>
            </w:r>
            <w:r w:rsidR="003A0AE7">
              <w:rPr>
                <w:noProof/>
                <w:webHidden/>
              </w:rPr>
            </w:r>
            <w:r w:rsidR="003A0AE7">
              <w:rPr>
                <w:noProof/>
                <w:webHidden/>
              </w:rPr>
              <w:fldChar w:fldCharType="separate"/>
            </w:r>
            <w:r w:rsidR="003A0AE7">
              <w:rPr>
                <w:noProof/>
                <w:webHidden/>
              </w:rPr>
              <w:t>76</w:t>
            </w:r>
            <w:r w:rsidR="003A0AE7">
              <w:rPr>
                <w:noProof/>
                <w:webHidden/>
              </w:rPr>
              <w:fldChar w:fldCharType="end"/>
            </w:r>
          </w:hyperlink>
        </w:p>
        <w:p w14:paraId="0F4C57F7" w14:textId="7EC0451F" w:rsidR="003A0AE7" w:rsidRDefault="006E7139" w:rsidP="00C3492B">
          <w:pPr>
            <w:pStyle w:val="TDC3"/>
            <w:rPr>
              <w:noProof/>
            </w:rPr>
          </w:pPr>
          <w:hyperlink w:anchor="_Toc25694765" w:history="1">
            <w:r w:rsidR="003A0AE7" w:rsidRPr="001A5C58">
              <w:rPr>
                <w:rStyle w:val="Hipervnculo"/>
                <w:noProof/>
              </w:rPr>
              <w:t>iii.  Proceso de Gestión de T.I.</w:t>
            </w:r>
            <w:r w:rsidR="003A0AE7">
              <w:rPr>
                <w:noProof/>
                <w:webHidden/>
              </w:rPr>
              <w:tab/>
            </w:r>
            <w:r w:rsidR="003A0AE7">
              <w:rPr>
                <w:noProof/>
                <w:webHidden/>
              </w:rPr>
              <w:fldChar w:fldCharType="begin"/>
            </w:r>
            <w:r w:rsidR="003A0AE7">
              <w:rPr>
                <w:noProof/>
                <w:webHidden/>
              </w:rPr>
              <w:instrText xml:space="preserve"> PAGEREF _Toc25694765 \h </w:instrText>
            </w:r>
            <w:r w:rsidR="003A0AE7">
              <w:rPr>
                <w:noProof/>
                <w:webHidden/>
              </w:rPr>
            </w:r>
            <w:r w:rsidR="003A0AE7">
              <w:rPr>
                <w:noProof/>
                <w:webHidden/>
              </w:rPr>
              <w:fldChar w:fldCharType="separate"/>
            </w:r>
            <w:r w:rsidR="003A0AE7">
              <w:rPr>
                <w:noProof/>
                <w:webHidden/>
              </w:rPr>
              <w:t>77</w:t>
            </w:r>
            <w:r w:rsidR="003A0AE7">
              <w:rPr>
                <w:noProof/>
                <w:webHidden/>
              </w:rPr>
              <w:fldChar w:fldCharType="end"/>
            </w:r>
          </w:hyperlink>
        </w:p>
        <w:p w14:paraId="7ED76529" w14:textId="73BA14A0" w:rsidR="003A0AE7" w:rsidRDefault="006E7139" w:rsidP="00C3492B">
          <w:pPr>
            <w:pStyle w:val="TDC2"/>
            <w:rPr>
              <w:noProof/>
            </w:rPr>
          </w:pPr>
          <w:hyperlink w:anchor="_Toc25694766" w:history="1">
            <w:r w:rsidR="003A0AE7" w:rsidRPr="001A5C58">
              <w:rPr>
                <w:rStyle w:val="Hipervnculo"/>
                <w:noProof/>
              </w:rPr>
              <w:t>07.</w:t>
            </w:r>
            <w:r w:rsidR="003A0AE7">
              <w:rPr>
                <w:noProof/>
              </w:rPr>
              <w:tab/>
            </w:r>
            <w:r w:rsidR="003A0AE7" w:rsidRPr="001A5C58">
              <w:rPr>
                <w:rStyle w:val="Hipervnculo"/>
                <w:noProof/>
              </w:rPr>
              <w:t>Análisis Financiero.</w:t>
            </w:r>
            <w:r w:rsidR="003A0AE7">
              <w:rPr>
                <w:noProof/>
                <w:webHidden/>
              </w:rPr>
              <w:tab/>
            </w:r>
            <w:r w:rsidR="003A0AE7">
              <w:rPr>
                <w:noProof/>
                <w:webHidden/>
              </w:rPr>
              <w:fldChar w:fldCharType="begin"/>
            </w:r>
            <w:r w:rsidR="003A0AE7">
              <w:rPr>
                <w:noProof/>
                <w:webHidden/>
              </w:rPr>
              <w:instrText xml:space="preserve"> PAGEREF _Toc25694766 \h </w:instrText>
            </w:r>
            <w:r w:rsidR="003A0AE7">
              <w:rPr>
                <w:noProof/>
                <w:webHidden/>
              </w:rPr>
            </w:r>
            <w:r w:rsidR="003A0AE7">
              <w:rPr>
                <w:noProof/>
                <w:webHidden/>
              </w:rPr>
              <w:fldChar w:fldCharType="separate"/>
            </w:r>
            <w:r w:rsidR="003A0AE7">
              <w:rPr>
                <w:noProof/>
                <w:webHidden/>
              </w:rPr>
              <w:t>80</w:t>
            </w:r>
            <w:r w:rsidR="003A0AE7">
              <w:rPr>
                <w:noProof/>
                <w:webHidden/>
              </w:rPr>
              <w:fldChar w:fldCharType="end"/>
            </w:r>
          </w:hyperlink>
        </w:p>
        <w:p w14:paraId="2850CC35" w14:textId="78B38B5C" w:rsidR="003A0AE7" w:rsidRDefault="006E7139" w:rsidP="00C3492B">
          <w:pPr>
            <w:pStyle w:val="TDC1"/>
            <w:rPr>
              <w:noProof/>
            </w:rPr>
          </w:pPr>
          <w:hyperlink w:anchor="_Toc25694767" w:history="1">
            <w:r w:rsidR="003A0AE7" w:rsidRPr="001A5C58">
              <w:rPr>
                <w:rStyle w:val="Hipervnculo"/>
                <w:noProof/>
              </w:rPr>
              <w:t>6.</w:t>
            </w:r>
            <w:r w:rsidR="003A0AE7">
              <w:rPr>
                <w:noProof/>
              </w:rPr>
              <w:tab/>
            </w:r>
            <w:r w:rsidR="003A0AE7" w:rsidRPr="001A5C58">
              <w:rPr>
                <w:rStyle w:val="Hipervnculo"/>
                <w:noProof/>
              </w:rPr>
              <w:t>Entendimiento estratégico.</w:t>
            </w:r>
            <w:r w:rsidR="003A0AE7">
              <w:rPr>
                <w:noProof/>
                <w:webHidden/>
              </w:rPr>
              <w:tab/>
            </w:r>
            <w:r w:rsidR="003A0AE7">
              <w:rPr>
                <w:noProof/>
                <w:webHidden/>
              </w:rPr>
              <w:fldChar w:fldCharType="begin"/>
            </w:r>
            <w:r w:rsidR="003A0AE7">
              <w:rPr>
                <w:noProof/>
                <w:webHidden/>
              </w:rPr>
              <w:instrText xml:space="preserve"> PAGEREF _Toc25694767 \h </w:instrText>
            </w:r>
            <w:r w:rsidR="003A0AE7">
              <w:rPr>
                <w:noProof/>
                <w:webHidden/>
              </w:rPr>
            </w:r>
            <w:r w:rsidR="003A0AE7">
              <w:rPr>
                <w:noProof/>
                <w:webHidden/>
              </w:rPr>
              <w:fldChar w:fldCharType="separate"/>
            </w:r>
            <w:r w:rsidR="003A0AE7">
              <w:rPr>
                <w:noProof/>
                <w:webHidden/>
              </w:rPr>
              <w:t>80</w:t>
            </w:r>
            <w:r w:rsidR="003A0AE7">
              <w:rPr>
                <w:noProof/>
                <w:webHidden/>
              </w:rPr>
              <w:fldChar w:fldCharType="end"/>
            </w:r>
          </w:hyperlink>
        </w:p>
        <w:p w14:paraId="3EB6DFE6" w14:textId="2CFDBEFF" w:rsidR="003A0AE7" w:rsidRDefault="006E7139" w:rsidP="00C3492B">
          <w:pPr>
            <w:pStyle w:val="TDC2"/>
            <w:rPr>
              <w:noProof/>
            </w:rPr>
          </w:pPr>
          <w:hyperlink w:anchor="_Toc25694768" w:history="1">
            <w:r w:rsidR="003A0AE7" w:rsidRPr="001A5C58">
              <w:rPr>
                <w:rStyle w:val="Hipervnculo"/>
                <w:noProof/>
              </w:rPr>
              <w:t>01.</w:t>
            </w:r>
            <w:r w:rsidR="003A0AE7">
              <w:rPr>
                <w:noProof/>
              </w:rPr>
              <w:tab/>
            </w:r>
            <w:r w:rsidR="003A0AE7" w:rsidRPr="001A5C58">
              <w:rPr>
                <w:rStyle w:val="Hipervnculo"/>
                <w:noProof/>
              </w:rPr>
              <w:t>Plan Estratégico Institucional</w:t>
            </w:r>
            <w:r w:rsidR="003A0AE7">
              <w:rPr>
                <w:noProof/>
                <w:webHidden/>
              </w:rPr>
              <w:tab/>
            </w:r>
            <w:r w:rsidR="003A0AE7">
              <w:rPr>
                <w:noProof/>
                <w:webHidden/>
              </w:rPr>
              <w:fldChar w:fldCharType="begin"/>
            </w:r>
            <w:r w:rsidR="003A0AE7">
              <w:rPr>
                <w:noProof/>
                <w:webHidden/>
              </w:rPr>
              <w:instrText xml:space="preserve"> PAGEREF _Toc25694768 \h </w:instrText>
            </w:r>
            <w:r w:rsidR="003A0AE7">
              <w:rPr>
                <w:noProof/>
                <w:webHidden/>
              </w:rPr>
            </w:r>
            <w:r w:rsidR="003A0AE7">
              <w:rPr>
                <w:noProof/>
                <w:webHidden/>
              </w:rPr>
              <w:fldChar w:fldCharType="separate"/>
            </w:r>
            <w:r w:rsidR="003A0AE7">
              <w:rPr>
                <w:noProof/>
                <w:webHidden/>
              </w:rPr>
              <w:t>80</w:t>
            </w:r>
            <w:r w:rsidR="003A0AE7">
              <w:rPr>
                <w:noProof/>
                <w:webHidden/>
              </w:rPr>
              <w:fldChar w:fldCharType="end"/>
            </w:r>
          </w:hyperlink>
        </w:p>
        <w:p w14:paraId="08B861CF" w14:textId="01A207DD" w:rsidR="003A0AE7" w:rsidRDefault="006E7139" w:rsidP="00C3492B">
          <w:pPr>
            <w:pStyle w:val="TDC3"/>
            <w:rPr>
              <w:noProof/>
            </w:rPr>
          </w:pPr>
          <w:hyperlink w:anchor="_Toc25694769" w:history="1">
            <w:r w:rsidR="003A0AE7" w:rsidRPr="001A5C58">
              <w:rPr>
                <w:rStyle w:val="Hipervnculo"/>
                <w:noProof/>
              </w:rPr>
              <w:t>Misión</w:t>
            </w:r>
            <w:r w:rsidR="003A0AE7">
              <w:rPr>
                <w:noProof/>
                <w:webHidden/>
              </w:rPr>
              <w:tab/>
            </w:r>
            <w:r w:rsidR="003A0AE7">
              <w:rPr>
                <w:noProof/>
                <w:webHidden/>
              </w:rPr>
              <w:fldChar w:fldCharType="begin"/>
            </w:r>
            <w:r w:rsidR="003A0AE7">
              <w:rPr>
                <w:noProof/>
                <w:webHidden/>
              </w:rPr>
              <w:instrText xml:space="preserve"> PAGEREF _Toc25694769 \h </w:instrText>
            </w:r>
            <w:r w:rsidR="003A0AE7">
              <w:rPr>
                <w:noProof/>
                <w:webHidden/>
              </w:rPr>
            </w:r>
            <w:r w:rsidR="003A0AE7">
              <w:rPr>
                <w:noProof/>
                <w:webHidden/>
              </w:rPr>
              <w:fldChar w:fldCharType="separate"/>
            </w:r>
            <w:r w:rsidR="003A0AE7">
              <w:rPr>
                <w:noProof/>
                <w:webHidden/>
              </w:rPr>
              <w:t>81</w:t>
            </w:r>
            <w:r w:rsidR="003A0AE7">
              <w:rPr>
                <w:noProof/>
                <w:webHidden/>
              </w:rPr>
              <w:fldChar w:fldCharType="end"/>
            </w:r>
          </w:hyperlink>
        </w:p>
        <w:p w14:paraId="248D0137" w14:textId="6BC0C46C" w:rsidR="003A0AE7" w:rsidRDefault="006E7139" w:rsidP="00C3492B">
          <w:pPr>
            <w:pStyle w:val="TDC3"/>
            <w:rPr>
              <w:noProof/>
            </w:rPr>
          </w:pPr>
          <w:hyperlink w:anchor="_Toc25694770" w:history="1">
            <w:r w:rsidR="003A0AE7" w:rsidRPr="001A5C58">
              <w:rPr>
                <w:rStyle w:val="Hipervnculo"/>
                <w:noProof/>
              </w:rPr>
              <w:t>Visión</w:t>
            </w:r>
            <w:r w:rsidR="003A0AE7">
              <w:rPr>
                <w:noProof/>
                <w:webHidden/>
              </w:rPr>
              <w:tab/>
            </w:r>
            <w:r w:rsidR="003A0AE7">
              <w:rPr>
                <w:noProof/>
                <w:webHidden/>
              </w:rPr>
              <w:fldChar w:fldCharType="begin"/>
            </w:r>
            <w:r w:rsidR="003A0AE7">
              <w:rPr>
                <w:noProof/>
                <w:webHidden/>
              </w:rPr>
              <w:instrText xml:space="preserve"> PAGEREF _Toc25694770 \h </w:instrText>
            </w:r>
            <w:r w:rsidR="003A0AE7">
              <w:rPr>
                <w:noProof/>
                <w:webHidden/>
              </w:rPr>
            </w:r>
            <w:r w:rsidR="003A0AE7">
              <w:rPr>
                <w:noProof/>
                <w:webHidden/>
              </w:rPr>
              <w:fldChar w:fldCharType="separate"/>
            </w:r>
            <w:r w:rsidR="003A0AE7">
              <w:rPr>
                <w:noProof/>
                <w:webHidden/>
              </w:rPr>
              <w:t>81</w:t>
            </w:r>
            <w:r w:rsidR="003A0AE7">
              <w:rPr>
                <w:noProof/>
                <w:webHidden/>
              </w:rPr>
              <w:fldChar w:fldCharType="end"/>
            </w:r>
          </w:hyperlink>
        </w:p>
        <w:p w14:paraId="50746B9A" w14:textId="64D6904F" w:rsidR="003A0AE7" w:rsidRDefault="006E7139" w:rsidP="00C3492B">
          <w:pPr>
            <w:pStyle w:val="TDC3"/>
            <w:rPr>
              <w:noProof/>
            </w:rPr>
          </w:pPr>
          <w:hyperlink w:anchor="_Toc25694771" w:history="1">
            <w:r w:rsidR="003A0AE7" w:rsidRPr="001A5C58">
              <w:rPr>
                <w:rStyle w:val="Hipervnculo"/>
                <w:noProof/>
              </w:rPr>
              <w:t>Mega</w:t>
            </w:r>
            <w:r w:rsidR="003A0AE7">
              <w:rPr>
                <w:noProof/>
                <w:webHidden/>
              </w:rPr>
              <w:tab/>
            </w:r>
            <w:r w:rsidR="003A0AE7">
              <w:rPr>
                <w:noProof/>
                <w:webHidden/>
              </w:rPr>
              <w:fldChar w:fldCharType="begin"/>
            </w:r>
            <w:r w:rsidR="003A0AE7">
              <w:rPr>
                <w:noProof/>
                <w:webHidden/>
              </w:rPr>
              <w:instrText xml:space="preserve"> PAGEREF _Toc25694771 \h </w:instrText>
            </w:r>
            <w:r w:rsidR="003A0AE7">
              <w:rPr>
                <w:noProof/>
                <w:webHidden/>
              </w:rPr>
            </w:r>
            <w:r w:rsidR="003A0AE7">
              <w:rPr>
                <w:noProof/>
                <w:webHidden/>
              </w:rPr>
              <w:fldChar w:fldCharType="separate"/>
            </w:r>
            <w:r w:rsidR="003A0AE7">
              <w:rPr>
                <w:noProof/>
                <w:webHidden/>
              </w:rPr>
              <w:t>81</w:t>
            </w:r>
            <w:r w:rsidR="003A0AE7">
              <w:rPr>
                <w:noProof/>
                <w:webHidden/>
              </w:rPr>
              <w:fldChar w:fldCharType="end"/>
            </w:r>
          </w:hyperlink>
        </w:p>
        <w:p w14:paraId="1D50DDDF" w14:textId="63510607" w:rsidR="003A0AE7" w:rsidRDefault="006E7139" w:rsidP="00C3492B">
          <w:pPr>
            <w:pStyle w:val="TDC3"/>
            <w:rPr>
              <w:noProof/>
            </w:rPr>
          </w:pPr>
          <w:hyperlink w:anchor="_Toc25694772" w:history="1">
            <w:r w:rsidR="003A0AE7" w:rsidRPr="001A5C58">
              <w:rPr>
                <w:rStyle w:val="Hipervnculo"/>
                <w:noProof/>
              </w:rPr>
              <w:t>Mapa Estratégico</w:t>
            </w:r>
            <w:r w:rsidR="003A0AE7">
              <w:rPr>
                <w:noProof/>
                <w:webHidden/>
              </w:rPr>
              <w:tab/>
            </w:r>
            <w:r w:rsidR="003A0AE7">
              <w:rPr>
                <w:noProof/>
                <w:webHidden/>
              </w:rPr>
              <w:fldChar w:fldCharType="begin"/>
            </w:r>
            <w:r w:rsidR="003A0AE7">
              <w:rPr>
                <w:noProof/>
                <w:webHidden/>
              </w:rPr>
              <w:instrText xml:space="preserve"> PAGEREF _Toc25694772 \h </w:instrText>
            </w:r>
            <w:r w:rsidR="003A0AE7">
              <w:rPr>
                <w:noProof/>
                <w:webHidden/>
              </w:rPr>
            </w:r>
            <w:r w:rsidR="003A0AE7">
              <w:rPr>
                <w:noProof/>
                <w:webHidden/>
              </w:rPr>
              <w:fldChar w:fldCharType="separate"/>
            </w:r>
            <w:r w:rsidR="003A0AE7">
              <w:rPr>
                <w:noProof/>
                <w:webHidden/>
              </w:rPr>
              <w:t>83</w:t>
            </w:r>
            <w:r w:rsidR="003A0AE7">
              <w:rPr>
                <w:noProof/>
                <w:webHidden/>
              </w:rPr>
              <w:fldChar w:fldCharType="end"/>
            </w:r>
          </w:hyperlink>
        </w:p>
        <w:p w14:paraId="425C6F35" w14:textId="0B4EFC7D" w:rsidR="003A0AE7" w:rsidRDefault="006E7139" w:rsidP="00C3492B">
          <w:pPr>
            <w:pStyle w:val="TDC2"/>
            <w:rPr>
              <w:noProof/>
            </w:rPr>
          </w:pPr>
          <w:hyperlink w:anchor="_Toc25694773" w:history="1">
            <w:r w:rsidR="003A0AE7" w:rsidRPr="001A5C58">
              <w:rPr>
                <w:rStyle w:val="Hipervnculo"/>
                <w:noProof/>
              </w:rPr>
              <w:t>02.</w:t>
            </w:r>
            <w:r w:rsidR="003A0AE7">
              <w:rPr>
                <w:noProof/>
              </w:rPr>
              <w:tab/>
            </w:r>
            <w:r w:rsidR="003A0AE7" w:rsidRPr="001A5C58">
              <w:rPr>
                <w:rStyle w:val="Hipervnculo"/>
                <w:noProof/>
              </w:rPr>
              <w:t>Modelo operativo.</w:t>
            </w:r>
            <w:r w:rsidR="003A0AE7">
              <w:rPr>
                <w:noProof/>
                <w:webHidden/>
              </w:rPr>
              <w:tab/>
            </w:r>
            <w:r w:rsidR="003A0AE7">
              <w:rPr>
                <w:noProof/>
                <w:webHidden/>
              </w:rPr>
              <w:fldChar w:fldCharType="begin"/>
            </w:r>
            <w:r w:rsidR="003A0AE7">
              <w:rPr>
                <w:noProof/>
                <w:webHidden/>
              </w:rPr>
              <w:instrText xml:space="preserve"> PAGEREF _Toc25694773 \h </w:instrText>
            </w:r>
            <w:r w:rsidR="003A0AE7">
              <w:rPr>
                <w:noProof/>
                <w:webHidden/>
              </w:rPr>
            </w:r>
            <w:r w:rsidR="003A0AE7">
              <w:rPr>
                <w:noProof/>
                <w:webHidden/>
              </w:rPr>
              <w:fldChar w:fldCharType="separate"/>
            </w:r>
            <w:r w:rsidR="003A0AE7">
              <w:rPr>
                <w:noProof/>
                <w:webHidden/>
              </w:rPr>
              <w:t>84</w:t>
            </w:r>
            <w:r w:rsidR="003A0AE7">
              <w:rPr>
                <w:noProof/>
                <w:webHidden/>
              </w:rPr>
              <w:fldChar w:fldCharType="end"/>
            </w:r>
          </w:hyperlink>
        </w:p>
        <w:p w14:paraId="6F230AC2" w14:textId="1A880E61" w:rsidR="003A0AE7" w:rsidRDefault="006E7139" w:rsidP="00C3492B">
          <w:pPr>
            <w:pStyle w:val="TDC3"/>
            <w:rPr>
              <w:noProof/>
            </w:rPr>
          </w:pPr>
          <w:hyperlink w:anchor="_Toc25694774" w:history="1">
            <w:r w:rsidR="003A0AE7" w:rsidRPr="001A5C58">
              <w:rPr>
                <w:rStyle w:val="Hipervnculo"/>
                <w:noProof/>
              </w:rPr>
              <w:t>i.</w:t>
            </w:r>
            <w:r w:rsidR="003A0AE7">
              <w:rPr>
                <w:noProof/>
              </w:rPr>
              <w:tab/>
            </w:r>
            <w:r w:rsidR="003A0AE7" w:rsidRPr="001A5C58">
              <w:rPr>
                <w:rStyle w:val="Hipervnculo"/>
                <w:noProof/>
              </w:rPr>
              <w:t>Estructura del Sector</w:t>
            </w:r>
            <w:r w:rsidR="003A0AE7">
              <w:rPr>
                <w:noProof/>
                <w:webHidden/>
              </w:rPr>
              <w:tab/>
            </w:r>
            <w:r w:rsidR="003A0AE7">
              <w:rPr>
                <w:noProof/>
                <w:webHidden/>
              </w:rPr>
              <w:fldChar w:fldCharType="begin"/>
            </w:r>
            <w:r w:rsidR="003A0AE7">
              <w:rPr>
                <w:noProof/>
                <w:webHidden/>
              </w:rPr>
              <w:instrText xml:space="preserve"> PAGEREF _Toc25694774 \h </w:instrText>
            </w:r>
            <w:r w:rsidR="003A0AE7">
              <w:rPr>
                <w:noProof/>
                <w:webHidden/>
              </w:rPr>
            </w:r>
            <w:r w:rsidR="003A0AE7">
              <w:rPr>
                <w:noProof/>
                <w:webHidden/>
              </w:rPr>
              <w:fldChar w:fldCharType="separate"/>
            </w:r>
            <w:r w:rsidR="003A0AE7">
              <w:rPr>
                <w:noProof/>
                <w:webHidden/>
              </w:rPr>
              <w:t>84</w:t>
            </w:r>
            <w:r w:rsidR="003A0AE7">
              <w:rPr>
                <w:noProof/>
                <w:webHidden/>
              </w:rPr>
              <w:fldChar w:fldCharType="end"/>
            </w:r>
          </w:hyperlink>
        </w:p>
        <w:p w14:paraId="2E60B1C2" w14:textId="538794B4" w:rsidR="003A0AE7" w:rsidRDefault="006E7139" w:rsidP="00C3492B">
          <w:pPr>
            <w:pStyle w:val="TDC3"/>
            <w:rPr>
              <w:noProof/>
            </w:rPr>
          </w:pPr>
          <w:hyperlink w:anchor="_Toc25694775" w:history="1">
            <w:r w:rsidR="003A0AE7" w:rsidRPr="001A5C58">
              <w:rPr>
                <w:rStyle w:val="Hipervnculo"/>
                <w:noProof/>
              </w:rPr>
              <w:t>ii.</w:t>
            </w:r>
            <w:r w:rsidR="003A0AE7">
              <w:rPr>
                <w:noProof/>
              </w:rPr>
              <w:tab/>
            </w:r>
            <w:r w:rsidR="003A0AE7" w:rsidRPr="001A5C58">
              <w:rPr>
                <w:rStyle w:val="Hipervnculo"/>
                <w:noProof/>
              </w:rPr>
              <w:t>Estructura Organizacional</w:t>
            </w:r>
            <w:r w:rsidR="003A0AE7">
              <w:rPr>
                <w:noProof/>
                <w:webHidden/>
              </w:rPr>
              <w:tab/>
            </w:r>
            <w:r w:rsidR="003A0AE7">
              <w:rPr>
                <w:noProof/>
                <w:webHidden/>
              </w:rPr>
              <w:fldChar w:fldCharType="begin"/>
            </w:r>
            <w:r w:rsidR="003A0AE7">
              <w:rPr>
                <w:noProof/>
                <w:webHidden/>
              </w:rPr>
              <w:instrText xml:space="preserve"> PAGEREF _Toc25694775 \h </w:instrText>
            </w:r>
            <w:r w:rsidR="003A0AE7">
              <w:rPr>
                <w:noProof/>
                <w:webHidden/>
              </w:rPr>
            </w:r>
            <w:r w:rsidR="003A0AE7">
              <w:rPr>
                <w:noProof/>
                <w:webHidden/>
              </w:rPr>
              <w:fldChar w:fldCharType="separate"/>
            </w:r>
            <w:r w:rsidR="003A0AE7">
              <w:rPr>
                <w:noProof/>
                <w:webHidden/>
              </w:rPr>
              <w:t>85</w:t>
            </w:r>
            <w:r w:rsidR="003A0AE7">
              <w:rPr>
                <w:noProof/>
                <w:webHidden/>
              </w:rPr>
              <w:fldChar w:fldCharType="end"/>
            </w:r>
          </w:hyperlink>
        </w:p>
        <w:p w14:paraId="4E902DED" w14:textId="0E2477EB" w:rsidR="003A0AE7" w:rsidRDefault="006E7139" w:rsidP="00C3492B">
          <w:pPr>
            <w:pStyle w:val="TDC3"/>
            <w:rPr>
              <w:noProof/>
            </w:rPr>
          </w:pPr>
          <w:hyperlink w:anchor="_Toc25694776" w:history="1">
            <w:r w:rsidR="003A0AE7" w:rsidRPr="001A5C58">
              <w:rPr>
                <w:rStyle w:val="Hipervnculo"/>
                <w:noProof/>
              </w:rPr>
              <w:t>iii.</w:t>
            </w:r>
            <w:r w:rsidR="003A0AE7">
              <w:rPr>
                <w:noProof/>
              </w:rPr>
              <w:tab/>
            </w:r>
            <w:r w:rsidR="003A0AE7" w:rsidRPr="001A5C58">
              <w:rPr>
                <w:rStyle w:val="Hipervnculo"/>
                <w:noProof/>
              </w:rPr>
              <w:t>Sistema Integrado de Gestión.</w:t>
            </w:r>
            <w:r w:rsidR="003A0AE7">
              <w:rPr>
                <w:noProof/>
                <w:webHidden/>
              </w:rPr>
              <w:tab/>
            </w:r>
            <w:r w:rsidR="003A0AE7">
              <w:rPr>
                <w:noProof/>
                <w:webHidden/>
              </w:rPr>
              <w:fldChar w:fldCharType="begin"/>
            </w:r>
            <w:r w:rsidR="003A0AE7">
              <w:rPr>
                <w:noProof/>
                <w:webHidden/>
              </w:rPr>
              <w:instrText xml:space="preserve"> PAGEREF _Toc25694776 \h </w:instrText>
            </w:r>
            <w:r w:rsidR="003A0AE7">
              <w:rPr>
                <w:noProof/>
                <w:webHidden/>
              </w:rPr>
            </w:r>
            <w:r w:rsidR="003A0AE7">
              <w:rPr>
                <w:noProof/>
                <w:webHidden/>
              </w:rPr>
              <w:fldChar w:fldCharType="separate"/>
            </w:r>
            <w:r w:rsidR="003A0AE7">
              <w:rPr>
                <w:noProof/>
                <w:webHidden/>
              </w:rPr>
              <w:t>87</w:t>
            </w:r>
            <w:r w:rsidR="003A0AE7">
              <w:rPr>
                <w:noProof/>
                <w:webHidden/>
              </w:rPr>
              <w:fldChar w:fldCharType="end"/>
            </w:r>
          </w:hyperlink>
        </w:p>
        <w:p w14:paraId="0C3EBDC2" w14:textId="58D4AD3A" w:rsidR="003A0AE7" w:rsidRDefault="006E7139" w:rsidP="00C3492B">
          <w:pPr>
            <w:pStyle w:val="TDC4"/>
            <w:rPr>
              <w:noProof/>
            </w:rPr>
          </w:pPr>
          <w:hyperlink w:anchor="_Toc25694777" w:history="1">
            <w:r w:rsidR="003A0AE7" w:rsidRPr="001A5C58">
              <w:rPr>
                <w:rStyle w:val="Hipervnculo"/>
                <w:noProof/>
              </w:rPr>
              <w:t>Sistema de Gestión de Calidad vigente</w:t>
            </w:r>
            <w:r w:rsidR="003A0AE7">
              <w:rPr>
                <w:noProof/>
                <w:webHidden/>
              </w:rPr>
              <w:tab/>
            </w:r>
            <w:r w:rsidR="003A0AE7">
              <w:rPr>
                <w:noProof/>
                <w:webHidden/>
              </w:rPr>
              <w:fldChar w:fldCharType="begin"/>
            </w:r>
            <w:r w:rsidR="003A0AE7">
              <w:rPr>
                <w:noProof/>
                <w:webHidden/>
              </w:rPr>
              <w:instrText xml:space="preserve"> PAGEREF _Toc25694777 \h </w:instrText>
            </w:r>
            <w:r w:rsidR="003A0AE7">
              <w:rPr>
                <w:noProof/>
                <w:webHidden/>
              </w:rPr>
            </w:r>
            <w:r w:rsidR="003A0AE7">
              <w:rPr>
                <w:noProof/>
                <w:webHidden/>
              </w:rPr>
              <w:fldChar w:fldCharType="separate"/>
            </w:r>
            <w:r w:rsidR="003A0AE7">
              <w:rPr>
                <w:noProof/>
                <w:webHidden/>
              </w:rPr>
              <w:t>89</w:t>
            </w:r>
            <w:r w:rsidR="003A0AE7">
              <w:rPr>
                <w:noProof/>
                <w:webHidden/>
              </w:rPr>
              <w:fldChar w:fldCharType="end"/>
            </w:r>
          </w:hyperlink>
        </w:p>
        <w:p w14:paraId="5E027B17" w14:textId="48A51AC5" w:rsidR="003A0AE7" w:rsidRDefault="006E7139" w:rsidP="00C3492B">
          <w:pPr>
            <w:pStyle w:val="TDC4"/>
            <w:rPr>
              <w:noProof/>
            </w:rPr>
          </w:pPr>
          <w:hyperlink w:anchor="_Toc25694778" w:history="1">
            <w:r w:rsidR="003A0AE7" w:rsidRPr="001A5C58">
              <w:rPr>
                <w:rStyle w:val="Hipervnculo"/>
                <w:noProof/>
              </w:rPr>
              <w:t>Cadenas de valor propuestas</w:t>
            </w:r>
            <w:r w:rsidR="003A0AE7">
              <w:rPr>
                <w:noProof/>
                <w:webHidden/>
              </w:rPr>
              <w:tab/>
            </w:r>
            <w:r w:rsidR="003A0AE7">
              <w:rPr>
                <w:noProof/>
                <w:webHidden/>
              </w:rPr>
              <w:fldChar w:fldCharType="begin"/>
            </w:r>
            <w:r w:rsidR="003A0AE7">
              <w:rPr>
                <w:noProof/>
                <w:webHidden/>
              </w:rPr>
              <w:instrText xml:space="preserve"> PAGEREF _Toc25694778 \h </w:instrText>
            </w:r>
            <w:r w:rsidR="003A0AE7">
              <w:rPr>
                <w:noProof/>
                <w:webHidden/>
              </w:rPr>
            </w:r>
            <w:r w:rsidR="003A0AE7">
              <w:rPr>
                <w:noProof/>
                <w:webHidden/>
              </w:rPr>
              <w:fldChar w:fldCharType="separate"/>
            </w:r>
            <w:r w:rsidR="003A0AE7">
              <w:rPr>
                <w:noProof/>
                <w:webHidden/>
              </w:rPr>
              <w:t>95</w:t>
            </w:r>
            <w:r w:rsidR="003A0AE7">
              <w:rPr>
                <w:noProof/>
                <w:webHidden/>
              </w:rPr>
              <w:fldChar w:fldCharType="end"/>
            </w:r>
          </w:hyperlink>
        </w:p>
        <w:p w14:paraId="2039035D" w14:textId="053FE3D7" w:rsidR="003A0AE7" w:rsidRDefault="006E7139" w:rsidP="00C3492B">
          <w:pPr>
            <w:pStyle w:val="TDC2"/>
            <w:rPr>
              <w:noProof/>
            </w:rPr>
          </w:pPr>
          <w:hyperlink w:anchor="_Toc25694779" w:history="1">
            <w:r w:rsidR="003A0AE7" w:rsidRPr="001A5C58">
              <w:rPr>
                <w:rStyle w:val="Hipervnculo"/>
                <w:noProof/>
              </w:rPr>
              <w:t>03.</w:t>
            </w:r>
            <w:r w:rsidR="003A0AE7">
              <w:rPr>
                <w:noProof/>
              </w:rPr>
              <w:tab/>
            </w:r>
            <w:r w:rsidR="003A0AE7" w:rsidRPr="001A5C58">
              <w:rPr>
                <w:rStyle w:val="Hipervnculo"/>
                <w:noProof/>
              </w:rPr>
              <w:t>Necesidades de información.</w:t>
            </w:r>
            <w:r w:rsidR="003A0AE7">
              <w:rPr>
                <w:noProof/>
                <w:webHidden/>
              </w:rPr>
              <w:tab/>
            </w:r>
            <w:r w:rsidR="003A0AE7">
              <w:rPr>
                <w:noProof/>
                <w:webHidden/>
              </w:rPr>
              <w:fldChar w:fldCharType="begin"/>
            </w:r>
            <w:r w:rsidR="003A0AE7">
              <w:rPr>
                <w:noProof/>
                <w:webHidden/>
              </w:rPr>
              <w:instrText xml:space="preserve"> PAGEREF _Toc25694779 \h </w:instrText>
            </w:r>
            <w:r w:rsidR="003A0AE7">
              <w:rPr>
                <w:noProof/>
                <w:webHidden/>
              </w:rPr>
            </w:r>
            <w:r w:rsidR="003A0AE7">
              <w:rPr>
                <w:noProof/>
                <w:webHidden/>
              </w:rPr>
              <w:fldChar w:fldCharType="separate"/>
            </w:r>
            <w:r w:rsidR="003A0AE7">
              <w:rPr>
                <w:noProof/>
                <w:webHidden/>
              </w:rPr>
              <w:t>108</w:t>
            </w:r>
            <w:r w:rsidR="003A0AE7">
              <w:rPr>
                <w:noProof/>
                <w:webHidden/>
              </w:rPr>
              <w:fldChar w:fldCharType="end"/>
            </w:r>
          </w:hyperlink>
        </w:p>
        <w:p w14:paraId="4642D0BD" w14:textId="6AC77DD2" w:rsidR="003A0AE7" w:rsidRDefault="006E7139" w:rsidP="00C3492B">
          <w:pPr>
            <w:pStyle w:val="TDC3"/>
            <w:rPr>
              <w:noProof/>
            </w:rPr>
          </w:pPr>
          <w:hyperlink w:anchor="_Toc25694780" w:history="1">
            <w:r w:rsidR="003A0AE7" w:rsidRPr="001A5C58">
              <w:rPr>
                <w:rStyle w:val="Hipervnculo"/>
                <w:noProof/>
              </w:rPr>
              <w:t>Flujos de Información</w:t>
            </w:r>
            <w:r w:rsidR="003A0AE7">
              <w:rPr>
                <w:noProof/>
                <w:webHidden/>
              </w:rPr>
              <w:tab/>
            </w:r>
            <w:r w:rsidR="003A0AE7">
              <w:rPr>
                <w:noProof/>
                <w:webHidden/>
              </w:rPr>
              <w:fldChar w:fldCharType="begin"/>
            </w:r>
            <w:r w:rsidR="003A0AE7">
              <w:rPr>
                <w:noProof/>
                <w:webHidden/>
              </w:rPr>
              <w:instrText xml:space="preserve"> PAGEREF _Toc25694780 \h </w:instrText>
            </w:r>
            <w:r w:rsidR="003A0AE7">
              <w:rPr>
                <w:noProof/>
                <w:webHidden/>
              </w:rPr>
            </w:r>
            <w:r w:rsidR="003A0AE7">
              <w:rPr>
                <w:noProof/>
                <w:webHidden/>
              </w:rPr>
              <w:fldChar w:fldCharType="separate"/>
            </w:r>
            <w:r w:rsidR="003A0AE7">
              <w:rPr>
                <w:noProof/>
                <w:webHidden/>
              </w:rPr>
              <w:t>108</w:t>
            </w:r>
            <w:r w:rsidR="003A0AE7">
              <w:rPr>
                <w:noProof/>
                <w:webHidden/>
              </w:rPr>
              <w:fldChar w:fldCharType="end"/>
            </w:r>
          </w:hyperlink>
        </w:p>
        <w:p w14:paraId="0C4EC738" w14:textId="40670071" w:rsidR="003A0AE7" w:rsidRDefault="006E7139" w:rsidP="00C3492B">
          <w:pPr>
            <w:pStyle w:val="TDC3"/>
            <w:rPr>
              <w:noProof/>
            </w:rPr>
          </w:pPr>
          <w:hyperlink w:anchor="_Toc25694781" w:history="1">
            <w:r w:rsidR="003A0AE7" w:rsidRPr="001A5C58">
              <w:rPr>
                <w:rStyle w:val="Hipervnculo"/>
                <w:noProof/>
              </w:rPr>
              <w:t>Interoperabilidad</w:t>
            </w:r>
            <w:r w:rsidR="003A0AE7">
              <w:rPr>
                <w:noProof/>
                <w:webHidden/>
              </w:rPr>
              <w:tab/>
            </w:r>
            <w:r w:rsidR="003A0AE7">
              <w:rPr>
                <w:noProof/>
                <w:webHidden/>
              </w:rPr>
              <w:fldChar w:fldCharType="begin"/>
            </w:r>
            <w:r w:rsidR="003A0AE7">
              <w:rPr>
                <w:noProof/>
                <w:webHidden/>
              </w:rPr>
              <w:instrText xml:space="preserve"> PAGEREF _Toc25694781 \h </w:instrText>
            </w:r>
            <w:r w:rsidR="003A0AE7">
              <w:rPr>
                <w:noProof/>
                <w:webHidden/>
              </w:rPr>
            </w:r>
            <w:r w:rsidR="003A0AE7">
              <w:rPr>
                <w:noProof/>
                <w:webHidden/>
              </w:rPr>
              <w:fldChar w:fldCharType="separate"/>
            </w:r>
            <w:r w:rsidR="003A0AE7">
              <w:rPr>
                <w:noProof/>
                <w:webHidden/>
              </w:rPr>
              <w:t>108</w:t>
            </w:r>
            <w:r w:rsidR="003A0AE7">
              <w:rPr>
                <w:noProof/>
                <w:webHidden/>
              </w:rPr>
              <w:fldChar w:fldCharType="end"/>
            </w:r>
          </w:hyperlink>
        </w:p>
        <w:p w14:paraId="453D59AE" w14:textId="4571D898" w:rsidR="003A0AE7" w:rsidRDefault="006E7139" w:rsidP="00C3492B">
          <w:pPr>
            <w:pStyle w:val="TDC2"/>
            <w:rPr>
              <w:noProof/>
            </w:rPr>
          </w:pPr>
          <w:hyperlink w:anchor="_Toc25694782" w:history="1">
            <w:r w:rsidR="003A0AE7" w:rsidRPr="001A5C58">
              <w:rPr>
                <w:rStyle w:val="Hipervnculo"/>
                <w:noProof/>
              </w:rPr>
              <w:t>04.</w:t>
            </w:r>
            <w:r w:rsidR="003A0AE7">
              <w:rPr>
                <w:noProof/>
              </w:rPr>
              <w:tab/>
            </w:r>
            <w:r w:rsidR="003A0AE7" w:rsidRPr="001A5C58">
              <w:rPr>
                <w:rStyle w:val="Hipervnculo"/>
                <w:noProof/>
              </w:rPr>
              <w:t>Alineación de TI con los procesos.</w:t>
            </w:r>
            <w:r w:rsidR="003A0AE7">
              <w:rPr>
                <w:noProof/>
                <w:webHidden/>
              </w:rPr>
              <w:tab/>
            </w:r>
            <w:r w:rsidR="003A0AE7">
              <w:rPr>
                <w:noProof/>
                <w:webHidden/>
              </w:rPr>
              <w:fldChar w:fldCharType="begin"/>
            </w:r>
            <w:r w:rsidR="003A0AE7">
              <w:rPr>
                <w:noProof/>
                <w:webHidden/>
              </w:rPr>
              <w:instrText xml:space="preserve"> PAGEREF _Toc25694782 \h </w:instrText>
            </w:r>
            <w:r w:rsidR="003A0AE7">
              <w:rPr>
                <w:noProof/>
                <w:webHidden/>
              </w:rPr>
            </w:r>
            <w:r w:rsidR="003A0AE7">
              <w:rPr>
                <w:noProof/>
                <w:webHidden/>
              </w:rPr>
              <w:fldChar w:fldCharType="separate"/>
            </w:r>
            <w:r w:rsidR="003A0AE7">
              <w:rPr>
                <w:noProof/>
                <w:webHidden/>
              </w:rPr>
              <w:t>114</w:t>
            </w:r>
            <w:r w:rsidR="003A0AE7">
              <w:rPr>
                <w:noProof/>
                <w:webHidden/>
              </w:rPr>
              <w:fldChar w:fldCharType="end"/>
            </w:r>
          </w:hyperlink>
        </w:p>
        <w:p w14:paraId="5DA633BD" w14:textId="19F61E06" w:rsidR="003A0AE7" w:rsidRDefault="006E7139" w:rsidP="00C3492B">
          <w:pPr>
            <w:pStyle w:val="TDC1"/>
            <w:rPr>
              <w:noProof/>
            </w:rPr>
          </w:pPr>
          <w:hyperlink w:anchor="_Toc25694783" w:history="1">
            <w:r w:rsidR="003A0AE7" w:rsidRPr="001A5C58">
              <w:rPr>
                <w:rStyle w:val="Hipervnculo"/>
                <w:noProof/>
              </w:rPr>
              <w:t>7.</w:t>
            </w:r>
            <w:r w:rsidR="003A0AE7">
              <w:rPr>
                <w:noProof/>
              </w:rPr>
              <w:tab/>
            </w:r>
            <w:r w:rsidR="003A0AE7" w:rsidRPr="001A5C58">
              <w:rPr>
                <w:rStyle w:val="Hipervnculo"/>
                <w:noProof/>
              </w:rPr>
              <w:t>Modelo de gestión de TI.</w:t>
            </w:r>
            <w:r w:rsidR="003A0AE7">
              <w:rPr>
                <w:noProof/>
                <w:webHidden/>
              </w:rPr>
              <w:tab/>
            </w:r>
            <w:r w:rsidR="003A0AE7">
              <w:rPr>
                <w:noProof/>
                <w:webHidden/>
              </w:rPr>
              <w:fldChar w:fldCharType="begin"/>
            </w:r>
            <w:r w:rsidR="003A0AE7">
              <w:rPr>
                <w:noProof/>
                <w:webHidden/>
              </w:rPr>
              <w:instrText xml:space="preserve"> PAGEREF _Toc25694783 \h </w:instrText>
            </w:r>
            <w:r w:rsidR="003A0AE7">
              <w:rPr>
                <w:noProof/>
                <w:webHidden/>
              </w:rPr>
            </w:r>
            <w:r w:rsidR="003A0AE7">
              <w:rPr>
                <w:noProof/>
                <w:webHidden/>
              </w:rPr>
              <w:fldChar w:fldCharType="separate"/>
            </w:r>
            <w:r w:rsidR="003A0AE7">
              <w:rPr>
                <w:noProof/>
                <w:webHidden/>
              </w:rPr>
              <w:t>116</w:t>
            </w:r>
            <w:r w:rsidR="003A0AE7">
              <w:rPr>
                <w:noProof/>
                <w:webHidden/>
              </w:rPr>
              <w:fldChar w:fldCharType="end"/>
            </w:r>
          </w:hyperlink>
        </w:p>
        <w:p w14:paraId="4C1BB718" w14:textId="5C4CC1A7" w:rsidR="003A0AE7" w:rsidRDefault="006E7139" w:rsidP="00C3492B">
          <w:pPr>
            <w:pStyle w:val="TDC2"/>
            <w:rPr>
              <w:noProof/>
            </w:rPr>
          </w:pPr>
          <w:hyperlink w:anchor="_Toc25694784" w:history="1">
            <w:r w:rsidR="003A0AE7" w:rsidRPr="001A5C58">
              <w:rPr>
                <w:rStyle w:val="Hipervnculo"/>
                <w:noProof/>
              </w:rPr>
              <w:t>01.</w:t>
            </w:r>
            <w:r w:rsidR="003A0AE7">
              <w:rPr>
                <w:noProof/>
              </w:rPr>
              <w:tab/>
            </w:r>
            <w:r w:rsidR="003A0AE7" w:rsidRPr="001A5C58">
              <w:rPr>
                <w:rStyle w:val="Hipervnculo"/>
                <w:noProof/>
              </w:rPr>
              <w:t>Estrategia de TI.</w:t>
            </w:r>
            <w:r w:rsidR="003A0AE7">
              <w:rPr>
                <w:noProof/>
                <w:webHidden/>
              </w:rPr>
              <w:tab/>
            </w:r>
            <w:r w:rsidR="003A0AE7">
              <w:rPr>
                <w:noProof/>
                <w:webHidden/>
              </w:rPr>
              <w:fldChar w:fldCharType="begin"/>
            </w:r>
            <w:r w:rsidR="003A0AE7">
              <w:rPr>
                <w:noProof/>
                <w:webHidden/>
              </w:rPr>
              <w:instrText xml:space="preserve"> PAGEREF _Toc25694784 \h </w:instrText>
            </w:r>
            <w:r w:rsidR="003A0AE7">
              <w:rPr>
                <w:noProof/>
                <w:webHidden/>
              </w:rPr>
            </w:r>
            <w:r w:rsidR="003A0AE7">
              <w:rPr>
                <w:noProof/>
                <w:webHidden/>
              </w:rPr>
              <w:fldChar w:fldCharType="separate"/>
            </w:r>
            <w:r w:rsidR="003A0AE7">
              <w:rPr>
                <w:noProof/>
                <w:webHidden/>
              </w:rPr>
              <w:t>116</w:t>
            </w:r>
            <w:r w:rsidR="003A0AE7">
              <w:rPr>
                <w:noProof/>
                <w:webHidden/>
              </w:rPr>
              <w:fldChar w:fldCharType="end"/>
            </w:r>
          </w:hyperlink>
        </w:p>
        <w:p w14:paraId="5E4C00F6" w14:textId="12F5339A" w:rsidR="003A0AE7" w:rsidRDefault="006E7139" w:rsidP="00C3492B">
          <w:pPr>
            <w:pStyle w:val="TDC2"/>
            <w:rPr>
              <w:noProof/>
            </w:rPr>
          </w:pPr>
          <w:hyperlink w:anchor="_Toc25694785" w:history="1">
            <w:r w:rsidR="003A0AE7" w:rsidRPr="001A5C58">
              <w:rPr>
                <w:rStyle w:val="Hipervnculo"/>
                <w:noProof/>
              </w:rPr>
              <w:t>05.</w:t>
            </w:r>
            <w:r w:rsidR="003A0AE7">
              <w:rPr>
                <w:noProof/>
              </w:rPr>
              <w:tab/>
            </w:r>
            <w:r w:rsidR="003A0AE7" w:rsidRPr="001A5C58">
              <w:rPr>
                <w:rStyle w:val="Hipervnculo"/>
                <w:noProof/>
              </w:rPr>
              <w:t>Misión de T.I.</w:t>
            </w:r>
            <w:r w:rsidR="003A0AE7">
              <w:rPr>
                <w:noProof/>
                <w:webHidden/>
              </w:rPr>
              <w:tab/>
            </w:r>
            <w:r w:rsidR="003A0AE7">
              <w:rPr>
                <w:noProof/>
                <w:webHidden/>
              </w:rPr>
              <w:fldChar w:fldCharType="begin"/>
            </w:r>
            <w:r w:rsidR="003A0AE7">
              <w:rPr>
                <w:noProof/>
                <w:webHidden/>
              </w:rPr>
              <w:instrText xml:space="preserve"> PAGEREF _Toc25694785 \h </w:instrText>
            </w:r>
            <w:r w:rsidR="003A0AE7">
              <w:rPr>
                <w:noProof/>
                <w:webHidden/>
              </w:rPr>
            </w:r>
            <w:r w:rsidR="003A0AE7">
              <w:rPr>
                <w:noProof/>
                <w:webHidden/>
              </w:rPr>
              <w:fldChar w:fldCharType="separate"/>
            </w:r>
            <w:r w:rsidR="003A0AE7">
              <w:rPr>
                <w:noProof/>
                <w:webHidden/>
              </w:rPr>
              <w:t>116</w:t>
            </w:r>
            <w:r w:rsidR="003A0AE7">
              <w:rPr>
                <w:noProof/>
                <w:webHidden/>
              </w:rPr>
              <w:fldChar w:fldCharType="end"/>
            </w:r>
          </w:hyperlink>
        </w:p>
        <w:p w14:paraId="24CDD721" w14:textId="6E03E209" w:rsidR="003A0AE7" w:rsidRDefault="006E7139" w:rsidP="00C3492B">
          <w:pPr>
            <w:pStyle w:val="TDC2"/>
            <w:rPr>
              <w:noProof/>
            </w:rPr>
          </w:pPr>
          <w:hyperlink w:anchor="_Toc25694786" w:history="1">
            <w:r w:rsidR="003A0AE7" w:rsidRPr="001A5C58">
              <w:rPr>
                <w:rStyle w:val="Hipervnculo"/>
                <w:noProof/>
              </w:rPr>
              <w:t>06.</w:t>
            </w:r>
            <w:r w:rsidR="003A0AE7">
              <w:rPr>
                <w:noProof/>
              </w:rPr>
              <w:tab/>
            </w:r>
            <w:r w:rsidR="003A0AE7" w:rsidRPr="001A5C58">
              <w:rPr>
                <w:rStyle w:val="Hipervnculo"/>
                <w:noProof/>
              </w:rPr>
              <w:t>Visión de T.I.</w:t>
            </w:r>
            <w:r w:rsidR="003A0AE7">
              <w:rPr>
                <w:noProof/>
                <w:webHidden/>
              </w:rPr>
              <w:tab/>
            </w:r>
            <w:r w:rsidR="003A0AE7">
              <w:rPr>
                <w:noProof/>
                <w:webHidden/>
              </w:rPr>
              <w:fldChar w:fldCharType="begin"/>
            </w:r>
            <w:r w:rsidR="003A0AE7">
              <w:rPr>
                <w:noProof/>
                <w:webHidden/>
              </w:rPr>
              <w:instrText xml:space="preserve"> PAGEREF _Toc25694786 \h </w:instrText>
            </w:r>
            <w:r w:rsidR="003A0AE7">
              <w:rPr>
                <w:noProof/>
                <w:webHidden/>
              </w:rPr>
            </w:r>
            <w:r w:rsidR="003A0AE7">
              <w:rPr>
                <w:noProof/>
                <w:webHidden/>
              </w:rPr>
              <w:fldChar w:fldCharType="separate"/>
            </w:r>
            <w:r w:rsidR="003A0AE7">
              <w:rPr>
                <w:noProof/>
                <w:webHidden/>
              </w:rPr>
              <w:t>117</w:t>
            </w:r>
            <w:r w:rsidR="003A0AE7">
              <w:rPr>
                <w:noProof/>
                <w:webHidden/>
              </w:rPr>
              <w:fldChar w:fldCharType="end"/>
            </w:r>
          </w:hyperlink>
        </w:p>
        <w:p w14:paraId="07C2C6D6" w14:textId="4757C22B" w:rsidR="003A0AE7" w:rsidRDefault="006E7139" w:rsidP="00C3492B">
          <w:pPr>
            <w:pStyle w:val="TDC2"/>
            <w:rPr>
              <w:noProof/>
            </w:rPr>
          </w:pPr>
          <w:hyperlink w:anchor="_Toc25694787" w:history="1">
            <w:r w:rsidR="003A0AE7" w:rsidRPr="001A5C58">
              <w:rPr>
                <w:rStyle w:val="Hipervnculo"/>
                <w:noProof/>
              </w:rPr>
              <w:t>07.</w:t>
            </w:r>
            <w:r w:rsidR="003A0AE7">
              <w:rPr>
                <w:noProof/>
              </w:rPr>
              <w:tab/>
            </w:r>
            <w:r w:rsidR="003A0AE7" w:rsidRPr="001A5C58">
              <w:rPr>
                <w:rStyle w:val="Hipervnculo"/>
                <w:noProof/>
              </w:rPr>
              <w:t>Valores</w:t>
            </w:r>
            <w:r w:rsidR="003A0AE7">
              <w:rPr>
                <w:noProof/>
                <w:webHidden/>
              </w:rPr>
              <w:tab/>
            </w:r>
            <w:r w:rsidR="003A0AE7">
              <w:rPr>
                <w:noProof/>
                <w:webHidden/>
              </w:rPr>
              <w:fldChar w:fldCharType="begin"/>
            </w:r>
            <w:r w:rsidR="003A0AE7">
              <w:rPr>
                <w:noProof/>
                <w:webHidden/>
              </w:rPr>
              <w:instrText xml:space="preserve"> PAGEREF _Toc25694787 \h </w:instrText>
            </w:r>
            <w:r w:rsidR="003A0AE7">
              <w:rPr>
                <w:noProof/>
                <w:webHidden/>
              </w:rPr>
            </w:r>
            <w:r w:rsidR="003A0AE7">
              <w:rPr>
                <w:noProof/>
                <w:webHidden/>
              </w:rPr>
              <w:fldChar w:fldCharType="separate"/>
            </w:r>
            <w:r w:rsidR="003A0AE7">
              <w:rPr>
                <w:noProof/>
                <w:webHidden/>
              </w:rPr>
              <w:t>117</w:t>
            </w:r>
            <w:r w:rsidR="003A0AE7">
              <w:rPr>
                <w:noProof/>
                <w:webHidden/>
              </w:rPr>
              <w:fldChar w:fldCharType="end"/>
            </w:r>
          </w:hyperlink>
        </w:p>
        <w:p w14:paraId="5652BBE9" w14:textId="318B637D" w:rsidR="003A0AE7" w:rsidRDefault="006E7139" w:rsidP="00C3492B">
          <w:pPr>
            <w:pStyle w:val="TDC2"/>
            <w:rPr>
              <w:noProof/>
            </w:rPr>
          </w:pPr>
          <w:hyperlink w:anchor="_Toc25694788" w:history="1">
            <w:r w:rsidR="003A0AE7" w:rsidRPr="001A5C58">
              <w:rPr>
                <w:rStyle w:val="Hipervnculo"/>
                <w:noProof/>
              </w:rPr>
              <w:t>08.</w:t>
            </w:r>
            <w:r w:rsidR="003A0AE7">
              <w:rPr>
                <w:noProof/>
              </w:rPr>
              <w:tab/>
            </w:r>
            <w:r w:rsidR="003A0AE7" w:rsidRPr="001A5C58">
              <w:rPr>
                <w:rStyle w:val="Hipervnculo"/>
                <w:noProof/>
              </w:rPr>
              <w:t>Definición de los objetivos estratégicos de TI.</w:t>
            </w:r>
            <w:r w:rsidR="003A0AE7">
              <w:rPr>
                <w:noProof/>
                <w:webHidden/>
              </w:rPr>
              <w:tab/>
            </w:r>
            <w:r w:rsidR="003A0AE7">
              <w:rPr>
                <w:noProof/>
                <w:webHidden/>
              </w:rPr>
              <w:fldChar w:fldCharType="begin"/>
            </w:r>
            <w:r w:rsidR="003A0AE7">
              <w:rPr>
                <w:noProof/>
                <w:webHidden/>
              </w:rPr>
              <w:instrText xml:space="preserve"> PAGEREF _Toc25694788 \h </w:instrText>
            </w:r>
            <w:r w:rsidR="003A0AE7">
              <w:rPr>
                <w:noProof/>
                <w:webHidden/>
              </w:rPr>
            </w:r>
            <w:r w:rsidR="003A0AE7">
              <w:rPr>
                <w:noProof/>
                <w:webHidden/>
              </w:rPr>
              <w:fldChar w:fldCharType="separate"/>
            </w:r>
            <w:r w:rsidR="003A0AE7">
              <w:rPr>
                <w:noProof/>
                <w:webHidden/>
              </w:rPr>
              <w:t>119</w:t>
            </w:r>
            <w:r w:rsidR="003A0AE7">
              <w:rPr>
                <w:noProof/>
                <w:webHidden/>
              </w:rPr>
              <w:fldChar w:fldCharType="end"/>
            </w:r>
          </w:hyperlink>
        </w:p>
        <w:p w14:paraId="3EFFAE04" w14:textId="74DDA720" w:rsidR="003A0AE7" w:rsidRDefault="006E7139" w:rsidP="00C3492B">
          <w:pPr>
            <w:pStyle w:val="TDC2"/>
            <w:rPr>
              <w:noProof/>
            </w:rPr>
          </w:pPr>
          <w:hyperlink w:anchor="_Toc25694789" w:history="1">
            <w:r w:rsidR="003A0AE7" w:rsidRPr="001A5C58">
              <w:rPr>
                <w:rStyle w:val="Hipervnculo"/>
                <w:noProof/>
              </w:rPr>
              <w:t>09.</w:t>
            </w:r>
            <w:r w:rsidR="003A0AE7">
              <w:rPr>
                <w:noProof/>
              </w:rPr>
              <w:tab/>
            </w:r>
            <w:r w:rsidR="003A0AE7" w:rsidRPr="001A5C58">
              <w:rPr>
                <w:rStyle w:val="Hipervnculo"/>
                <w:noProof/>
              </w:rPr>
              <w:t>Alineación de la estrategia de TI con el plan sectorial.</w:t>
            </w:r>
            <w:r w:rsidR="003A0AE7">
              <w:rPr>
                <w:noProof/>
                <w:webHidden/>
              </w:rPr>
              <w:tab/>
            </w:r>
            <w:r w:rsidR="003A0AE7">
              <w:rPr>
                <w:noProof/>
                <w:webHidden/>
              </w:rPr>
              <w:fldChar w:fldCharType="begin"/>
            </w:r>
            <w:r w:rsidR="003A0AE7">
              <w:rPr>
                <w:noProof/>
                <w:webHidden/>
              </w:rPr>
              <w:instrText xml:space="preserve"> PAGEREF _Toc25694789 \h </w:instrText>
            </w:r>
            <w:r w:rsidR="003A0AE7">
              <w:rPr>
                <w:noProof/>
                <w:webHidden/>
              </w:rPr>
            </w:r>
            <w:r w:rsidR="003A0AE7">
              <w:rPr>
                <w:noProof/>
                <w:webHidden/>
              </w:rPr>
              <w:fldChar w:fldCharType="separate"/>
            </w:r>
            <w:r w:rsidR="003A0AE7">
              <w:rPr>
                <w:noProof/>
                <w:webHidden/>
              </w:rPr>
              <w:t>119</w:t>
            </w:r>
            <w:r w:rsidR="003A0AE7">
              <w:rPr>
                <w:noProof/>
                <w:webHidden/>
              </w:rPr>
              <w:fldChar w:fldCharType="end"/>
            </w:r>
          </w:hyperlink>
        </w:p>
        <w:p w14:paraId="71C39728" w14:textId="7CD5CDEB" w:rsidR="003A0AE7" w:rsidRDefault="006E7139" w:rsidP="00C3492B">
          <w:pPr>
            <w:pStyle w:val="TDC2"/>
            <w:rPr>
              <w:noProof/>
            </w:rPr>
          </w:pPr>
          <w:hyperlink w:anchor="_Toc25694790" w:history="1">
            <w:r w:rsidR="003A0AE7" w:rsidRPr="001A5C58">
              <w:rPr>
                <w:rStyle w:val="Hipervnculo"/>
                <w:noProof/>
              </w:rPr>
              <w:t>10.</w:t>
            </w:r>
            <w:r w:rsidR="003A0AE7">
              <w:rPr>
                <w:noProof/>
              </w:rPr>
              <w:tab/>
            </w:r>
            <w:r w:rsidR="003A0AE7" w:rsidRPr="001A5C58">
              <w:rPr>
                <w:rStyle w:val="Hipervnculo"/>
                <w:noProof/>
              </w:rPr>
              <w:t>Alineación de la estrategia de TI con la estrategia del Instituto.</w:t>
            </w:r>
            <w:r w:rsidR="003A0AE7">
              <w:rPr>
                <w:noProof/>
                <w:webHidden/>
              </w:rPr>
              <w:tab/>
            </w:r>
            <w:r w:rsidR="003A0AE7">
              <w:rPr>
                <w:noProof/>
                <w:webHidden/>
              </w:rPr>
              <w:fldChar w:fldCharType="begin"/>
            </w:r>
            <w:r w:rsidR="003A0AE7">
              <w:rPr>
                <w:noProof/>
                <w:webHidden/>
              </w:rPr>
              <w:instrText xml:space="preserve"> PAGEREF _Toc25694790 \h </w:instrText>
            </w:r>
            <w:r w:rsidR="003A0AE7">
              <w:rPr>
                <w:noProof/>
                <w:webHidden/>
              </w:rPr>
            </w:r>
            <w:r w:rsidR="003A0AE7">
              <w:rPr>
                <w:noProof/>
                <w:webHidden/>
              </w:rPr>
              <w:fldChar w:fldCharType="separate"/>
            </w:r>
            <w:r w:rsidR="003A0AE7">
              <w:rPr>
                <w:noProof/>
                <w:webHidden/>
              </w:rPr>
              <w:t>119</w:t>
            </w:r>
            <w:r w:rsidR="003A0AE7">
              <w:rPr>
                <w:noProof/>
                <w:webHidden/>
              </w:rPr>
              <w:fldChar w:fldCharType="end"/>
            </w:r>
          </w:hyperlink>
        </w:p>
        <w:p w14:paraId="778AD336" w14:textId="00F37A8F" w:rsidR="003A0AE7" w:rsidRDefault="006E7139" w:rsidP="00C3492B">
          <w:pPr>
            <w:pStyle w:val="TDC2"/>
            <w:rPr>
              <w:noProof/>
            </w:rPr>
          </w:pPr>
          <w:hyperlink w:anchor="_Toc25694791" w:history="1">
            <w:r w:rsidR="003A0AE7" w:rsidRPr="001A5C58">
              <w:rPr>
                <w:rStyle w:val="Hipervnculo"/>
                <w:noProof/>
              </w:rPr>
              <w:t>02.</w:t>
            </w:r>
            <w:r w:rsidR="003A0AE7">
              <w:rPr>
                <w:noProof/>
              </w:rPr>
              <w:tab/>
            </w:r>
            <w:r w:rsidR="003A0AE7" w:rsidRPr="001A5C58">
              <w:rPr>
                <w:rStyle w:val="Hipervnculo"/>
                <w:noProof/>
              </w:rPr>
              <w:t>Gobierno de TI.</w:t>
            </w:r>
            <w:r w:rsidR="003A0AE7">
              <w:rPr>
                <w:noProof/>
                <w:webHidden/>
              </w:rPr>
              <w:tab/>
            </w:r>
            <w:r w:rsidR="003A0AE7">
              <w:rPr>
                <w:noProof/>
                <w:webHidden/>
              </w:rPr>
              <w:fldChar w:fldCharType="begin"/>
            </w:r>
            <w:r w:rsidR="003A0AE7">
              <w:rPr>
                <w:noProof/>
                <w:webHidden/>
              </w:rPr>
              <w:instrText xml:space="preserve"> PAGEREF _Toc25694791 \h </w:instrText>
            </w:r>
            <w:r w:rsidR="003A0AE7">
              <w:rPr>
                <w:noProof/>
                <w:webHidden/>
              </w:rPr>
            </w:r>
            <w:r w:rsidR="003A0AE7">
              <w:rPr>
                <w:noProof/>
                <w:webHidden/>
              </w:rPr>
              <w:fldChar w:fldCharType="separate"/>
            </w:r>
            <w:r w:rsidR="003A0AE7">
              <w:rPr>
                <w:noProof/>
                <w:webHidden/>
              </w:rPr>
              <w:t>123</w:t>
            </w:r>
            <w:r w:rsidR="003A0AE7">
              <w:rPr>
                <w:noProof/>
                <w:webHidden/>
              </w:rPr>
              <w:fldChar w:fldCharType="end"/>
            </w:r>
          </w:hyperlink>
        </w:p>
        <w:p w14:paraId="23D5BE39" w14:textId="326644FD" w:rsidR="003A0AE7" w:rsidRDefault="006E7139" w:rsidP="00C3492B">
          <w:pPr>
            <w:pStyle w:val="TDC3"/>
            <w:rPr>
              <w:noProof/>
            </w:rPr>
          </w:pPr>
          <w:hyperlink w:anchor="_Toc25694792" w:history="1">
            <w:r w:rsidR="003A0AE7" w:rsidRPr="001A5C58">
              <w:rPr>
                <w:rStyle w:val="Hipervnculo"/>
                <w:noProof/>
              </w:rPr>
              <w:t>i.</w:t>
            </w:r>
            <w:r w:rsidR="003A0AE7">
              <w:rPr>
                <w:noProof/>
              </w:rPr>
              <w:tab/>
            </w:r>
            <w:r w:rsidR="003A0AE7" w:rsidRPr="001A5C58">
              <w:rPr>
                <w:rStyle w:val="Hipervnculo"/>
                <w:noProof/>
              </w:rPr>
              <w:t>Cadena de valor de TI.</w:t>
            </w:r>
            <w:r w:rsidR="003A0AE7">
              <w:rPr>
                <w:noProof/>
                <w:webHidden/>
              </w:rPr>
              <w:tab/>
            </w:r>
            <w:r w:rsidR="003A0AE7">
              <w:rPr>
                <w:noProof/>
                <w:webHidden/>
              </w:rPr>
              <w:fldChar w:fldCharType="begin"/>
            </w:r>
            <w:r w:rsidR="003A0AE7">
              <w:rPr>
                <w:noProof/>
                <w:webHidden/>
              </w:rPr>
              <w:instrText xml:space="preserve"> PAGEREF _Toc25694792 \h </w:instrText>
            </w:r>
            <w:r w:rsidR="003A0AE7">
              <w:rPr>
                <w:noProof/>
                <w:webHidden/>
              </w:rPr>
            </w:r>
            <w:r w:rsidR="003A0AE7">
              <w:rPr>
                <w:noProof/>
                <w:webHidden/>
              </w:rPr>
              <w:fldChar w:fldCharType="separate"/>
            </w:r>
            <w:r w:rsidR="003A0AE7">
              <w:rPr>
                <w:noProof/>
                <w:webHidden/>
              </w:rPr>
              <w:t>123</w:t>
            </w:r>
            <w:r w:rsidR="003A0AE7">
              <w:rPr>
                <w:noProof/>
                <w:webHidden/>
              </w:rPr>
              <w:fldChar w:fldCharType="end"/>
            </w:r>
          </w:hyperlink>
        </w:p>
        <w:p w14:paraId="59EF5112" w14:textId="572B5DEC" w:rsidR="003A0AE7" w:rsidRDefault="006E7139" w:rsidP="00C3492B">
          <w:pPr>
            <w:pStyle w:val="TDC3"/>
            <w:rPr>
              <w:noProof/>
            </w:rPr>
          </w:pPr>
          <w:hyperlink w:anchor="_Toc25694793" w:history="1">
            <w:r w:rsidR="003A0AE7" w:rsidRPr="001A5C58">
              <w:rPr>
                <w:rStyle w:val="Hipervnculo"/>
                <w:noProof/>
              </w:rPr>
              <w:t>ii.</w:t>
            </w:r>
            <w:r w:rsidR="003A0AE7">
              <w:rPr>
                <w:noProof/>
              </w:rPr>
              <w:tab/>
            </w:r>
            <w:r w:rsidR="003A0AE7" w:rsidRPr="001A5C58">
              <w:rPr>
                <w:rStyle w:val="Hipervnculo"/>
                <w:noProof/>
              </w:rPr>
              <w:t>Indicadores y Riesgos.</w:t>
            </w:r>
            <w:r w:rsidR="003A0AE7">
              <w:rPr>
                <w:noProof/>
                <w:webHidden/>
              </w:rPr>
              <w:tab/>
            </w:r>
            <w:r w:rsidR="003A0AE7">
              <w:rPr>
                <w:noProof/>
                <w:webHidden/>
              </w:rPr>
              <w:fldChar w:fldCharType="begin"/>
            </w:r>
            <w:r w:rsidR="003A0AE7">
              <w:rPr>
                <w:noProof/>
                <w:webHidden/>
              </w:rPr>
              <w:instrText xml:space="preserve"> PAGEREF _Toc25694793 \h </w:instrText>
            </w:r>
            <w:r w:rsidR="003A0AE7">
              <w:rPr>
                <w:noProof/>
                <w:webHidden/>
              </w:rPr>
            </w:r>
            <w:r w:rsidR="003A0AE7">
              <w:rPr>
                <w:noProof/>
                <w:webHidden/>
              </w:rPr>
              <w:fldChar w:fldCharType="separate"/>
            </w:r>
            <w:r w:rsidR="003A0AE7">
              <w:rPr>
                <w:noProof/>
                <w:webHidden/>
              </w:rPr>
              <w:t>124</w:t>
            </w:r>
            <w:r w:rsidR="003A0AE7">
              <w:rPr>
                <w:noProof/>
                <w:webHidden/>
              </w:rPr>
              <w:fldChar w:fldCharType="end"/>
            </w:r>
          </w:hyperlink>
        </w:p>
        <w:p w14:paraId="4D05FA80" w14:textId="0FC3824D" w:rsidR="003A0AE7" w:rsidRDefault="006E7139" w:rsidP="00C3492B">
          <w:pPr>
            <w:pStyle w:val="TDC3"/>
            <w:rPr>
              <w:noProof/>
            </w:rPr>
          </w:pPr>
          <w:hyperlink w:anchor="_Toc25694794" w:history="1">
            <w:r w:rsidR="003A0AE7" w:rsidRPr="001A5C58">
              <w:rPr>
                <w:rStyle w:val="Hipervnculo"/>
                <w:noProof/>
              </w:rPr>
              <w:t>iii.</w:t>
            </w:r>
            <w:r w:rsidR="003A0AE7">
              <w:rPr>
                <w:noProof/>
              </w:rPr>
              <w:tab/>
            </w:r>
            <w:r w:rsidR="003A0AE7" w:rsidRPr="001A5C58">
              <w:rPr>
                <w:rStyle w:val="Hipervnculo"/>
                <w:noProof/>
              </w:rPr>
              <w:t>Plan de implementación de procesos.</w:t>
            </w:r>
            <w:r w:rsidR="003A0AE7">
              <w:rPr>
                <w:noProof/>
                <w:webHidden/>
              </w:rPr>
              <w:tab/>
            </w:r>
            <w:r w:rsidR="003A0AE7">
              <w:rPr>
                <w:noProof/>
                <w:webHidden/>
              </w:rPr>
              <w:fldChar w:fldCharType="begin"/>
            </w:r>
            <w:r w:rsidR="003A0AE7">
              <w:rPr>
                <w:noProof/>
                <w:webHidden/>
              </w:rPr>
              <w:instrText xml:space="preserve"> PAGEREF _Toc25694794 \h </w:instrText>
            </w:r>
            <w:r w:rsidR="003A0AE7">
              <w:rPr>
                <w:noProof/>
                <w:webHidden/>
              </w:rPr>
            </w:r>
            <w:r w:rsidR="003A0AE7">
              <w:rPr>
                <w:noProof/>
                <w:webHidden/>
              </w:rPr>
              <w:fldChar w:fldCharType="separate"/>
            </w:r>
            <w:r w:rsidR="003A0AE7">
              <w:rPr>
                <w:noProof/>
                <w:webHidden/>
              </w:rPr>
              <w:t>132</w:t>
            </w:r>
            <w:r w:rsidR="003A0AE7">
              <w:rPr>
                <w:noProof/>
                <w:webHidden/>
              </w:rPr>
              <w:fldChar w:fldCharType="end"/>
            </w:r>
          </w:hyperlink>
        </w:p>
        <w:p w14:paraId="7967EDF8" w14:textId="68FA11BD" w:rsidR="003A0AE7" w:rsidRDefault="006E7139" w:rsidP="00C3492B">
          <w:pPr>
            <w:pStyle w:val="TDC3"/>
            <w:rPr>
              <w:noProof/>
            </w:rPr>
          </w:pPr>
          <w:hyperlink w:anchor="_Toc25694795" w:history="1">
            <w:r w:rsidR="003A0AE7" w:rsidRPr="001A5C58">
              <w:rPr>
                <w:rStyle w:val="Hipervnculo"/>
                <w:noProof/>
              </w:rPr>
              <w:t>iv.</w:t>
            </w:r>
            <w:r w:rsidR="003A0AE7">
              <w:rPr>
                <w:noProof/>
              </w:rPr>
              <w:tab/>
            </w:r>
            <w:r w:rsidR="003A0AE7" w:rsidRPr="001A5C58">
              <w:rPr>
                <w:rStyle w:val="Hipervnculo"/>
                <w:noProof/>
              </w:rPr>
              <w:t>Estructura organizacional de TI.</w:t>
            </w:r>
            <w:r w:rsidR="003A0AE7">
              <w:rPr>
                <w:noProof/>
                <w:webHidden/>
              </w:rPr>
              <w:tab/>
            </w:r>
            <w:r w:rsidR="003A0AE7">
              <w:rPr>
                <w:noProof/>
                <w:webHidden/>
              </w:rPr>
              <w:fldChar w:fldCharType="begin"/>
            </w:r>
            <w:r w:rsidR="003A0AE7">
              <w:rPr>
                <w:noProof/>
                <w:webHidden/>
              </w:rPr>
              <w:instrText xml:space="preserve"> PAGEREF _Toc25694795 \h </w:instrText>
            </w:r>
            <w:r w:rsidR="003A0AE7">
              <w:rPr>
                <w:noProof/>
                <w:webHidden/>
              </w:rPr>
            </w:r>
            <w:r w:rsidR="003A0AE7">
              <w:rPr>
                <w:noProof/>
                <w:webHidden/>
              </w:rPr>
              <w:fldChar w:fldCharType="separate"/>
            </w:r>
            <w:r w:rsidR="003A0AE7">
              <w:rPr>
                <w:noProof/>
                <w:webHidden/>
              </w:rPr>
              <w:t>136</w:t>
            </w:r>
            <w:r w:rsidR="003A0AE7">
              <w:rPr>
                <w:noProof/>
                <w:webHidden/>
              </w:rPr>
              <w:fldChar w:fldCharType="end"/>
            </w:r>
          </w:hyperlink>
        </w:p>
        <w:p w14:paraId="23212B65" w14:textId="1C7EE22D" w:rsidR="003A0AE7" w:rsidRDefault="006E7139" w:rsidP="00C3492B">
          <w:pPr>
            <w:pStyle w:val="TDC2"/>
            <w:rPr>
              <w:noProof/>
            </w:rPr>
          </w:pPr>
          <w:hyperlink w:anchor="_Toc25694796" w:history="1">
            <w:r w:rsidR="003A0AE7" w:rsidRPr="001A5C58">
              <w:rPr>
                <w:rStyle w:val="Hipervnculo"/>
                <w:noProof/>
              </w:rPr>
              <w:t>03.</w:t>
            </w:r>
            <w:r w:rsidR="003A0AE7">
              <w:rPr>
                <w:noProof/>
              </w:rPr>
              <w:tab/>
            </w:r>
            <w:r w:rsidR="003A0AE7" w:rsidRPr="001A5C58">
              <w:rPr>
                <w:rStyle w:val="Hipervnculo"/>
                <w:noProof/>
              </w:rPr>
              <w:t>Gestión de información.</w:t>
            </w:r>
            <w:r w:rsidR="003A0AE7">
              <w:rPr>
                <w:noProof/>
                <w:webHidden/>
              </w:rPr>
              <w:tab/>
            </w:r>
            <w:r w:rsidR="003A0AE7">
              <w:rPr>
                <w:noProof/>
                <w:webHidden/>
              </w:rPr>
              <w:fldChar w:fldCharType="begin"/>
            </w:r>
            <w:r w:rsidR="003A0AE7">
              <w:rPr>
                <w:noProof/>
                <w:webHidden/>
              </w:rPr>
              <w:instrText xml:space="preserve"> PAGEREF _Toc25694796 \h </w:instrText>
            </w:r>
            <w:r w:rsidR="003A0AE7">
              <w:rPr>
                <w:noProof/>
                <w:webHidden/>
              </w:rPr>
            </w:r>
            <w:r w:rsidR="003A0AE7">
              <w:rPr>
                <w:noProof/>
                <w:webHidden/>
              </w:rPr>
              <w:fldChar w:fldCharType="separate"/>
            </w:r>
            <w:r w:rsidR="003A0AE7">
              <w:rPr>
                <w:noProof/>
                <w:webHidden/>
              </w:rPr>
              <w:t>138</w:t>
            </w:r>
            <w:r w:rsidR="003A0AE7">
              <w:rPr>
                <w:noProof/>
                <w:webHidden/>
              </w:rPr>
              <w:fldChar w:fldCharType="end"/>
            </w:r>
          </w:hyperlink>
        </w:p>
        <w:p w14:paraId="4A8A9589" w14:textId="4A9397C8" w:rsidR="003A0AE7" w:rsidRDefault="006E7139" w:rsidP="00C3492B">
          <w:pPr>
            <w:pStyle w:val="TDC3"/>
            <w:rPr>
              <w:noProof/>
            </w:rPr>
          </w:pPr>
          <w:hyperlink w:anchor="_Toc25694797" w:history="1">
            <w:r w:rsidR="003A0AE7" w:rsidRPr="001A5C58">
              <w:rPr>
                <w:rStyle w:val="Hipervnculo"/>
                <w:noProof/>
              </w:rPr>
              <w:t>i.</w:t>
            </w:r>
            <w:r w:rsidR="003A0AE7">
              <w:rPr>
                <w:noProof/>
              </w:rPr>
              <w:tab/>
            </w:r>
            <w:r w:rsidR="003A0AE7" w:rsidRPr="001A5C58">
              <w:rPr>
                <w:rStyle w:val="Hipervnculo"/>
                <w:noProof/>
              </w:rPr>
              <w:t>Capacidad de consolidación, publicación y análisis.</w:t>
            </w:r>
            <w:r w:rsidR="003A0AE7">
              <w:rPr>
                <w:noProof/>
                <w:webHidden/>
              </w:rPr>
              <w:tab/>
            </w:r>
            <w:r w:rsidR="003A0AE7">
              <w:rPr>
                <w:noProof/>
                <w:webHidden/>
              </w:rPr>
              <w:fldChar w:fldCharType="begin"/>
            </w:r>
            <w:r w:rsidR="003A0AE7">
              <w:rPr>
                <w:noProof/>
                <w:webHidden/>
              </w:rPr>
              <w:instrText xml:space="preserve"> PAGEREF _Toc25694797 \h </w:instrText>
            </w:r>
            <w:r w:rsidR="003A0AE7">
              <w:rPr>
                <w:noProof/>
                <w:webHidden/>
              </w:rPr>
            </w:r>
            <w:r w:rsidR="003A0AE7">
              <w:rPr>
                <w:noProof/>
                <w:webHidden/>
              </w:rPr>
              <w:fldChar w:fldCharType="separate"/>
            </w:r>
            <w:r w:rsidR="003A0AE7">
              <w:rPr>
                <w:noProof/>
                <w:webHidden/>
              </w:rPr>
              <w:t>138</w:t>
            </w:r>
            <w:r w:rsidR="003A0AE7">
              <w:rPr>
                <w:noProof/>
                <w:webHidden/>
              </w:rPr>
              <w:fldChar w:fldCharType="end"/>
            </w:r>
          </w:hyperlink>
        </w:p>
        <w:p w14:paraId="41978C6D" w14:textId="60BE8703" w:rsidR="003A0AE7" w:rsidRDefault="006E7139" w:rsidP="00C3492B">
          <w:pPr>
            <w:pStyle w:val="TDC3"/>
            <w:rPr>
              <w:noProof/>
            </w:rPr>
          </w:pPr>
          <w:hyperlink w:anchor="_Toc25694798" w:history="1">
            <w:r w:rsidR="003A0AE7" w:rsidRPr="001A5C58">
              <w:rPr>
                <w:rStyle w:val="Hipervnculo"/>
                <w:noProof/>
              </w:rPr>
              <w:t>ii.</w:t>
            </w:r>
            <w:r w:rsidR="003A0AE7">
              <w:rPr>
                <w:noProof/>
              </w:rPr>
              <w:tab/>
            </w:r>
            <w:r w:rsidR="003A0AE7" w:rsidRPr="001A5C58">
              <w:rPr>
                <w:rStyle w:val="Hipervnculo"/>
                <w:noProof/>
              </w:rPr>
              <w:t>Arquitectura de Información.</w:t>
            </w:r>
            <w:r w:rsidR="003A0AE7">
              <w:rPr>
                <w:noProof/>
                <w:webHidden/>
              </w:rPr>
              <w:tab/>
            </w:r>
            <w:r w:rsidR="003A0AE7">
              <w:rPr>
                <w:noProof/>
                <w:webHidden/>
              </w:rPr>
              <w:fldChar w:fldCharType="begin"/>
            </w:r>
            <w:r w:rsidR="003A0AE7">
              <w:rPr>
                <w:noProof/>
                <w:webHidden/>
              </w:rPr>
              <w:instrText xml:space="preserve"> PAGEREF _Toc25694798 \h </w:instrText>
            </w:r>
            <w:r w:rsidR="003A0AE7">
              <w:rPr>
                <w:noProof/>
                <w:webHidden/>
              </w:rPr>
            </w:r>
            <w:r w:rsidR="003A0AE7">
              <w:rPr>
                <w:noProof/>
                <w:webHidden/>
              </w:rPr>
              <w:fldChar w:fldCharType="separate"/>
            </w:r>
            <w:r w:rsidR="003A0AE7">
              <w:rPr>
                <w:noProof/>
                <w:webHidden/>
              </w:rPr>
              <w:t>139</w:t>
            </w:r>
            <w:r w:rsidR="003A0AE7">
              <w:rPr>
                <w:noProof/>
                <w:webHidden/>
              </w:rPr>
              <w:fldChar w:fldCharType="end"/>
            </w:r>
          </w:hyperlink>
        </w:p>
        <w:p w14:paraId="6DF2FB66" w14:textId="7548041C" w:rsidR="003A0AE7" w:rsidRDefault="006E7139" w:rsidP="00C3492B">
          <w:pPr>
            <w:pStyle w:val="TDC3"/>
            <w:rPr>
              <w:noProof/>
            </w:rPr>
          </w:pPr>
          <w:hyperlink w:anchor="_Toc25694799" w:history="1">
            <w:r w:rsidR="003A0AE7" w:rsidRPr="001A5C58">
              <w:rPr>
                <w:rStyle w:val="Hipervnculo"/>
                <w:noProof/>
              </w:rPr>
              <w:t>iii.</w:t>
            </w:r>
            <w:r w:rsidR="003A0AE7">
              <w:rPr>
                <w:noProof/>
              </w:rPr>
              <w:tab/>
            </w:r>
            <w:r w:rsidR="003A0AE7" w:rsidRPr="001A5C58">
              <w:rPr>
                <w:rStyle w:val="Hipervnculo"/>
                <w:noProof/>
              </w:rPr>
              <w:t>Interoperabilidad</w:t>
            </w:r>
            <w:r w:rsidR="003A0AE7">
              <w:rPr>
                <w:noProof/>
                <w:webHidden/>
              </w:rPr>
              <w:tab/>
            </w:r>
            <w:r w:rsidR="003A0AE7">
              <w:rPr>
                <w:noProof/>
                <w:webHidden/>
              </w:rPr>
              <w:fldChar w:fldCharType="begin"/>
            </w:r>
            <w:r w:rsidR="003A0AE7">
              <w:rPr>
                <w:noProof/>
                <w:webHidden/>
              </w:rPr>
              <w:instrText xml:space="preserve"> PAGEREF _Toc25694799 \h </w:instrText>
            </w:r>
            <w:r w:rsidR="003A0AE7">
              <w:rPr>
                <w:noProof/>
                <w:webHidden/>
              </w:rPr>
            </w:r>
            <w:r w:rsidR="003A0AE7">
              <w:rPr>
                <w:noProof/>
                <w:webHidden/>
              </w:rPr>
              <w:fldChar w:fldCharType="separate"/>
            </w:r>
            <w:r w:rsidR="003A0AE7">
              <w:rPr>
                <w:noProof/>
                <w:webHidden/>
              </w:rPr>
              <w:t>139</w:t>
            </w:r>
            <w:r w:rsidR="003A0AE7">
              <w:rPr>
                <w:noProof/>
                <w:webHidden/>
              </w:rPr>
              <w:fldChar w:fldCharType="end"/>
            </w:r>
          </w:hyperlink>
        </w:p>
        <w:p w14:paraId="1DA3750A" w14:textId="4A4B0352" w:rsidR="003A0AE7" w:rsidRDefault="006E7139" w:rsidP="00C3492B">
          <w:pPr>
            <w:pStyle w:val="TDC3"/>
            <w:rPr>
              <w:noProof/>
            </w:rPr>
          </w:pPr>
          <w:hyperlink w:anchor="_Toc25694800" w:history="1">
            <w:r w:rsidR="003A0AE7" w:rsidRPr="001A5C58">
              <w:rPr>
                <w:rStyle w:val="Hipervnculo"/>
                <w:noProof/>
              </w:rPr>
              <w:t>iv.</w:t>
            </w:r>
            <w:r w:rsidR="003A0AE7">
              <w:rPr>
                <w:noProof/>
              </w:rPr>
              <w:tab/>
            </w:r>
            <w:r w:rsidR="003A0AE7" w:rsidRPr="001A5C58">
              <w:rPr>
                <w:rStyle w:val="Hipervnculo"/>
                <w:noProof/>
              </w:rPr>
              <w:t xml:space="preserve">Seguridad de Información </w:t>
            </w:r>
            <w:r w:rsidR="003A0AE7">
              <w:rPr>
                <w:noProof/>
                <w:webHidden/>
              </w:rPr>
              <w:tab/>
            </w:r>
            <w:r w:rsidR="003A0AE7">
              <w:rPr>
                <w:noProof/>
                <w:webHidden/>
              </w:rPr>
              <w:fldChar w:fldCharType="begin"/>
            </w:r>
            <w:r w:rsidR="003A0AE7">
              <w:rPr>
                <w:noProof/>
                <w:webHidden/>
              </w:rPr>
              <w:instrText xml:space="preserve"> PAGEREF _Toc25694800 \h </w:instrText>
            </w:r>
            <w:r w:rsidR="003A0AE7">
              <w:rPr>
                <w:noProof/>
                <w:webHidden/>
              </w:rPr>
            </w:r>
            <w:r w:rsidR="003A0AE7">
              <w:rPr>
                <w:noProof/>
                <w:webHidden/>
              </w:rPr>
              <w:fldChar w:fldCharType="separate"/>
            </w:r>
            <w:r w:rsidR="003A0AE7">
              <w:rPr>
                <w:noProof/>
                <w:webHidden/>
              </w:rPr>
              <w:t>144</w:t>
            </w:r>
            <w:r w:rsidR="003A0AE7">
              <w:rPr>
                <w:noProof/>
                <w:webHidden/>
              </w:rPr>
              <w:fldChar w:fldCharType="end"/>
            </w:r>
          </w:hyperlink>
        </w:p>
        <w:p w14:paraId="22CDB336" w14:textId="01802B7C" w:rsidR="003A0AE7" w:rsidRDefault="006E7139" w:rsidP="00C3492B">
          <w:pPr>
            <w:pStyle w:val="TDC2"/>
            <w:rPr>
              <w:noProof/>
            </w:rPr>
          </w:pPr>
          <w:hyperlink w:anchor="_Toc25694801" w:history="1">
            <w:r w:rsidR="003A0AE7" w:rsidRPr="001A5C58">
              <w:rPr>
                <w:rStyle w:val="Hipervnculo"/>
                <w:noProof/>
              </w:rPr>
              <w:t>04.</w:t>
            </w:r>
            <w:r w:rsidR="003A0AE7">
              <w:rPr>
                <w:noProof/>
              </w:rPr>
              <w:tab/>
            </w:r>
            <w:r w:rsidR="003A0AE7" w:rsidRPr="001A5C58">
              <w:rPr>
                <w:rStyle w:val="Hipervnculo"/>
                <w:noProof/>
              </w:rPr>
              <w:t>Sistemas de información.</w:t>
            </w:r>
            <w:r w:rsidR="003A0AE7">
              <w:rPr>
                <w:noProof/>
                <w:webHidden/>
              </w:rPr>
              <w:tab/>
            </w:r>
            <w:r w:rsidR="003A0AE7">
              <w:rPr>
                <w:noProof/>
                <w:webHidden/>
              </w:rPr>
              <w:fldChar w:fldCharType="begin"/>
            </w:r>
            <w:r w:rsidR="003A0AE7">
              <w:rPr>
                <w:noProof/>
                <w:webHidden/>
              </w:rPr>
              <w:instrText xml:space="preserve"> PAGEREF _Toc25694801 \h </w:instrText>
            </w:r>
            <w:r w:rsidR="003A0AE7">
              <w:rPr>
                <w:noProof/>
                <w:webHidden/>
              </w:rPr>
            </w:r>
            <w:r w:rsidR="003A0AE7">
              <w:rPr>
                <w:noProof/>
                <w:webHidden/>
              </w:rPr>
              <w:fldChar w:fldCharType="separate"/>
            </w:r>
            <w:r w:rsidR="003A0AE7">
              <w:rPr>
                <w:noProof/>
                <w:webHidden/>
              </w:rPr>
              <w:t>165</w:t>
            </w:r>
            <w:r w:rsidR="003A0AE7">
              <w:rPr>
                <w:noProof/>
                <w:webHidden/>
              </w:rPr>
              <w:fldChar w:fldCharType="end"/>
            </w:r>
          </w:hyperlink>
        </w:p>
        <w:p w14:paraId="4860E965" w14:textId="67DAA8F5" w:rsidR="003A0AE7" w:rsidRDefault="006E7139" w:rsidP="00C3492B">
          <w:pPr>
            <w:pStyle w:val="TDC3"/>
            <w:rPr>
              <w:noProof/>
            </w:rPr>
          </w:pPr>
          <w:hyperlink w:anchor="_Toc25694802" w:history="1">
            <w:r w:rsidR="003A0AE7" w:rsidRPr="001A5C58">
              <w:rPr>
                <w:rStyle w:val="Hipervnculo"/>
                <w:noProof/>
              </w:rPr>
              <w:t>i.</w:t>
            </w:r>
            <w:r w:rsidR="003A0AE7">
              <w:rPr>
                <w:noProof/>
              </w:rPr>
              <w:tab/>
            </w:r>
            <w:r w:rsidR="003A0AE7" w:rsidRPr="001A5C58">
              <w:rPr>
                <w:rStyle w:val="Hipervnculo"/>
                <w:noProof/>
              </w:rPr>
              <w:t>Arquitectura de sistemas de información.</w:t>
            </w:r>
            <w:r w:rsidR="003A0AE7">
              <w:rPr>
                <w:noProof/>
                <w:webHidden/>
              </w:rPr>
              <w:tab/>
            </w:r>
            <w:r w:rsidR="003A0AE7">
              <w:rPr>
                <w:noProof/>
                <w:webHidden/>
              </w:rPr>
              <w:fldChar w:fldCharType="begin"/>
            </w:r>
            <w:r w:rsidR="003A0AE7">
              <w:rPr>
                <w:noProof/>
                <w:webHidden/>
              </w:rPr>
              <w:instrText xml:space="preserve"> PAGEREF _Toc25694802 \h </w:instrText>
            </w:r>
            <w:r w:rsidR="003A0AE7">
              <w:rPr>
                <w:noProof/>
                <w:webHidden/>
              </w:rPr>
            </w:r>
            <w:r w:rsidR="003A0AE7">
              <w:rPr>
                <w:noProof/>
                <w:webHidden/>
              </w:rPr>
              <w:fldChar w:fldCharType="separate"/>
            </w:r>
            <w:r w:rsidR="003A0AE7">
              <w:rPr>
                <w:noProof/>
                <w:webHidden/>
              </w:rPr>
              <w:t>165</w:t>
            </w:r>
            <w:r w:rsidR="003A0AE7">
              <w:rPr>
                <w:noProof/>
                <w:webHidden/>
              </w:rPr>
              <w:fldChar w:fldCharType="end"/>
            </w:r>
          </w:hyperlink>
        </w:p>
        <w:p w14:paraId="48E6AC2C" w14:textId="0C95B6C0" w:rsidR="003A0AE7" w:rsidRDefault="006E7139" w:rsidP="00C3492B">
          <w:pPr>
            <w:pStyle w:val="TDC3"/>
            <w:rPr>
              <w:noProof/>
            </w:rPr>
          </w:pPr>
          <w:hyperlink w:anchor="_Toc25694803" w:history="1">
            <w:r w:rsidR="003A0AE7" w:rsidRPr="001A5C58">
              <w:rPr>
                <w:rStyle w:val="Hipervnculo"/>
                <w:noProof/>
              </w:rPr>
              <w:t>ii.</w:t>
            </w:r>
            <w:r w:rsidR="003A0AE7">
              <w:rPr>
                <w:noProof/>
              </w:rPr>
              <w:tab/>
            </w:r>
            <w:r w:rsidR="003A0AE7" w:rsidRPr="001A5C58">
              <w:rPr>
                <w:rStyle w:val="Hipervnculo"/>
                <w:noProof/>
              </w:rPr>
              <w:t>Situación objetivo de los sistemas de Información</w:t>
            </w:r>
            <w:r w:rsidR="003A0AE7">
              <w:rPr>
                <w:noProof/>
                <w:webHidden/>
              </w:rPr>
              <w:tab/>
            </w:r>
            <w:r w:rsidR="003A0AE7">
              <w:rPr>
                <w:noProof/>
                <w:webHidden/>
              </w:rPr>
              <w:fldChar w:fldCharType="begin"/>
            </w:r>
            <w:r w:rsidR="003A0AE7">
              <w:rPr>
                <w:noProof/>
                <w:webHidden/>
              </w:rPr>
              <w:instrText xml:space="preserve"> PAGEREF _Toc25694803 \h </w:instrText>
            </w:r>
            <w:r w:rsidR="003A0AE7">
              <w:rPr>
                <w:noProof/>
                <w:webHidden/>
              </w:rPr>
            </w:r>
            <w:r w:rsidR="003A0AE7">
              <w:rPr>
                <w:noProof/>
                <w:webHidden/>
              </w:rPr>
              <w:fldChar w:fldCharType="separate"/>
            </w:r>
            <w:r w:rsidR="003A0AE7">
              <w:rPr>
                <w:noProof/>
                <w:webHidden/>
              </w:rPr>
              <w:t>165</w:t>
            </w:r>
            <w:r w:rsidR="003A0AE7">
              <w:rPr>
                <w:noProof/>
                <w:webHidden/>
              </w:rPr>
              <w:fldChar w:fldCharType="end"/>
            </w:r>
          </w:hyperlink>
        </w:p>
        <w:p w14:paraId="5467DDB7" w14:textId="7E35BCE8" w:rsidR="003A0AE7" w:rsidRDefault="006E7139" w:rsidP="00C3492B">
          <w:pPr>
            <w:pStyle w:val="TDC3"/>
            <w:rPr>
              <w:noProof/>
            </w:rPr>
          </w:pPr>
          <w:hyperlink w:anchor="_Toc25694804" w:history="1">
            <w:r w:rsidR="003A0AE7" w:rsidRPr="001A5C58">
              <w:rPr>
                <w:rStyle w:val="Hipervnculo"/>
                <w:noProof/>
              </w:rPr>
              <w:t>iii.</w:t>
            </w:r>
            <w:r w:rsidR="003A0AE7">
              <w:rPr>
                <w:noProof/>
              </w:rPr>
              <w:tab/>
            </w:r>
            <w:r w:rsidR="003A0AE7" w:rsidRPr="001A5C58">
              <w:rPr>
                <w:rStyle w:val="Hipervnculo"/>
                <w:noProof/>
              </w:rPr>
              <w:t>Implementación de sistemas de información.</w:t>
            </w:r>
            <w:r w:rsidR="003A0AE7">
              <w:rPr>
                <w:noProof/>
                <w:webHidden/>
              </w:rPr>
              <w:tab/>
            </w:r>
            <w:r w:rsidR="003A0AE7">
              <w:rPr>
                <w:noProof/>
                <w:webHidden/>
              </w:rPr>
              <w:fldChar w:fldCharType="begin"/>
            </w:r>
            <w:r w:rsidR="003A0AE7">
              <w:rPr>
                <w:noProof/>
                <w:webHidden/>
              </w:rPr>
              <w:instrText xml:space="preserve"> PAGEREF _Toc25694804 \h </w:instrText>
            </w:r>
            <w:r w:rsidR="003A0AE7">
              <w:rPr>
                <w:noProof/>
                <w:webHidden/>
              </w:rPr>
            </w:r>
            <w:r w:rsidR="003A0AE7">
              <w:rPr>
                <w:noProof/>
                <w:webHidden/>
              </w:rPr>
              <w:fldChar w:fldCharType="separate"/>
            </w:r>
            <w:r w:rsidR="003A0AE7">
              <w:rPr>
                <w:noProof/>
                <w:webHidden/>
              </w:rPr>
              <w:t>165</w:t>
            </w:r>
            <w:r w:rsidR="003A0AE7">
              <w:rPr>
                <w:noProof/>
                <w:webHidden/>
              </w:rPr>
              <w:fldChar w:fldCharType="end"/>
            </w:r>
          </w:hyperlink>
        </w:p>
        <w:p w14:paraId="2FB18521" w14:textId="2610C172" w:rsidR="003A0AE7" w:rsidRDefault="006E7139" w:rsidP="00C3492B">
          <w:pPr>
            <w:pStyle w:val="TDC3"/>
            <w:rPr>
              <w:noProof/>
            </w:rPr>
          </w:pPr>
          <w:hyperlink w:anchor="_Toc25694805" w:history="1">
            <w:r w:rsidR="003A0AE7" w:rsidRPr="001A5C58">
              <w:rPr>
                <w:rStyle w:val="Hipervnculo"/>
                <w:noProof/>
              </w:rPr>
              <w:t>iv.</w:t>
            </w:r>
            <w:r w:rsidR="003A0AE7">
              <w:rPr>
                <w:noProof/>
              </w:rPr>
              <w:tab/>
            </w:r>
            <w:r w:rsidR="003A0AE7" w:rsidRPr="001A5C58">
              <w:rPr>
                <w:rStyle w:val="Hipervnculo"/>
                <w:noProof/>
              </w:rPr>
              <w:t>Servicios de soporte técnico.</w:t>
            </w:r>
            <w:r w:rsidR="003A0AE7">
              <w:rPr>
                <w:noProof/>
                <w:webHidden/>
              </w:rPr>
              <w:tab/>
            </w:r>
            <w:r w:rsidR="003A0AE7">
              <w:rPr>
                <w:noProof/>
                <w:webHidden/>
              </w:rPr>
              <w:fldChar w:fldCharType="begin"/>
            </w:r>
            <w:r w:rsidR="003A0AE7">
              <w:rPr>
                <w:noProof/>
                <w:webHidden/>
              </w:rPr>
              <w:instrText xml:space="preserve"> PAGEREF _Toc25694805 \h </w:instrText>
            </w:r>
            <w:r w:rsidR="003A0AE7">
              <w:rPr>
                <w:noProof/>
                <w:webHidden/>
              </w:rPr>
            </w:r>
            <w:r w:rsidR="003A0AE7">
              <w:rPr>
                <w:noProof/>
                <w:webHidden/>
              </w:rPr>
              <w:fldChar w:fldCharType="separate"/>
            </w:r>
            <w:r w:rsidR="003A0AE7">
              <w:rPr>
                <w:noProof/>
                <w:webHidden/>
              </w:rPr>
              <w:t>166</w:t>
            </w:r>
            <w:r w:rsidR="003A0AE7">
              <w:rPr>
                <w:noProof/>
                <w:webHidden/>
              </w:rPr>
              <w:fldChar w:fldCharType="end"/>
            </w:r>
          </w:hyperlink>
        </w:p>
        <w:p w14:paraId="484D200D" w14:textId="6C7639A5" w:rsidR="003A0AE7" w:rsidRDefault="006E7139" w:rsidP="00C3492B">
          <w:pPr>
            <w:pStyle w:val="TDC2"/>
            <w:rPr>
              <w:noProof/>
            </w:rPr>
          </w:pPr>
          <w:hyperlink w:anchor="_Toc25694806" w:history="1">
            <w:r w:rsidR="003A0AE7" w:rsidRPr="001A5C58">
              <w:rPr>
                <w:rStyle w:val="Hipervnculo"/>
                <w:noProof/>
              </w:rPr>
              <w:t>05.</w:t>
            </w:r>
            <w:r w:rsidR="003A0AE7">
              <w:rPr>
                <w:noProof/>
              </w:rPr>
              <w:tab/>
            </w:r>
            <w:r w:rsidR="003A0AE7" w:rsidRPr="001A5C58">
              <w:rPr>
                <w:rStyle w:val="Hipervnculo"/>
                <w:noProof/>
              </w:rPr>
              <w:t>Modelo de gestión de servicios tecnológicos.</w:t>
            </w:r>
            <w:r w:rsidR="003A0AE7">
              <w:rPr>
                <w:noProof/>
                <w:webHidden/>
              </w:rPr>
              <w:tab/>
            </w:r>
            <w:r w:rsidR="003A0AE7">
              <w:rPr>
                <w:noProof/>
                <w:webHidden/>
              </w:rPr>
              <w:fldChar w:fldCharType="begin"/>
            </w:r>
            <w:r w:rsidR="003A0AE7">
              <w:rPr>
                <w:noProof/>
                <w:webHidden/>
              </w:rPr>
              <w:instrText xml:space="preserve"> PAGEREF _Toc25694806 \h </w:instrText>
            </w:r>
            <w:r w:rsidR="003A0AE7">
              <w:rPr>
                <w:noProof/>
                <w:webHidden/>
              </w:rPr>
            </w:r>
            <w:r w:rsidR="003A0AE7">
              <w:rPr>
                <w:noProof/>
                <w:webHidden/>
              </w:rPr>
              <w:fldChar w:fldCharType="separate"/>
            </w:r>
            <w:r w:rsidR="003A0AE7">
              <w:rPr>
                <w:noProof/>
                <w:webHidden/>
              </w:rPr>
              <w:t>168</w:t>
            </w:r>
            <w:r w:rsidR="003A0AE7">
              <w:rPr>
                <w:noProof/>
                <w:webHidden/>
              </w:rPr>
              <w:fldChar w:fldCharType="end"/>
            </w:r>
          </w:hyperlink>
        </w:p>
        <w:p w14:paraId="51D35D20" w14:textId="5D08505E" w:rsidR="003A0AE7" w:rsidRDefault="006E7139" w:rsidP="00C3492B">
          <w:pPr>
            <w:pStyle w:val="TDC3"/>
            <w:rPr>
              <w:noProof/>
            </w:rPr>
          </w:pPr>
          <w:hyperlink w:anchor="_Toc25694807" w:history="1">
            <w:r w:rsidR="003A0AE7" w:rsidRPr="001A5C58">
              <w:rPr>
                <w:rStyle w:val="Hipervnculo"/>
                <w:noProof/>
              </w:rPr>
              <w:t>i.</w:t>
            </w:r>
            <w:r w:rsidR="003A0AE7">
              <w:rPr>
                <w:noProof/>
              </w:rPr>
              <w:tab/>
            </w:r>
            <w:r w:rsidR="003A0AE7" w:rsidRPr="001A5C58">
              <w:rPr>
                <w:rStyle w:val="Hipervnculo"/>
                <w:noProof/>
              </w:rPr>
              <w:t>Criterios de calidad y procesos de gestión de servicios de TI.</w:t>
            </w:r>
            <w:r w:rsidR="003A0AE7">
              <w:rPr>
                <w:noProof/>
                <w:webHidden/>
              </w:rPr>
              <w:tab/>
            </w:r>
            <w:r w:rsidR="003A0AE7">
              <w:rPr>
                <w:noProof/>
                <w:webHidden/>
              </w:rPr>
              <w:fldChar w:fldCharType="begin"/>
            </w:r>
            <w:r w:rsidR="003A0AE7">
              <w:rPr>
                <w:noProof/>
                <w:webHidden/>
              </w:rPr>
              <w:instrText xml:space="preserve"> PAGEREF _Toc25694807 \h </w:instrText>
            </w:r>
            <w:r w:rsidR="003A0AE7">
              <w:rPr>
                <w:noProof/>
                <w:webHidden/>
              </w:rPr>
            </w:r>
            <w:r w:rsidR="003A0AE7">
              <w:rPr>
                <w:noProof/>
                <w:webHidden/>
              </w:rPr>
              <w:fldChar w:fldCharType="separate"/>
            </w:r>
            <w:r w:rsidR="003A0AE7">
              <w:rPr>
                <w:noProof/>
                <w:webHidden/>
              </w:rPr>
              <w:t>168</w:t>
            </w:r>
            <w:r w:rsidR="003A0AE7">
              <w:rPr>
                <w:noProof/>
                <w:webHidden/>
              </w:rPr>
              <w:fldChar w:fldCharType="end"/>
            </w:r>
          </w:hyperlink>
        </w:p>
        <w:p w14:paraId="34A87CA0" w14:textId="211E969D" w:rsidR="003A0AE7" w:rsidRDefault="006E7139" w:rsidP="00C3492B">
          <w:pPr>
            <w:pStyle w:val="TDC3"/>
            <w:rPr>
              <w:noProof/>
            </w:rPr>
          </w:pPr>
          <w:hyperlink w:anchor="_Toc25694808" w:history="1">
            <w:r w:rsidR="003A0AE7" w:rsidRPr="001A5C58">
              <w:rPr>
                <w:rStyle w:val="Hipervnculo"/>
                <w:noProof/>
              </w:rPr>
              <w:t>ii.</w:t>
            </w:r>
            <w:r w:rsidR="003A0AE7">
              <w:rPr>
                <w:noProof/>
              </w:rPr>
              <w:tab/>
            </w:r>
            <w:r w:rsidR="003A0AE7" w:rsidRPr="001A5C58">
              <w:rPr>
                <w:rStyle w:val="Hipervnculo"/>
                <w:noProof/>
              </w:rPr>
              <w:t>Infraestructura.</w:t>
            </w:r>
            <w:r w:rsidR="003A0AE7">
              <w:rPr>
                <w:noProof/>
                <w:webHidden/>
              </w:rPr>
              <w:tab/>
            </w:r>
            <w:r w:rsidR="003A0AE7">
              <w:rPr>
                <w:noProof/>
                <w:webHidden/>
              </w:rPr>
              <w:fldChar w:fldCharType="begin"/>
            </w:r>
            <w:r w:rsidR="003A0AE7">
              <w:rPr>
                <w:noProof/>
                <w:webHidden/>
              </w:rPr>
              <w:instrText xml:space="preserve"> PAGEREF _Toc25694808 \h </w:instrText>
            </w:r>
            <w:r w:rsidR="003A0AE7">
              <w:rPr>
                <w:noProof/>
                <w:webHidden/>
              </w:rPr>
            </w:r>
            <w:r w:rsidR="003A0AE7">
              <w:rPr>
                <w:noProof/>
                <w:webHidden/>
              </w:rPr>
              <w:fldChar w:fldCharType="separate"/>
            </w:r>
            <w:r w:rsidR="003A0AE7">
              <w:rPr>
                <w:noProof/>
                <w:webHidden/>
              </w:rPr>
              <w:t>168</w:t>
            </w:r>
            <w:r w:rsidR="003A0AE7">
              <w:rPr>
                <w:noProof/>
                <w:webHidden/>
              </w:rPr>
              <w:fldChar w:fldCharType="end"/>
            </w:r>
          </w:hyperlink>
        </w:p>
        <w:p w14:paraId="3EC1E476" w14:textId="7C04BBD3" w:rsidR="003A0AE7" w:rsidRDefault="006E7139" w:rsidP="00C3492B">
          <w:pPr>
            <w:pStyle w:val="TDC3"/>
            <w:rPr>
              <w:noProof/>
            </w:rPr>
          </w:pPr>
          <w:hyperlink w:anchor="_Toc25694809" w:history="1">
            <w:r w:rsidR="003A0AE7" w:rsidRPr="001A5C58">
              <w:rPr>
                <w:rStyle w:val="Hipervnculo"/>
                <w:noProof/>
              </w:rPr>
              <w:t>iii.</w:t>
            </w:r>
            <w:r w:rsidR="003A0AE7">
              <w:rPr>
                <w:noProof/>
              </w:rPr>
              <w:tab/>
            </w:r>
            <w:r w:rsidR="003A0AE7" w:rsidRPr="001A5C58">
              <w:rPr>
                <w:rStyle w:val="Hipervnculo"/>
                <w:noProof/>
              </w:rPr>
              <w:t>Conectividad.</w:t>
            </w:r>
            <w:r w:rsidR="003A0AE7">
              <w:rPr>
                <w:noProof/>
                <w:webHidden/>
              </w:rPr>
              <w:tab/>
            </w:r>
            <w:r w:rsidR="003A0AE7">
              <w:rPr>
                <w:noProof/>
                <w:webHidden/>
              </w:rPr>
              <w:fldChar w:fldCharType="begin"/>
            </w:r>
            <w:r w:rsidR="003A0AE7">
              <w:rPr>
                <w:noProof/>
                <w:webHidden/>
              </w:rPr>
              <w:instrText xml:space="preserve"> PAGEREF _Toc25694809 \h </w:instrText>
            </w:r>
            <w:r w:rsidR="003A0AE7">
              <w:rPr>
                <w:noProof/>
                <w:webHidden/>
              </w:rPr>
            </w:r>
            <w:r w:rsidR="003A0AE7">
              <w:rPr>
                <w:noProof/>
                <w:webHidden/>
              </w:rPr>
              <w:fldChar w:fldCharType="separate"/>
            </w:r>
            <w:r w:rsidR="003A0AE7">
              <w:rPr>
                <w:noProof/>
                <w:webHidden/>
              </w:rPr>
              <w:t>168</w:t>
            </w:r>
            <w:r w:rsidR="003A0AE7">
              <w:rPr>
                <w:noProof/>
                <w:webHidden/>
              </w:rPr>
              <w:fldChar w:fldCharType="end"/>
            </w:r>
          </w:hyperlink>
        </w:p>
        <w:p w14:paraId="2F6650A5" w14:textId="0B31D48C" w:rsidR="003A0AE7" w:rsidRDefault="006E7139" w:rsidP="00C3492B">
          <w:pPr>
            <w:pStyle w:val="TDC3"/>
            <w:rPr>
              <w:noProof/>
            </w:rPr>
          </w:pPr>
          <w:hyperlink w:anchor="_Toc25694810" w:history="1">
            <w:r w:rsidR="003A0AE7" w:rsidRPr="001A5C58">
              <w:rPr>
                <w:rStyle w:val="Hipervnculo"/>
                <w:noProof/>
              </w:rPr>
              <w:t>iv.</w:t>
            </w:r>
            <w:r w:rsidR="003A0AE7">
              <w:rPr>
                <w:noProof/>
              </w:rPr>
              <w:tab/>
            </w:r>
            <w:r w:rsidR="003A0AE7" w:rsidRPr="001A5C58">
              <w:rPr>
                <w:rStyle w:val="Hipervnculo"/>
                <w:noProof/>
              </w:rPr>
              <w:t>Servicios de operación.</w:t>
            </w:r>
            <w:r w:rsidR="003A0AE7">
              <w:rPr>
                <w:noProof/>
                <w:webHidden/>
              </w:rPr>
              <w:tab/>
            </w:r>
            <w:r w:rsidR="003A0AE7">
              <w:rPr>
                <w:noProof/>
                <w:webHidden/>
              </w:rPr>
              <w:fldChar w:fldCharType="begin"/>
            </w:r>
            <w:r w:rsidR="003A0AE7">
              <w:rPr>
                <w:noProof/>
                <w:webHidden/>
              </w:rPr>
              <w:instrText xml:space="preserve"> PAGEREF _Toc25694810 \h </w:instrText>
            </w:r>
            <w:r w:rsidR="003A0AE7">
              <w:rPr>
                <w:noProof/>
                <w:webHidden/>
              </w:rPr>
            </w:r>
            <w:r w:rsidR="003A0AE7">
              <w:rPr>
                <w:noProof/>
                <w:webHidden/>
              </w:rPr>
              <w:fldChar w:fldCharType="separate"/>
            </w:r>
            <w:r w:rsidR="003A0AE7">
              <w:rPr>
                <w:noProof/>
                <w:webHidden/>
              </w:rPr>
              <w:t>169</w:t>
            </w:r>
            <w:r w:rsidR="003A0AE7">
              <w:rPr>
                <w:noProof/>
                <w:webHidden/>
              </w:rPr>
              <w:fldChar w:fldCharType="end"/>
            </w:r>
          </w:hyperlink>
        </w:p>
        <w:p w14:paraId="03309240" w14:textId="2102A60C" w:rsidR="003A0AE7" w:rsidRDefault="006E7139" w:rsidP="00C3492B">
          <w:pPr>
            <w:pStyle w:val="TDC3"/>
            <w:rPr>
              <w:noProof/>
            </w:rPr>
          </w:pPr>
          <w:hyperlink w:anchor="_Toc25694811" w:history="1">
            <w:r w:rsidR="003A0AE7" w:rsidRPr="001A5C58">
              <w:rPr>
                <w:rStyle w:val="Hipervnculo"/>
                <w:noProof/>
              </w:rPr>
              <w:t>v.</w:t>
            </w:r>
            <w:r w:rsidR="003A0AE7">
              <w:rPr>
                <w:noProof/>
              </w:rPr>
              <w:tab/>
            </w:r>
            <w:r w:rsidR="003A0AE7" w:rsidRPr="001A5C58">
              <w:rPr>
                <w:rStyle w:val="Hipervnculo"/>
                <w:noProof/>
              </w:rPr>
              <w:t>Mesa de servicios.</w:t>
            </w:r>
            <w:r w:rsidR="003A0AE7">
              <w:rPr>
                <w:noProof/>
                <w:webHidden/>
              </w:rPr>
              <w:tab/>
            </w:r>
            <w:r w:rsidR="003A0AE7">
              <w:rPr>
                <w:noProof/>
                <w:webHidden/>
              </w:rPr>
              <w:fldChar w:fldCharType="begin"/>
            </w:r>
            <w:r w:rsidR="003A0AE7">
              <w:rPr>
                <w:noProof/>
                <w:webHidden/>
              </w:rPr>
              <w:instrText xml:space="preserve"> PAGEREF _Toc25694811 \h </w:instrText>
            </w:r>
            <w:r w:rsidR="003A0AE7">
              <w:rPr>
                <w:noProof/>
                <w:webHidden/>
              </w:rPr>
            </w:r>
            <w:r w:rsidR="003A0AE7">
              <w:rPr>
                <w:noProof/>
                <w:webHidden/>
              </w:rPr>
              <w:fldChar w:fldCharType="separate"/>
            </w:r>
            <w:r w:rsidR="003A0AE7">
              <w:rPr>
                <w:noProof/>
                <w:webHidden/>
              </w:rPr>
              <w:t>169</w:t>
            </w:r>
            <w:r w:rsidR="003A0AE7">
              <w:rPr>
                <w:noProof/>
                <w:webHidden/>
              </w:rPr>
              <w:fldChar w:fldCharType="end"/>
            </w:r>
          </w:hyperlink>
        </w:p>
        <w:p w14:paraId="79675F96" w14:textId="23C22848" w:rsidR="003A0AE7" w:rsidRDefault="006E7139" w:rsidP="00C3492B">
          <w:pPr>
            <w:pStyle w:val="TDC3"/>
            <w:rPr>
              <w:noProof/>
            </w:rPr>
          </w:pPr>
          <w:hyperlink w:anchor="_Toc25694812" w:history="1">
            <w:r w:rsidR="003A0AE7" w:rsidRPr="001A5C58">
              <w:rPr>
                <w:rStyle w:val="Hipervnculo"/>
                <w:noProof/>
              </w:rPr>
              <w:t>vi.</w:t>
            </w:r>
            <w:r w:rsidR="003A0AE7">
              <w:rPr>
                <w:noProof/>
              </w:rPr>
              <w:tab/>
            </w:r>
            <w:r w:rsidR="003A0AE7" w:rsidRPr="001A5C58">
              <w:rPr>
                <w:rStyle w:val="Hipervnculo"/>
                <w:noProof/>
              </w:rPr>
              <w:t>Procedimientos de gestión.</w:t>
            </w:r>
            <w:r w:rsidR="003A0AE7">
              <w:rPr>
                <w:noProof/>
                <w:webHidden/>
              </w:rPr>
              <w:tab/>
            </w:r>
            <w:r w:rsidR="003A0AE7">
              <w:rPr>
                <w:noProof/>
                <w:webHidden/>
              </w:rPr>
              <w:fldChar w:fldCharType="begin"/>
            </w:r>
            <w:r w:rsidR="003A0AE7">
              <w:rPr>
                <w:noProof/>
                <w:webHidden/>
              </w:rPr>
              <w:instrText xml:space="preserve"> PAGEREF _Toc25694812 \h </w:instrText>
            </w:r>
            <w:r w:rsidR="003A0AE7">
              <w:rPr>
                <w:noProof/>
                <w:webHidden/>
              </w:rPr>
            </w:r>
            <w:r w:rsidR="003A0AE7">
              <w:rPr>
                <w:noProof/>
                <w:webHidden/>
              </w:rPr>
              <w:fldChar w:fldCharType="separate"/>
            </w:r>
            <w:r w:rsidR="003A0AE7">
              <w:rPr>
                <w:noProof/>
                <w:webHidden/>
              </w:rPr>
              <w:t>181</w:t>
            </w:r>
            <w:r w:rsidR="003A0AE7">
              <w:rPr>
                <w:noProof/>
                <w:webHidden/>
              </w:rPr>
              <w:fldChar w:fldCharType="end"/>
            </w:r>
          </w:hyperlink>
        </w:p>
        <w:p w14:paraId="0DCB027F" w14:textId="0314A848" w:rsidR="003A0AE7" w:rsidRDefault="006E7139" w:rsidP="00C3492B">
          <w:pPr>
            <w:pStyle w:val="TDC2"/>
            <w:rPr>
              <w:noProof/>
            </w:rPr>
          </w:pPr>
          <w:hyperlink w:anchor="_Toc25694813" w:history="1">
            <w:r w:rsidR="003A0AE7" w:rsidRPr="001A5C58">
              <w:rPr>
                <w:rStyle w:val="Hipervnculo"/>
                <w:noProof/>
              </w:rPr>
              <w:t>06.</w:t>
            </w:r>
            <w:r w:rsidR="003A0AE7">
              <w:rPr>
                <w:noProof/>
              </w:rPr>
              <w:tab/>
            </w:r>
            <w:r w:rsidR="003A0AE7" w:rsidRPr="001A5C58">
              <w:rPr>
                <w:rStyle w:val="Hipervnculo"/>
                <w:noProof/>
              </w:rPr>
              <w:t>Uso y apropiación.</w:t>
            </w:r>
            <w:r w:rsidR="003A0AE7">
              <w:rPr>
                <w:noProof/>
                <w:webHidden/>
              </w:rPr>
              <w:tab/>
            </w:r>
            <w:r w:rsidR="003A0AE7">
              <w:rPr>
                <w:noProof/>
                <w:webHidden/>
              </w:rPr>
              <w:fldChar w:fldCharType="begin"/>
            </w:r>
            <w:r w:rsidR="003A0AE7">
              <w:rPr>
                <w:noProof/>
                <w:webHidden/>
              </w:rPr>
              <w:instrText xml:space="preserve"> PAGEREF _Toc25694813 \h </w:instrText>
            </w:r>
            <w:r w:rsidR="003A0AE7">
              <w:rPr>
                <w:noProof/>
                <w:webHidden/>
              </w:rPr>
            </w:r>
            <w:r w:rsidR="003A0AE7">
              <w:rPr>
                <w:noProof/>
                <w:webHidden/>
              </w:rPr>
              <w:fldChar w:fldCharType="separate"/>
            </w:r>
            <w:r w:rsidR="003A0AE7">
              <w:rPr>
                <w:noProof/>
                <w:webHidden/>
              </w:rPr>
              <w:t>183</w:t>
            </w:r>
            <w:r w:rsidR="003A0AE7">
              <w:rPr>
                <w:noProof/>
                <w:webHidden/>
              </w:rPr>
              <w:fldChar w:fldCharType="end"/>
            </w:r>
          </w:hyperlink>
        </w:p>
        <w:p w14:paraId="402B7610" w14:textId="446A7191" w:rsidR="003A0AE7" w:rsidRDefault="006E7139" w:rsidP="00C3492B">
          <w:pPr>
            <w:pStyle w:val="TDC1"/>
            <w:rPr>
              <w:noProof/>
            </w:rPr>
          </w:pPr>
          <w:hyperlink w:anchor="_Toc25694814" w:history="1">
            <w:r w:rsidR="003A0AE7" w:rsidRPr="001A5C58">
              <w:rPr>
                <w:rStyle w:val="Hipervnculo"/>
                <w:noProof/>
              </w:rPr>
              <w:t>8.</w:t>
            </w:r>
            <w:r w:rsidR="003A0AE7">
              <w:rPr>
                <w:noProof/>
              </w:rPr>
              <w:tab/>
            </w:r>
            <w:r w:rsidR="003A0AE7" w:rsidRPr="001A5C58">
              <w:rPr>
                <w:rStyle w:val="Hipervnculo"/>
                <w:noProof/>
              </w:rPr>
              <w:t>Modelo de planeación.</w:t>
            </w:r>
            <w:r w:rsidR="003A0AE7">
              <w:rPr>
                <w:noProof/>
                <w:webHidden/>
              </w:rPr>
              <w:tab/>
            </w:r>
            <w:r w:rsidR="003A0AE7">
              <w:rPr>
                <w:noProof/>
                <w:webHidden/>
              </w:rPr>
              <w:fldChar w:fldCharType="begin"/>
            </w:r>
            <w:r w:rsidR="003A0AE7">
              <w:rPr>
                <w:noProof/>
                <w:webHidden/>
              </w:rPr>
              <w:instrText xml:space="preserve"> PAGEREF _Toc25694814 \h </w:instrText>
            </w:r>
            <w:r w:rsidR="003A0AE7">
              <w:rPr>
                <w:noProof/>
                <w:webHidden/>
              </w:rPr>
            </w:r>
            <w:r w:rsidR="003A0AE7">
              <w:rPr>
                <w:noProof/>
                <w:webHidden/>
              </w:rPr>
              <w:fldChar w:fldCharType="separate"/>
            </w:r>
            <w:r w:rsidR="003A0AE7">
              <w:rPr>
                <w:noProof/>
                <w:webHidden/>
              </w:rPr>
              <w:t>184</w:t>
            </w:r>
            <w:r w:rsidR="003A0AE7">
              <w:rPr>
                <w:noProof/>
                <w:webHidden/>
              </w:rPr>
              <w:fldChar w:fldCharType="end"/>
            </w:r>
          </w:hyperlink>
        </w:p>
        <w:p w14:paraId="5E5D18EE" w14:textId="75EC8788" w:rsidR="003A0AE7" w:rsidRDefault="006E7139" w:rsidP="00C3492B">
          <w:pPr>
            <w:pStyle w:val="TDC2"/>
            <w:rPr>
              <w:noProof/>
            </w:rPr>
          </w:pPr>
          <w:hyperlink w:anchor="_Toc25694815" w:history="1">
            <w:r w:rsidR="003A0AE7" w:rsidRPr="001A5C58">
              <w:rPr>
                <w:rStyle w:val="Hipervnculo"/>
                <w:noProof/>
              </w:rPr>
              <w:t>01.</w:t>
            </w:r>
            <w:r w:rsidR="003A0AE7">
              <w:rPr>
                <w:noProof/>
              </w:rPr>
              <w:tab/>
            </w:r>
            <w:r w:rsidR="003A0AE7" w:rsidRPr="001A5C58">
              <w:rPr>
                <w:rStyle w:val="Hipervnculo"/>
                <w:noProof/>
              </w:rPr>
              <w:t>Lineamientos y/o principios que rigen el plan estratégico de TIC.</w:t>
            </w:r>
            <w:r w:rsidR="003A0AE7">
              <w:rPr>
                <w:noProof/>
                <w:webHidden/>
              </w:rPr>
              <w:tab/>
            </w:r>
            <w:r w:rsidR="003A0AE7">
              <w:rPr>
                <w:noProof/>
                <w:webHidden/>
              </w:rPr>
              <w:fldChar w:fldCharType="begin"/>
            </w:r>
            <w:r w:rsidR="003A0AE7">
              <w:rPr>
                <w:noProof/>
                <w:webHidden/>
              </w:rPr>
              <w:instrText xml:space="preserve"> PAGEREF _Toc25694815 \h </w:instrText>
            </w:r>
            <w:r w:rsidR="003A0AE7">
              <w:rPr>
                <w:noProof/>
                <w:webHidden/>
              </w:rPr>
            </w:r>
            <w:r w:rsidR="003A0AE7">
              <w:rPr>
                <w:noProof/>
                <w:webHidden/>
              </w:rPr>
              <w:fldChar w:fldCharType="separate"/>
            </w:r>
            <w:r w:rsidR="003A0AE7">
              <w:rPr>
                <w:noProof/>
                <w:webHidden/>
              </w:rPr>
              <w:t>184</w:t>
            </w:r>
            <w:r w:rsidR="003A0AE7">
              <w:rPr>
                <w:noProof/>
                <w:webHidden/>
              </w:rPr>
              <w:fldChar w:fldCharType="end"/>
            </w:r>
          </w:hyperlink>
        </w:p>
        <w:p w14:paraId="3492497D" w14:textId="112763C3" w:rsidR="003A0AE7" w:rsidRDefault="006E7139" w:rsidP="00C3492B">
          <w:pPr>
            <w:pStyle w:val="TDC3"/>
            <w:rPr>
              <w:noProof/>
            </w:rPr>
          </w:pPr>
          <w:hyperlink w:anchor="_Toc25694816" w:history="1">
            <w:r w:rsidR="003A0AE7" w:rsidRPr="001A5C58">
              <w:rPr>
                <w:rStyle w:val="Hipervnculo"/>
                <w:noProof/>
              </w:rPr>
              <w:t>i.</w:t>
            </w:r>
            <w:r w:rsidR="003A0AE7">
              <w:rPr>
                <w:noProof/>
              </w:rPr>
              <w:tab/>
            </w:r>
            <w:r w:rsidR="003A0AE7" w:rsidRPr="001A5C58">
              <w:rPr>
                <w:rStyle w:val="Hipervnculo"/>
                <w:noProof/>
              </w:rPr>
              <w:t>Excelencia del servicio al ciudadano</w:t>
            </w:r>
            <w:r w:rsidR="003A0AE7">
              <w:rPr>
                <w:noProof/>
                <w:webHidden/>
              </w:rPr>
              <w:tab/>
            </w:r>
            <w:r w:rsidR="003A0AE7">
              <w:rPr>
                <w:noProof/>
                <w:webHidden/>
              </w:rPr>
              <w:fldChar w:fldCharType="begin"/>
            </w:r>
            <w:r w:rsidR="003A0AE7">
              <w:rPr>
                <w:noProof/>
                <w:webHidden/>
              </w:rPr>
              <w:instrText xml:space="preserve"> PAGEREF _Toc25694816 \h </w:instrText>
            </w:r>
            <w:r w:rsidR="003A0AE7">
              <w:rPr>
                <w:noProof/>
                <w:webHidden/>
              </w:rPr>
            </w:r>
            <w:r w:rsidR="003A0AE7">
              <w:rPr>
                <w:noProof/>
                <w:webHidden/>
              </w:rPr>
              <w:fldChar w:fldCharType="separate"/>
            </w:r>
            <w:r w:rsidR="003A0AE7">
              <w:rPr>
                <w:noProof/>
                <w:webHidden/>
              </w:rPr>
              <w:t>184</w:t>
            </w:r>
            <w:r w:rsidR="003A0AE7">
              <w:rPr>
                <w:noProof/>
                <w:webHidden/>
              </w:rPr>
              <w:fldChar w:fldCharType="end"/>
            </w:r>
          </w:hyperlink>
        </w:p>
        <w:p w14:paraId="6B1A10E1" w14:textId="73EA1D59" w:rsidR="003A0AE7" w:rsidRDefault="006E7139" w:rsidP="00C3492B">
          <w:pPr>
            <w:pStyle w:val="TDC3"/>
            <w:rPr>
              <w:noProof/>
            </w:rPr>
          </w:pPr>
          <w:hyperlink w:anchor="_Toc25694817" w:history="1">
            <w:r w:rsidR="003A0AE7" w:rsidRPr="001A5C58">
              <w:rPr>
                <w:rStyle w:val="Hipervnculo"/>
                <w:noProof/>
              </w:rPr>
              <w:t>ii.</w:t>
            </w:r>
            <w:r w:rsidR="003A0AE7">
              <w:rPr>
                <w:noProof/>
              </w:rPr>
              <w:tab/>
            </w:r>
            <w:r w:rsidR="003A0AE7" w:rsidRPr="001A5C58">
              <w:rPr>
                <w:rStyle w:val="Hipervnculo"/>
                <w:noProof/>
              </w:rPr>
              <w:t>Costo vs Beneficio</w:t>
            </w:r>
            <w:r w:rsidR="003A0AE7">
              <w:rPr>
                <w:noProof/>
                <w:webHidden/>
              </w:rPr>
              <w:tab/>
            </w:r>
            <w:r w:rsidR="003A0AE7">
              <w:rPr>
                <w:noProof/>
                <w:webHidden/>
              </w:rPr>
              <w:fldChar w:fldCharType="begin"/>
            </w:r>
            <w:r w:rsidR="003A0AE7">
              <w:rPr>
                <w:noProof/>
                <w:webHidden/>
              </w:rPr>
              <w:instrText xml:space="preserve"> PAGEREF _Toc25694817 \h </w:instrText>
            </w:r>
            <w:r w:rsidR="003A0AE7">
              <w:rPr>
                <w:noProof/>
                <w:webHidden/>
              </w:rPr>
            </w:r>
            <w:r w:rsidR="003A0AE7">
              <w:rPr>
                <w:noProof/>
                <w:webHidden/>
              </w:rPr>
              <w:fldChar w:fldCharType="separate"/>
            </w:r>
            <w:r w:rsidR="003A0AE7">
              <w:rPr>
                <w:noProof/>
                <w:webHidden/>
              </w:rPr>
              <w:t>185</w:t>
            </w:r>
            <w:r w:rsidR="003A0AE7">
              <w:rPr>
                <w:noProof/>
                <w:webHidden/>
              </w:rPr>
              <w:fldChar w:fldCharType="end"/>
            </w:r>
          </w:hyperlink>
        </w:p>
        <w:p w14:paraId="62068B16" w14:textId="5CB2439F" w:rsidR="003A0AE7" w:rsidRDefault="006E7139" w:rsidP="00C3492B">
          <w:pPr>
            <w:pStyle w:val="TDC3"/>
            <w:rPr>
              <w:noProof/>
            </w:rPr>
          </w:pPr>
          <w:hyperlink w:anchor="_Toc25694818" w:history="1">
            <w:r w:rsidR="003A0AE7" w:rsidRPr="001A5C58">
              <w:rPr>
                <w:rStyle w:val="Hipervnculo"/>
                <w:noProof/>
              </w:rPr>
              <w:t>iii.</w:t>
            </w:r>
            <w:r w:rsidR="003A0AE7">
              <w:rPr>
                <w:noProof/>
              </w:rPr>
              <w:tab/>
            </w:r>
            <w:r w:rsidR="003A0AE7" w:rsidRPr="001A5C58">
              <w:rPr>
                <w:rStyle w:val="Hipervnculo"/>
                <w:noProof/>
              </w:rPr>
              <w:t>Racionalización</w:t>
            </w:r>
            <w:r w:rsidR="003A0AE7">
              <w:rPr>
                <w:noProof/>
                <w:webHidden/>
              </w:rPr>
              <w:tab/>
            </w:r>
            <w:r w:rsidR="003A0AE7">
              <w:rPr>
                <w:noProof/>
                <w:webHidden/>
              </w:rPr>
              <w:fldChar w:fldCharType="begin"/>
            </w:r>
            <w:r w:rsidR="003A0AE7">
              <w:rPr>
                <w:noProof/>
                <w:webHidden/>
              </w:rPr>
              <w:instrText xml:space="preserve"> PAGEREF _Toc25694818 \h </w:instrText>
            </w:r>
            <w:r w:rsidR="003A0AE7">
              <w:rPr>
                <w:noProof/>
                <w:webHidden/>
              </w:rPr>
            </w:r>
            <w:r w:rsidR="003A0AE7">
              <w:rPr>
                <w:noProof/>
                <w:webHidden/>
              </w:rPr>
              <w:fldChar w:fldCharType="separate"/>
            </w:r>
            <w:r w:rsidR="003A0AE7">
              <w:rPr>
                <w:noProof/>
                <w:webHidden/>
              </w:rPr>
              <w:t>185</w:t>
            </w:r>
            <w:r w:rsidR="003A0AE7">
              <w:rPr>
                <w:noProof/>
                <w:webHidden/>
              </w:rPr>
              <w:fldChar w:fldCharType="end"/>
            </w:r>
          </w:hyperlink>
        </w:p>
        <w:p w14:paraId="3012B4DE" w14:textId="60BF3B45" w:rsidR="003A0AE7" w:rsidRDefault="006E7139" w:rsidP="00C3492B">
          <w:pPr>
            <w:pStyle w:val="TDC3"/>
            <w:rPr>
              <w:noProof/>
            </w:rPr>
          </w:pPr>
          <w:hyperlink w:anchor="_Toc25694819" w:history="1">
            <w:r w:rsidR="003A0AE7" w:rsidRPr="001A5C58">
              <w:rPr>
                <w:rStyle w:val="Hipervnculo"/>
                <w:noProof/>
              </w:rPr>
              <w:t>iv.</w:t>
            </w:r>
            <w:r w:rsidR="003A0AE7">
              <w:rPr>
                <w:noProof/>
              </w:rPr>
              <w:tab/>
            </w:r>
            <w:r w:rsidR="003A0AE7" w:rsidRPr="001A5C58">
              <w:rPr>
                <w:rStyle w:val="Hipervnculo"/>
                <w:noProof/>
              </w:rPr>
              <w:t>Estandarización</w:t>
            </w:r>
            <w:r w:rsidR="003A0AE7">
              <w:rPr>
                <w:noProof/>
                <w:webHidden/>
              </w:rPr>
              <w:tab/>
            </w:r>
            <w:r w:rsidR="003A0AE7">
              <w:rPr>
                <w:noProof/>
                <w:webHidden/>
              </w:rPr>
              <w:fldChar w:fldCharType="begin"/>
            </w:r>
            <w:r w:rsidR="003A0AE7">
              <w:rPr>
                <w:noProof/>
                <w:webHidden/>
              </w:rPr>
              <w:instrText xml:space="preserve"> PAGEREF _Toc25694819 \h </w:instrText>
            </w:r>
            <w:r w:rsidR="003A0AE7">
              <w:rPr>
                <w:noProof/>
                <w:webHidden/>
              </w:rPr>
            </w:r>
            <w:r w:rsidR="003A0AE7">
              <w:rPr>
                <w:noProof/>
                <w:webHidden/>
              </w:rPr>
              <w:fldChar w:fldCharType="separate"/>
            </w:r>
            <w:r w:rsidR="003A0AE7">
              <w:rPr>
                <w:noProof/>
                <w:webHidden/>
              </w:rPr>
              <w:t>185</w:t>
            </w:r>
            <w:r w:rsidR="003A0AE7">
              <w:rPr>
                <w:noProof/>
                <w:webHidden/>
              </w:rPr>
              <w:fldChar w:fldCharType="end"/>
            </w:r>
          </w:hyperlink>
        </w:p>
        <w:p w14:paraId="58B17560" w14:textId="5F3A023F" w:rsidR="003A0AE7" w:rsidRDefault="006E7139" w:rsidP="00C3492B">
          <w:pPr>
            <w:pStyle w:val="TDC3"/>
            <w:rPr>
              <w:noProof/>
            </w:rPr>
          </w:pPr>
          <w:hyperlink w:anchor="_Toc25694820" w:history="1">
            <w:r w:rsidR="003A0AE7" w:rsidRPr="001A5C58">
              <w:rPr>
                <w:rStyle w:val="Hipervnculo"/>
                <w:noProof/>
              </w:rPr>
              <w:t>v.</w:t>
            </w:r>
            <w:r w:rsidR="003A0AE7">
              <w:rPr>
                <w:noProof/>
              </w:rPr>
              <w:tab/>
            </w:r>
            <w:r w:rsidR="003A0AE7" w:rsidRPr="001A5C58">
              <w:rPr>
                <w:rStyle w:val="Hipervnculo"/>
                <w:noProof/>
              </w:rPr>
              <w:t>Interoperabilidad</w:t>
            </w:r>
            <w:r w:rsidR="003A0AE7">
              <w:rPr>
                <w:noProof/>
                <w:webHidden/>
              </w:rPr>
              <w:tab/>
            </w:r>
            <w:r w:rsidR="003A0AE7">
              <w:rPr>
                <w:noProof/>
                <w:webHidden/>
              </w:rPr>
              <w:fldChar w:fldCharType="begin"/>
            </w:r>
            <w:r w:rsidR="003A0AE7">
              <w:rPr>
                <w:noProof/>
                <w:webHidden/>
              </w:rPr>
              <w:instrText xml:space="preserve"> PAGEREF _Toc25694820 \h </w:instrText>
            </w:r>
            <w:r w:rsidR="003A0AE7">
              <w:rPr>
                <w:noProof/>
                <w:webHidden/>
              </w:rPr>
            </w:r>
            <w:r w:rsidR="003A0AE7">
              <w:rPr>
                <w:noProof/>
                <w:webHidden/>
              </w:rPr>
              <w:fldChar w:fldCharType="separate"/>
            </w:r>
            <w:r w:rsidR="003A0AE7">
              <w:rPr>
                <w:noProof/>
                <w:webHidden/>
              </w:rPr>
              <w:t>185</w:t>
            </w:r>
            <w:r w:rsidR="003A0AE7">
              <w:rPr>
                <w:noProof/>
                <w:webHidden/>
              </w:rPr>
              <w:fldChar w:fldCharType="end"/>
            </w:r>
          </w:hyperlink>
        </w:p>
        <w:p w14:paraId="2AF0BDB7" w14:textId="7C47FD8C" w:rsidR="003A0AE7" w:rsidRDefault="006E7139" w:rsidP="00C3492B">
          <w:pPr>
            <w:pStyle w:val="TDC3"/>
            <w:rPr>
              <w:noProof/>
            </w:rPr>
          </w:pPr>
          <w:hyperlink w:anchor="_Toc25694821" w:history="1">
            <w:r w:rsidR="003A0AE7" w:rsidRPr="001A5C58">
              <w:rPr>
                <w:rStyle w:val="Hipervnculo"/>
                <w:noProof/>
              </w:rPr>
              <w:t>vi.</w:t>
            </w:r>
            <w:r w:rsidR="003A0AE7">
              <w:rPr>
                <w:noProof/>
              </w:rPr>
              <w:tab/>
            </w:r>
            <w:r w:rsidR="003A0AE7" w:rsidRPr="001A5C58">
              <w:rPr>
                <w:rStyle w:val="Hipervnculo"/>
                <w:noProof/>
              </w:rPr>
              <w:t>Co-Creación</w:t>
            </w:r>
            <w:r w:rsidR="003A0AE7">
              <w:rPr>
                <w:noProof/>
                <w:webHidden/>
              </w:rPr>
              <w:tab/>
            </w:r>
            <w:r w:rsidR="003A0AE7">
              <w:rPr>
                <w:noProof/>
                <w:webHidden/>
              </w:rPr>
              <w:fldChar w:fldCharType="begin"/>
            </w:r>
            <w:r w:rsidR="003A0AE7">
              <w:rPr>
                <w:noProof/>
                <w:webHidden/>
              </w:rPr>
              <w:instrText xml:space="preserve"> PAGEREF _Toc25694821 \h </w:instrText>
            </w:r>
            <w:r w:rsidR="003A0AE7">
              <w:rPr>
                <w:noProof/>
                <w:webHidden/>
              </w:rPr>
            </w:r>
            <w:r w:rsidR="003A0AE7">
              <w:rPr>
                <w:noProof/>
                <w:webHidden/>
              </w:rPr>
              <w:fldChar w:fldCharType="separate"/>
            </w:r>
            <w:r w:rsidR="003A0AE7">
              <w:rPr>
                <w:noProof/>
                <w:webHidden/>
              </w:rPr>
              <w:t>186</w:t>
            </w:r>
            <w:r w:rsidR="003A0AE7">
              <w:rPr>
                <w:noProof/>
                <w:webHidden/>
              </w:rPr>
              <w:fldChar w:fldCharType="end"/>
            </w:r>
          </w:hyperlink>
        </w:p>
        <w:p w14:paraId="70AAE726" w14:textId="7567185F" w:rsidR="003A0AE7" w:rsidRDefault="006E7139" w:rsidP="00C3492B">
          <w:pPr>
            <w:pStyle w:val="TDC3"/>
            <w:rPr>
              <w:noProof/>
            </w:rPr>
          </w:pPr>
          <w:hyperlink w:anchor="_Toc25694822" w:history="1">
            <w:r w:rsidR="003A0AE7" w:rsidRPr="001A5C58">
              <w:rPr>
                <w:rStyle w:val="Hipervnculo"/>
                <w:noProof/>
              </w:rPr>
              <w:t>vii.</w:t>
            </w:r>
            <w:r w:rsidR="003A0AE7">
              <w:rPr>
                <w:noProof/>
              </w:rPr>
              <w:tab/>
            </w:r>
            <w:r w:rsidR="003A0AE7" w:rsidRPr="001A5C58">
              <w:rPr>
                <w:rStyle w:val="Hipervnculo"/>
                <w:noProof/>
              </w:rPr>
              <w:t>Calidad</w:t>
            </w:r>
            <w:r w:rsidR="003A0AE7">
              <w:rPr>
                <w:noProof/>
                <w:webHidden/>
              </w:rPr>
              <w:tab/>
            </w:r>
            <w:r w:rsidR="003A0AE7">
              <w:rPr>
                <w:noProof/>
                <w:webHidden/>
              </w:rPr>
              <w:fldChar w:fldCharType="begin"/>
            </w:r>
            <w:r w:rsidR="003A0AE7">
              <w:rPr>
                <w:noProof/>
                <w:webHidden/>
              </w:rPr>
              <w:instrText xml:space="preserve"> PAGEREF _Toc25694822 \h </w:instrText>
            </w:r>
            <w:r w:rsidR="003A0AE7">
              <w:rPr>
                <w:noProof/>
                <w:webHidden/>
              </w:rPr>
            </w:r>
            <w:r w:rsidR="003A0AE7">
              <w:rPr>
                <w:noProof/>
                <w:webHidden/>
              </w:rPr>
              <w:fldChar w:fldCharType="separate"/>
            </w:r>
            <w:r w:rsidR="003A0AE7">
              <w:rPr>
                <w:noProof/>
                <w:webHidden/>
              </w:rPr>
              <w:t>186</w:t>
            </w:r>
            <w:r w:rsidR="003A0AE7">
              <w:rPr>
                <w:noProof/>
                <w:webHidden/>
              </w:rPr>
              <w:fldChar w:fldCharType="end"/>
            </w:r>
          </w:hyperlink>
        </w:p>
        <w:p w14:paraId="67729C8E" w14:textId="3BA2BC47" w:rsidR="003A0AE7" w:rsidRDefault="006E7139" w:rsidP="00C3492B">
          <w:pPr>
            <w:pStyle w:val="TDC3"/>
            <w:rPr>
              <w:noProof/>
            </w:rPr>
          </w:pPr>
          <w:hyperlink w:anchor="_Toc25694823" w:history="1">
            <w:r w:rsidR="003A0AE7" w:rsidRPr="001A5C58">
              <w:rPr>
                <w:rStyle w:val="Hipervnculo"/>
                <w:noProof/>
              </w:rPr>
              <w:t>viii.</w:t>
            </w:r>
            <w:r w:rsidR="003A0AE7">
              <w:rPr>
                <w:noProof/>
              </w:rPr>
              <w:tab/>
            </w:r>
            <w:r w:rsidR="003A0AE7" w:rsidRPr="001A5C58">
              <w:rPr>
                <w:rStyle w:val="Hipervnculo"/>
                <w:noProof/>
              </w:rPr>
              <w:t>Seguridad Digital</w:t>
            </w:r>
            <w:r w:rsidR="003A0AE7">
              <w:rPr>
                <w:noProof/>
                <w:webHidden/>
              </w:rPr>
              <w:tab/>
            </w:r>
            <w:r w:rsidR="003A0AE7">
              <w:rPr>
                <w:noProof/>
                <w:webHidden/>
              </w:rPr>
              <w:fldChar w:fldCharType="begin"/>
            </w:r>
            <w:r w:rsidR="003A0AE7">
              <w:rPr>
                <w:noProof/>
                <w:webHidden/>
              </w:rPr>
              <w:instrText xml:space="preserve"> PAGEREF _Toc25694823 \h </w:instrText>
            </w:r>
            <w:r w:rsidR="003A0AE7">
              <w:rPr>
                <w:noProof/>
                <w:webHidden/>
              </w:rPr>
            </w:r>
            <w:r w:rsidR="003A0AE7">
              <w:rPr>
                <w:noProof/>
                <w:webHidden/>
              </w:rPr>
              <w:fldChar w:fldCharType="separate"/>
            </w:r>
            <w:r w:rsidR="003A0AE7">
              <w:rPr>
                <w:noProof/>
                <w:webHidden/>
              </w:rPr>
              <w:t>186</w:t>
            </w:r>
            <w:r w:rsidR="003A0AE7">
              <w:rPr>
                <w:noProof/>
                <w:webHidden/>
              </w:rPr>
              <w:fldChar w:fldCharType="end"/>
            </w:r>
          </w:hyperlink>
        </w:p>
        <w:p w14:paraId="32ECE840" w14:textId="47811DB3" w:rsidR="003A0AE7" w:rsidRDefault="006E7139" w:rsidP="00C3492B">
          <w:pPr>
            <w:pStyle w:val="TDC3"/>
            <w:rPr>
              <w:noProof/>
            </w:rPr>
          </w:pPr>
          <w:hyperlink w:anchor="_Toc25694824" w:history="1">
            <w:r w:rsidR="003A0AE7" w:rsidRPr="001A5C58">
              <w:rPr>
                <w:rStyle w:val="Hipervnculo"/>
                <w:noProof/>
              </w:rPr>
              <w:t>ix.</w:t>
            </w:r>
            <w:r w:rsidR="003A0AE7">
              <w:rPr>
                <w:noProof/>
              </w:rPr>
              <w:tab/>
            </w:r>
            <w:r w:rsidR="003A0AE7" w:rsidRPr="001A5C58">
              <w:rPr>
                <w:rStyle w:val="Hipervnculo"/>
                <w:noProof/>
              </w:rPr>
              <w:t>Sostenibilidad</w:t>
            </w:r>
            <w:r w:rsidR="003A0AE7">
              <w:rPr>
                <w:noProof/>
                <w:webHidden/>
              </w:rPr>
              <w:tab/>
            </w:r>
            <w:r w:rsidR="003A0AE7">
              <w:rPr>
                <w:noProof/>
                <w:webHidden/>
              </w:rPr>
              <w:fldChar w:fldCharType="begin"/>
            </w:r>
            <w:r w:rsidR="003A0AE7">
              <w:rPr>
                <w:noProof/>
                <w:webHidden/>
              </w:rPr>
              <w:instrText xml:space="preserve"> PAGEREF _Toc25694824 \h </w:instrText>
            </w:r>
            <w:r w:rsidR="003A0AE7">
              <w:rPr>
                <w:noProof/>
                <w:webHidden/>
              </w:rPr>
            </w:r>
            <w:r w:rsidR="003A0AE7">
              <w:rPr>
                <w:noProof/>
                <w:webHidden/>
              </w:rPr>
              <w:fldChar w:fldCharType="separate"/>
            </w:r>
            <w:r w:rsidR="003A0AE7">
              <w:rPr>
                <w:noProof/>
                <w:webHidden/>
              </w:rPr>
              <w:t>187</w:t>
            </w:r>
            <w:r w:rsidR="003A0AE7">
              <w:rPr>
                <w:noProof/>
                <w:webHidden/>
              </w:rPr>
              <w:fldChar w:fldCharType="end"/>
            </w:r>
          </w:hyperlink>
        </w:p>
        <w:p w14:paraId="4596B1F9" w14:textId="25143109" w:rsidR="003A0AE7" w:rsidRDefault="006E7139" w:rsidP="00C3492B">
          <w:pPr>
            <w:pStyle w:val="TDC3"/>
            <w:rPr>
              <w:noProof/>
            </w:rPr>
          </w:pPr>
          <w:hyperlink w:anchor="_Toc25694825" w:history="1">
            <w:r w:rsidR="003A0AE7" w:rsidRPr="001A5C58">
              <w:rPr>
                <w:rStyle w:val="Hipervnculo"/>
                <w:noProof/>
              </w:rPr>
              <w:t>x.</w:t>
            </w:r>
            <w:r w:rsidR="003A0AE7">
              <w:rPr>
                <w:noProof/>
              </w:rPr>
              <w:tab/>
            </w:r>
            <w:r w:rsidR="003A0AE7" w:rsidRPr="001A5C58">
              <w:rPr>
                <w:rStyle w:val="Hipervnculo"/>
                <w:noProof/>
              </w:rPr>
              <w:t>Neutralidad tecnológica</w:t>
            </w:r>
            <w:r w:rsidR="003A0AE7">
              <w:rPr>
                <w:noProof/>
                <w:webHidden/>
              </w:rPr>
              <w:tab/>
            </w:r>
            <w:r w:rsidR="003A0AE7">
              <w:rPr>
                <w:noProof/>
                <w:webHidden/>
              </w:rPr>
              <w:fldChar w:fldCharType="begin"/>
            </w:r>
            <w:r w:rsidR="003A0AE7">
              <w:rPr>
                <w:noProof/>
                <w:webHidden/>
              </w:rPr>
              <w:instrText xml:space="preserve"> PAGEREF _Toc25694825 \h </w:instrText>
            </w:r>
            <w:r w:rsidR="003A0AE7">
              <w:rPr>
                <w:noProof/>
                <w:webHidden/>
              </w:rPr>
            </w:r>
            <w:r w:rsidR="003A0AE7">
              <w:rPr>
                <w:noProof/>
                <w:webHidden/>
              </w:rPr>
              <w:fldChar w:fldCharType="separate"/>
            </w:r>
            <w:r w:rsidR="003A0AE7">
              <w:rPr>
                <w:noProof/>
                <w:webHidden/>
              </w:rPr>
              <w:t>187</w:t>
            </w:r>
            <w:r w:rsidR="003A0AE7">
              <w:rPr>
                <w:noProof/>
                <w:webHidden/>
              </w:rPr>
              <w:fldChar w:fldCharType="end"/>
            </w:r>
          </w:hyperlink>
        </w:p>
        <w:p w14:paraId="41366550" w14:textId="65A4CD36" w:rsidR="003A0AE7" w:rsidRDefault="006E7139" w:rsidP="00C3492B">
          <w:pPr>
            <w:pStyle w:val="TDC3"/>
            <w:rPr>
              <w:noProof/>
            </w:rPr>
          </w:pPr>
          <w:hyperlink w:anchor="_Toc25694826" w:history="1">
            <w:r w:rsidR="003A0AE7" w:rsidRPr="001A5C58">
              <w:rPr>
                <w:rStyle w:val="Hipervnculo"/>
                <w:noProof/>
              </w:rPr>
              <w:t>xi.</w:t>
            </w:r>
            <w:r w:rsidR="003A0AE7">
              <w:rPr>
                <w:noProof/>
              </w:rPr>
              <w:tab/>
            </w:r>
            <w:r w:rsidR="003A0AE7" w:rsidRPr="001A5C58">
              <w:rPr>
                <w:rStyle w:val="Hipervnculo"/>
                <w:noProof/>
              </w:rPr>
              <w:t>Foco en las necesidades</w:t>
            </w:r>
            <w:r w:rsidR="003A0AE7">
              <w:rPr>
                <w:noProof/>
                <w:webHidden/>
              </w:rPr>
              <w:tab/>
            </w:r>
            <w:r w:rsidR="003A0AE7">
              <w:rPr>
                <w:noProof/>
                <w:webHidden/>
              </w:rPr>
              <w:fldChar w:fldCharType="begin"/>
            </w:r>
            <w:r w:rsidR="003A0AE7">
              <w:rPr>
                <w:noProof/>
                <w:webHidden/>
              </w:rPr>
              <w:instrText xml:space="preserve"> PAGEREF _Toc25694826 \h </w:instrText>
            </w:r>
            <w:r w:rsidR="003A0AE7">
              <w:rPr>
                <w:noProof/>
                <w:webHidden/>
              </w:rPr>
            </w:r>
            <w:r w:rsidR="003A0AE7">
              <w:rPr>
                <w:noProof/>
                <w:webHidden/>
              </w:rPr>
              <w:fldChar w:fldCharType="separate"/>
            </w:r>
            <w:r w:rsidR="003A0AE7">
              <w:rPr>
                <w:noProof/>
                <w:webHidden/>
              </w:rPr>
              <w:t>187</w:t>
            </w:r>
            <w:r w:rsidR="003A0AE7">
              <w:rPr>
                <w:noProof/>
                <w:webHidden/>
              </w:rPr>
              <w:fldChar w:fldCharType="end"/>
            </w:r>
          </w:hyperlink>
        </w:p>
        <w:p w14:paraId="5ED98F51" w14:textId="34C564DD" w:rsidR="003A0AE7" w:rsidRDefault="006E7139" w:rsidP="00C3492B">
          <w:pPr>
            <w:pStyle w:val="TDC3"/>
            <w:rPr>
              <w:noProof/>
            </w:rPr>
          </w:pPr>
          <w:hyperlink w:anchor="_Toc25694827" w:history="1">
            <w:r w:rsidR="003A0AE7" w:rsidRPr="001A5C58">
              <w:rPr>
                <w:rStyle w:val="Hipervnculo"/>
                <w:noProof/>
              </w:rPr>
              <w:t>xii.</w:t>
            </w:r>
            <w:r w:rsidR="003A0AE7">
              <w:rPr>
                <w:noProof/>
              </w:rPr>
              <w:tab/>
            </w:r>
            <w:r w:rsidR="003A0AE7" w:rsidRPr="001A5C58">
              <w:rPr>
                <w:rStyle w:val="Hipervnculo"/>
                <w:noProof/>
              </w:rPr>
              <w:t>Vigilancia tecnológica</w:t>
            </w:r>
            <w:r w:rsidR="003A0AE7">
              <w:rPr>
                <w:noProof/>
                <w:webHidden/>
              </w:rPr>
              <w:tab/>
            </w:r>
            <w:r w:rsidR="003A0AE7">
              <w:rPr>
                <w:noProof/>
                <w:webHidden/>
              </w:rPr>
              <w:fldChar w:fldCharType="begin"/>
            </w:r>
            <w:r w:rsidR="003A0AE7">
              <w:rPr>
                <w:noProof/>
                <w:webHidden/>
              </w:rPr>
              <w:instrText xml:space="preserve"> PAGEREF _Toc25694827 \h </w:instrText>
            </w:r>
            <w:r w:rsidR="003A0AE7">
              <w:rPr>
                <w:noProof/>
                <w:webHidden/>
              </w:rPr>
            </w:r>
            <w:r w:rsidR="003A0AE7">
              <w:rPr>
                <w:noProof/>
                <w:webHidden/>
              </w:rPr>
              <w:fldChar w:fldCharType="separate"/>
            </w:r>
            <w:r w:rsidR="003A0AE7">
              <w:rPr>
                <w:noProof/>
                <w:webHidden/>
              </w:rPr>
              <w:t>187</w:t>
            </w:r>
            <w:r w:rsidR="003A0AE7">
              <w:rPr>
                <w:noProof/>
                <w:webHidden/>
              </w:rPr>
              <w:fldChar w:fldCharType="end"/>
            </w:r>
          </w:hyperlink>
        </w:p>
        <w:p w14:paraId="5B5C0DC9" w14:textId="157AFF7A" w:rsidR="003A0AE7" w:rsidRDefault="006E7139" w:rsidP="00C3492B">
          <w:pPr>
            <w:pStyle w:val="TDC2"/>
            <w:rPr>
              <w:noProof/>
            </w:rPr>
          </w:pPr>
          <w:hyperlink w:anchor="_Toc25694828" w:history="1">
            <w:r w:rsidR="003A0AE7" w:rsidRPr="001A5C58">
              <w:rPr>
                <w:rStyle w:val="Hipervnculo"/>
                <w:noProof/>
              </w:rPr>
              <w:t>02.</w:t>
            </w:r>
            <w:r w:rsidR="003A0AE7">
              <w:rPr>
                <w:noProof/>
              </w:rPr>
              <w:tab/>
            </w:r>
            <w:r w:rsidR="003A0AE7" w:rsidRPr="001A5C58">
              <w:rPr>
                <w:rStyle w:val="Hipervnculo"/>
                <w:noProof/>
              </w:rPr>
              <w:t>Estructura de actividades estratégicas.</w:t>
            </w:r>
            <w:r w:rsidR="003A0AE7">
              <w:rPr>
                <w:noProof/>
                <w:webHidden/>
              </w:rPr>
              <w:tab/>
            </w:r>
            <w:r w:rsidR="003A0AE7">
              <w:rPr>
                <w:noProof/>
                <w:webHidden/>
              </w:rPr>
              <w:fldChar w:fldCharType="begin"/>
            </w:r>
            <w:r w:rsidR="003A0AE7">
              <w:rPr>
                <w:noProof/>
                <w:webHidden/>
              </w:rPr>
              <w:instrText xml:space="preserve"> PAGEREF _Toc25694828 \h </w:instrText>
            </w:r>
            <w:r w:rsidR="003A0AE7">
              <w:rPr>
                <w:noProof/>
                <w:webHidden/>
              </w:rPr>
            </w:r>
            <w:r w:rsidR="003A0AE7">
              <w:rPr>
                <w:noProof/>
                <w:webHidden/>
              </w:rPr>
              <w:fldChar w:fldCharType="separate"/>
            </w:r>
            <w:r w:rsidR="003A0AE7">
              <w:rPr>
                <w:noProof/>
                <w:webHidden/>
              </w:rPr>
              <w:t>188</w:t>
            </w:r>
            <w:r w:rsidR="003A0AE7">
              <w:rPr>
                <w:noProof/>
                <w:webHidden/>
              </w:rPr>
              <w:fldChar w:fldCharType="end"/>
            </w:r>
          </w:hyperlink>
        </w:p>
        <w:p w14:paraId="7589BF6B" w14:textId="31E27A26" w:rsidR="003A0AE7" w:rsidRDefault="006E7139" w:rsidP="00C3492B">
          <w:pPr>
            <w:pStyle w:val="TDC3"/>
            <w:rPr>
              <w:noProof/>
            </w:rPr>
          </w:pPr>
          <w:hyperlink w:anchor="_Toc25694829" w:history="1">
            <w:r w:rsidR="003A0AE7" w:rsidRPr="001A5C58">
              <w:rPr>
                <w:rStyle w:val="Hipervnculo"/>
                <w:noProof/>
              </w:rPr>
              <w:t>i.</w:t>
            </w:r>
            <w:r w:rsidR="003A0AE7">
              <w:rPr>
                <w:noProof/>
              </w:rPr>
              <w:tab/>
            </w:r>
            <w:r w:rsidR="003A0AE7" w:rsidRPr="001A5C58">
              <w:rPr>
                <w:rStyle w:val="Hipervnculo"/>
                <w:noProof/>
              </w:rPr>
              <w:t>Línea de Acción 1: Desarrollar y adaptar soluciones tecnológicas de calidad centradas en el usuario</w:t>
            </w:r>
            <w:r w:rsidR="003A0AE7">
              <w:rPr>
                <w:noProof/>
                <w:webHidden/>
              </w:rPr>
              <w:tab/>
            </w:r>
            <w:r w:rsidR="003A0AE7">
              <w:rPr>
                <w:noProof/>
                <w:webHidden/>
              </w:rPr>
              <w:fldChar w:fldCharType="begin"/>
            </w:r>
            <w:r w:rsidR="003A0AE7">
              <w:rPr>
                <w:noProof/>
                <w:webHidden/>
              </w:rPr>
              <w:instrText xml:space="preserve"> PAGEREF _Toc25694829 \h </w:instrText>
            </w:r>
            <w:r w:rsidR="003A0AE7">
              <w:rPr>
                <w:noProof/>
                <w:webHidden/>
              </w:rPr>
            </w:r>
            <w:r w:rsidR="003A0AE7">
              <w:rPr>
                <w:noProof/>
                <w:webHidden/>
              </w:rPr>
              <w:fldChar w:fldCharType="separate"/>
            </w:r>
            <w:r w:rsidR="003A0AE7">
              <w:rPr>
                <w:noProof/>
                <w:webHidden/>
              </w:rPr>
              <w:t>188</w:t>
            </w:r>
            <w:r w:rsidR="003A0AE7">
              <w:rPr>
                <w:noProof/>
                <w:webHidden/>
              </w:rPr>
              <w:fldChar w:fldCharType="end"/>
            </w:r>
          </w:hyperlink>
        </w:p>
        <w:p w14:paraId="40815F30" w14:textId="136E3ABB" w:rsidR="003A0AE7" w:rsidRDefault="006E7139" w:rsidP="00C3492B">
          <w:pPr>
            <w:pStyle w:val="TDC3"/>
            <w:rPr>
              <w:noProof/>
            </w:rPr>
          </w:pPr>
          <w:hyperlink w:anchor="_Toc25694830" w:history="1">
            <w:r w:rsidR="003A0AE7" w:rsidRPr="001A5C58">
              <w:rPr>
                <w:rStyle w:val="Hipervnculo"/>
                <w:noProof/>
              </w:rPr>
              <w:t>ii.</w:t>
            </w:r>
            <w:r w:rsidR="003A0AE7">
              <w:rPr>
                <w:noProof/>
              </w:rPr>
              <w:tab/>
            </w:r>
            <w:r w:rsidR="003A0AE7" w:rsidRPr="001A5C58">
              <w:rPr>
                <w:rStyle w:val="Hipervnculo"/>
                <w:noProof/>
              </w:rPr>
              <w:t>Línea de Acción 2: Realizar y socializar analítica de datos para toma de decisiones</w:t>
            </w:r>
            <w:r w:rsidR="003A0AE7">
              <w:rPr>
                <w:noProof/>
                <w:webHidden/>
              </w:rPr>
              <w:tab/>
            </w:r>
            <w:r w:rsidR="003A0AE7">
              <w:rPr>
                <w:noProof/>
                <w:webHidden/>
              </w:rPr>
              <w:fldChar w:fldCharType="begin"/>
            </w:r>
            <w:r w:rsidR="003A0AE7">
              <w:rPr>
                <w:noProof/>
                <w:webHidden/>
              </w:rPr>
              <w:instrText xml:space="preserve"> PAGEREF _Toc25694830 \h </w:instrText>
            </w:r>
            <w:r w:rsidR="003A0AE7">
              <w:rPr>
                <w:noProof/>
                <w:webHidden/>
              </w:rPr>
            </w:r>
            <w:r w:rsidR="003A0AE7">
              <w:rPr>
                <w:noProof/>
                <w:webHidden/>
              </w:rPr>
              <w:fldChar w:fldCharType="separate"/>
            </w:r>
            <w:r w:rsidR="003A0AE7">
              <w:rPr>
                <w:noProof/>
                <w:webHidden/>
              </w:rPr>
              <w:t>189</w:t>
            </w:r>
            <w:r w:rsidR="003A0AE7">
              <w:rPr>
                <w:noProof/>
                <w:webHidden/>
              </w:rPr>
              <w:fldChar w:fldCharType="end"/>
            </w:r>
          </w:hyperlink>
        </w:p>
        <w:p w14:paraId="3E2D7CE5" w14:textId="0EB2016E" w:rsidR="003A0AE7" w:rsidRDefault="006E7139" w:rsidP="00C3492B">
          <w:pPr>
            <w:pStyle w:val="TDC3"/>
            <w:rPr>
              <w:noProof/>
            </w:rPr>
          </w:pPr>
          <w:hyperlink w:anchor="_Toc25694831" w:history="1">
            <w:r w:rsidR="003A0AE7" w:rsidRPr="001A5C58">
              <w:rPr>
                <w:rStyle w:val="Hipervnculo"/>
                <w:noProof/>
              </w:rPr>
              <w:t>iii.</w:t>
            </w:r>
            <w:r w:rsidR="003A0AE7">
              <w:rPr>
                <w:noProof/>
              </w:rPr>
              <w:tab/>
            </w:r>
            <w:r w:rsidR="003A0AE7" w:rsidRPr="001A5C58">
              <w:rPr>
                <w:rStyle w:val="Hipervnculo"/>
                <w:noProof/>
              </w:rPr>
              <w:t>Línea de Acción 3: Asegurar una gestión de tecnología e información abierta y coherente</w:t>
            </w:r>
            <w:r w:rsidR="003A0AE7">
              <w:rPr>
                <w:noProof/>
                <w:webHidden/>
              </w:rPr>
              <w:tab/>
            </w:r>
            <w:r w:rsidR="003A0AE7">
              <w:rPr>
                <w:noProof/>
                <w:webHidden/>
              </w:rPr>
              <w:fldChar w:fldCharType="begin"/>
            </w:r>
            <w:r w:rsidR="003A0AE7">
              <w:rPr>
                <w:noProof/>
                <w:webHidden/>
              </w:rPr>
              <w:instrText xml:space="preserve"> PAGEREF _Toc25694831 \h </w:instrText>
            </w:r>
            <w:r w:rsidR="003A0AE7">
              <w:rPr>
                <w:noProof/>
                <w:webHidden/>
              </w:rPr>
            </w:r>
            <w:r w:rsidR="003A0AE7">
              <w:rPr>
                <w:noProof/>
                <w:webHidden/>
              </w:rPr>
              <w:fldChar w:fldCharType="separate"/>
            </w:r>
            <w:r w:rsidR="003A0AE7">
              <w:rPr>
                <w:noProof/>
                <w:webHidden/>
              </w:rPr>
              <w:t>190</w:t>
            </w:r>
            <w:r w:rsidR="003A0AE7">
              <w:rPr>
                <w:noProof/>
                <w:webHidden/>
              </w:rPr>
              <w:fldChar w:fldCharType="end"/>
            </w:r>
          </w:hyperlink>
        </w:p>
        <w:p w14:paraId="721D2977" w14:textId="6FA12313" w:rsidR="003A0AE7" w:rsidRDefault="006E7139" w:rsidP="00C3492B">
          <w:pPr>
            <w:pStyle w:val="TDC2"/>
            <w:rPr>
              <w:noProof/>
            </w:rPr>
          </w:pPr>
          <w:hyperlink w:anchor="_Toc25694832" w:history="1">
            <w:r w:rsidR="003A0AE7" w:rsidRPr="001A5C58">
              <w:rPr>
                <w:rStyle w:val="Hipervnculo"/>
                <w:noProof/>
              </w:rPr>
              <w:t>03.</w:t>
            </w:r>
            <w:r w:rsidR="003A0AE7">
              <w:rPr>
                <w:noProof/>
              </w:rPr>
              <w:tab/>
            </w:r>
            <w:r w:rsidR="003A0AE7" w:rsidRPr="001A5C58">
              <w:rPr>
                <w:rStyle w:val="Hipervnculo"/>
                <w:noProof/>
              </w:rPr>
              <w:t>Plan maestro o Mapa de Ruta.</w:t>
            </w:r>
            <w:r w:rsidR="003A0AE7">
              <w:rPr>
                <w:noProof/>
                <w:webHidden/>
              </w:rPr>
              <w:tab/>
            </w:r>
            <w:r w:rsidR="003A0AE7">
              <w:rPr>
                <w:noProof/>
                <w:webHidden/>
              </w:rPr>
              <w:fldChar w:fldCharType="begin"/>
            </w:r>
            <w:r w:rsidR="003A0AE7">
              <w:rPr>
                <w:noProof/>
                <w:webHidden/>
              </w:rPr>
              <w:instrText xml:space="preserve"> PAGEREF _Toc25694832 \h </w:instrText>
            </w:r>
            <w:r w:rsidR="003A0AE7">
              <w:rPr>
                <w:noProof/>
                <w:webHidden/>
              </w:rPr>
            </w:r>
            <w:r w:rsidR="003A0AE7">
              <w:rPr>
                <w:noProof/>
                <w:webHidden/>
              </w:rPr>
              <w:fldChar w:fldCharType="separate"/>
            </w:r>
            <w:r w:rsidR="003A0AE7">
              <w:rPr>
                <w:noProof/>
                <w:webHidden/>
              </w:rPr>
              <w:t>191</w:t>
            </w:r>
            <w:r w:rsidR="003A0AE7">
              <w:rPr>
                <w:noProof/>
                <w:webHidden/>
              </w:rPr>
              <w:fldChar w:fldCharType="end"/>
            </w:r>
          </w:hyperlink>
        </w:p>
        <w:p w14:paraId="63CCB6FC" w14:textId="15717B9F" w:rsidR="003A0AE7" w:rsidRDefault="006E7139" w:rsidP="00C3492B">
          <w:pPr>
            <w:pStyle w:val="TDC2"/>
            <w:rPr>
              <w:noProof/>
            </w:rPr>
          </w:pPr>
          <w:hyperlink w:anchor="_Toc25694833" w:history="1">
            <w:r w:rsidR="003A0AE7" w:rsidRPr="001A5C58">
              <w:rPr>
                <w:rStyle w:val="Hipervnculo"/>
                <w:noProof/>
              </w:rPr>
              <w:t>04.</w:t>
            </w:r>
            <w:r w:rsidR="003A0AE7">
              <w:rPr>
                <w:noProof/>
              </w:rPr>
              <w:tab/>
            </w:r>
            <w:r w:rsidR="003A0AE7" w:rsidRPr="001A5C58">
              <w:rPr>
                <w:rStyle w:val="Hipervnculo"/>
                <w:noProof/>
              </w:rPr>
              <w:t>Proyección de presupuesto área de TI.</w:t>
            </w:r>
            <w:r w:rsidR="003A0AE7">
              <w:rPr>
                <w:noProof/>
                <w:webHidden/>
              </w:rPr>
              <w:tab/>
            </w:r>
            <w:r w:rsidR="003A0AE7">
              <w:rPr>
                <w:noProof/>
                <w:webHidden/>
              </w:rPr>
              <w:fldChar w:fldCharType="begin"/>
            </w:r>
            <w:r w:rsidR="003A0AE7">
              <w:rPr>
                <w:noProof/>
                <w:webHidden/>
              </w:rPr>
              <w:instrText xml:space="preserve"> PAGEREF _Toc25694833 \h </w:instrText>
            </w:r>
            <w:r w:rsidR="003A0AE7">
              <w:rPr>
                <w:noProof/>
                <w:webHidden/>
              </w:rPr>
            </w:r>
            <w:r w:rsidR="003A0AE7">
              <w:rPr>
                <w:noProof/>
                <w:webHidden/>
              </w:rPr>
              <w:fldChar w:fldCharType="separate"/>
            </w:r>
            <w:r w:rsidR="003A0AE7">
              <w:rPr>
                <w:noProof/>
                <w:webHidden/>
              </w:rPr>
              <w:t>191</w:t>
            </w:r>
            <w:r w:rsidR="003A0AE7">
              <w:rPr>
                <w:noProof/>
                <w:webHidden/>
              </w:rPr>
              <w:fldChar w:fldCharType="end"/>
            </w:r>
          </w:hyperlink>
        </w:p>
        <w:p w14:paraId="3F94CC05" w14:textId="51B12AF5" w:rsidR="003A0AE7" w:rsidRDefault="006E7139" w:rsidP="00C3492B">
          <w:pPr>
            <w:pStyle w:val="TDC2"/>
            <w:rPr>
              <w:noProof/>
            </w:rPr>
          </w:pPr>
          <w:hyperlink w:anchor="_Toc25694834" w:history="1">
            <w:r w:rsidR="003A0AE7" w:rsidRPr="001A5C58">
              <w:rPr>
                <w:rStyle w:val="Hipervnculo"/>
                <w:noProof/>
              </w:rPr>
              <w:t>05.</w:t>
            </w:r>
            <w:r w:rsidR="003A0AE7">
              <w:rPr>
                <w:noProof/>
              </w:rPr>
              <w:tab/>
            </w:r>
            <w:r w:rsidR="003A0AE7" w:rsidRPr="001A5C58">
              <w:rPr>
                <w:rStyle w:val="Hipervnculo"/>
                <w:noProof/>
              </w:rPr>
              <w:t>Plan de intervención sistemas de información.</w:t>
            </w:r>
            <w:r w:rsidR="003A0AE7">
              <w:rPr>
                <w:noProof/>
                <w:webHidden/>
              </w:rPr>
              <w:tab/>
            </w:r>
            <w:r w:rsidR="003A0AE7">
              <w:rPr>
                <w:noProof/>
                <w:webHidden/>
              </w:rPr>
              <w:fldChar w:fldCharType="begin"/>
            </w:r>
            <w:r w:rsidR="003A0AE7">
              <w:rPr>
                <w:noProof/>
                <w:webHidden/>
              </w:rPr>
              <w:instrText xml:space="preserve"> PAGEREF _Toc25694834 \h </w:instrText>
            </w:r>
            <w:r w:rsidR="003A0AE7">
              <w:rPr>
                <w:noProof/>
                <w:webHidden/>
              </w:rPr>
            </w:r>
            <w:r w:rsidR="003A0AE7">
              <w:rPr>
                <w:noProof/>
                <w:webHidden/>
              </w:rPr>
              <w:fldChar w:fldCharType="separate"/>
            </w:r>
            <w:r w:rsidR="003A0AE7">
              <w:rPr>
                <w:noProof/>
                <w:webHidden/>
              </w:rPr>
              <w:t>191</w:t>
            </w:r>
            <w:r w:rsidR="003A0AE7">
              <w:rPr>
                <w:noProof/>
                <w:webHidden/>
              </w:rPr>
              <w:fldChar w:fldCharType="end"/>
            </w:r>
          </w:hyperlink>
        </w:p>
        <w:p w14:paraId="4A63B9ED" w14:textId="1CD79A2E" w:rsidR="003A0AE7" w:rsidRDefault="006E7139" w:rsidP="00C3492B">
          <w:pPr>
            <w:pStyle w:val="TDC2"/>
            <w:rPr>
              <w:noProof/>
            </w:rPr>
          </w:pPr>
          <w:hyperlink w:anchor="_Toc25694835" w:history="1">
            <w:r w:rsidR="003A0AE7" w:rsidRPr="001A5C58">
              <w:rPr>
                <w:rStyle w:val="Hipervnculo"/>
                <w:noProof/>
              </w:rPr>
              <w:t>06.</w:t>
            </w:r>
            <w:r w:rsidR="003A0AE7">
              <w:rPr>
                <w:noProof/>
              </w:rPr>
              <w:tab/>
            </w:r>
            <w:r w:rsidR="003A0AE7" w:rsidRPr="001A5C58">
              <w:rPr>
                <w:rStyle w:val="Hipervnculo"/>
                <w:noProof/>
              </w:rPr>
              <w:t>Plan de proyectos de servicios tecnológicos.</w:t>
            </w:r>
            <w:r w:rsidR="003A0AE7">
              <w:rPr>
                <w:noProof/>
                <w:webHidden/>
              </w:rPr>
              <w:tab/>
            </w:r>
            <w:r w:rsidR="003A0AE7">
              <w:rPr>
                <w:noProof/>
                <w:webHidden/>
              </w:rPr>
              <w:fldChar w:fldCharType="begin"/>
            </w:r>
            <w:r w:rsidR="003A0AE7">
              <w:rPr>
                <w:noProof/>
                <w:webHidden/>
              </w:rPr>
              <w:instrText xml:space="preserve"> PAGEREF _Toc25694835 \h </w:instrText>
            </w:r>
            <w:r w:rsidR="003A0AE7">
              <w:rPr>
                <w:noProof/>
                <w:webHidden/>
              </w:rPr>
            </w:r>
            <w:r w:rsidR="003A0AE7">
              <w:rPr>
                <w:noProof/>
                <w:webHidden/>
              </w:rPr>
              <w:fldChar w:fldCharType="separate"/>
            </w:r>
            <w:r w:rsidR="003A0AE7">
              <w:rPr>
                <w:noProof/>
                <w:webHidden/>
              </w:rPr>
              <w:t>193</w:t>
            </w:r>
            <w:r w:rsidR="003A0AE7">
              <w:rPr>
                <w:noProof/>
                <w:webHidden/>
              </w:rPr>
              <w:fldChar w:fldCharType="end"/>
            </w:r>
          </w:hyperlink>
        </w:p>
        <w:p w14:paraId="6EE09854" w14:textId="4C9B6BA6" w:rsidR="003A0AE7" w:rsidRDefault="006E7139" w:rsidP="00C3492B">
          <w:pPr>
            <w:pStyle w:val="TDC2"/>
            <w:rPr>
              <w:noProof/>
            </w:rPr>
          </w:pPr>
          <w:hyperlink w:anchor="_Toc25694836" w:history="1">
            <w:r w:rsidR="003A0AE7" w:rsidRPr="001A5C58">
              <w:rPr>
                <w:rStyle w:val="Hipervnculo"/>
                <w:noProof/>
              </w:rPr>
              <w:t>07.</w:t>
            </w:r>
            <w:r w:rsidR="003A0AE7">
              <w:rPr>
                <w:noProof/>
              </w:rPr>
              <w:tab/>
            </w:r>
            <w:r w:rsidR="003A0AE7" w:rsidRPr="001A5C58">
              <w:rPr>
                <w:rStyle w:val="Hipervnculo"/>
                <w:noProof/>
              </w:rPr>
              <w:t>Plan proyecto de inversión.</w:t>
            </w:r>
            <w:r w:rsidR="003A0AE7">
              <w:rPr>
                <w:noProof/>
                <w:webHidden/>
              </w:rPr>
              <w:tab/>
            </w:r>
            <w:r w:rsidR="003A0AE7">
              <w:rPr>
                <w:noProof/>
                <w:webHidden/>
              </w:rPr>
              <w:fldChar w:fldCharType="begin"/>
            </w:r>
            <w:r w:rsidR="003A0AE7">
              <w:rPr>
                <w:noProof/>
                <w:webHidden/>
              </w:rPr>
              <w:instrText xml:space="preserve"> PAGEREF _Toc25694836 \h </w:instrText>
            </w:r>
            <w:r w:rsidR="003A0AE7">
              <w:rPr>
                <w:noProof/>
                <w:webHidden/>
              </w:rPr>
            </w:r>
            <w:r w:rsidR="003A0AE7">
              <w:rPr>
                <w:noProof/>
                <w:webHidden/>
              </w:rPr>
              <w:fldChar w:fldCharType="separate"/>
            </w:r>
            <w:r w:rsidR="003A0AE7">
              <w:rPr>
                <w:noProof/>
                <w:webHidden/>
              </w:rPr>
              <w:t>193</w:t>
            </w:r>
            <w:r w:rsidR="003A0AE7">
              <w:rPr>
                <w:noProof/>
                <w:webHidden/>
              </w:rPr>
              <w:fldChar w:fldCharType="end"/>
            </w:r>
          </w:hyperlink>
        </w:p>
        <w:p w14:paraId="3940C98C" w14:textId="2AA8F569" w:rsidR="003A0AE7" w:rsidRDefault="006E7139" w:rsidP="00C3492B">
          <w:pPr>
            <w:pStyle w:val="TDC2"/>
            <w:rPr>
              <w:noProof/>
            </w:rPr>
          </w:pPr>
          <w:hyperlink w:anchor="_Toc25694837" w:history="1">
            <w:r w:rsidR="003A0AE7" w:rsidRPr="001A5C58">
              <w:rPr>
                <w:rStyle w:val="Hipervnculo"/>
                <w:noProof/>
              </w:rPr>
              <w:t>08.</w:t>
            </w:r>
            <w:r w:rsidR="003A0AE7">
              <w:rPr>
                <w:noProof/>
              </w:rPr>
              <w:tab/>
            </w:r>
            <w:r w:rsidR="003A0AE7" w:rsidRPr="001A5C58">
              <w:rPr>
                <w:rStyle w:val="Hipervnculo"/>
                <w:noProof/>
              </w:rPr>
              <w:t>Plan de Comunicaciones del PETI.</w:t>
            </w:r>
            <w:r w:rsidR="003A0AE7">
              <w:rPr>
                <w:noProof/>
                <w:webHidden/>
              </w:rPr>
              <w:tab/>
            </w:r>
            <w:r w:rsidR="003A0AE7">
              <w:rPr>
                <w:noProof/>
                <w:webHidden/>
              </w:rPr>
              <w:fldChar w:fldCharType="begin"/>
            </w:r>
            <w:r w:rsidR="003A0AE7">
              <w:rPr>
                <w:noProof/>
                <w:webHidden/>
              </w:rPr>
              <w:instrText xml:space="preserve"> PAGEREF _Toc25694837 \h </w:instrText>
            </w:r>
            <w:r w:rsidR="003A0AE7">
              <w:rPr>
                <w:noProof/>
                <w:webHidden/>
              </w:rPr>
            </w:r>
            <w:r w:rsidR="003A0AE7">
              <w:rPr>
                <w:noProof/>
                <w:webHidden/>
              </w:rPr>
              <w:fldChar w:fldCharType="separate"/>
            </w:r>
            <w:r w:rsidR="003A0AE7">
              <w:rPr>
                <w:noProof/>
                <w:webHidden/>
              </w:rPr>
              <w:t>194</w:t>
            </w:r>
            <w:r w:rsidR="003A0AE7">
              <w:rPr>
                <w:noProof/>
                <w:webHidden/>
              </w:rPr>
              <w:fldChar w:fldCharType="end"/>
            </w:r>
          </w:hyperlink>
        </w:p>
        <w:p w14:paraId="0580E398" w14:textId="3075F188" w:rsidR="003A0AE7" w:rsidRDefault="006E7139" w:rsidP="00C3492B">
          <w:pPr>
            <w:pStyle w:val="TDC2"/>
            <w:rPr>
              <w:noProof/>
            </w:rPr>
          </w:pPr>
          <w:hyperlink w:anchor="_Toc25694838" w:history="1">
            <w:r w:rsidR="003A0AE7" w:rsidRPr="001A5C58">
              <w:rPr>
                <w:rStyle w:val="Hipervnculo"/>
                <w:noProof/>
              </w:rPr>
              <w:t>09.</w:t>
            </w:r>
            <w:r w:rsidR="003A0AE7">
              <w:rPr>
                <w:noProof/>
              </w:rPr>
              <w:tab/>
            </w:r>
            <w:r w:rsidR="003A0AE7" w:rsidRPr="001A5C58">
              <w:rPr>
                <w:rStyle w:val="Hipervnculo"/>
                <w:noProof/>
              </w:rPr>
              <w:t>Formatos.</w:t>
            </w:r>
            <w:r w:rsidR="003A0AE7">
              <w:rPr>
                <w:noProof/>
                <w:webHidden/>
              </w:rPr>
              <w:tab/>
            </w:r>
            <w:r w:rsidR="003A0AE7">
              <w:rPr>
                <w:noProof/>
                <w:webHidden/>
              </w:rPr>
              <w:fldChar w:fldCharType="begin"/>
            </w:r>
            <w:r w:rsidR="003A0AE7">
              <w:rPr>
                <w:noProof/>
                <w:webHidden/>
              </w:rPr>
              <w:instrText xml:space="preserve"> PAGEREF _Toc25694838 \h </w:instrText>
            </w:r>
            <w:r w:rsidR="003A0AE7">
              <w:rPr>
                <w:noProof/>
                <w:webHidden/>
              </w:rPr>
            </w:r>
            <w:r w:rsidR="003A0AE7">
              <w:rPr>
                <w:noProof/>
                <w:webHidden/>
              </w:rPr>
              <w:fldChar w:fldCharType="separate"/>
            </w:r>
            <w:r w:rsidR="003A0AE7">
              <w:rPr>
                <w:noProof/>
                <w:webHidden/>
              </w:rPr>
              <w:t>195</w:t>
            </w:r>
            <w:r w:rsidR="003A0AE7">
              <w:rPr>
                <w:noProof/>
                <w:webHidden/>
              </w:rPr>
              <w:fldChar w:fldCharType="end"/>
            </w:r>
          </w:hyperlink>
        </w:p>
        <w:p w14:paraId="7A72E501" w14:textId="3958BEF0" w:rsidR="009439E9" w:rsidRDefault="006C04BC" w:rsidP="00C3492B">
          <w:pPr>
            <w:rPr>
              <w:i/>
              <w:color w:val="000000"/>
              <w:sz w:val="20"/>
              <w:szCs w:val="20"/>
            </w:rPr>
          </w:pPr>
          <w:r>
            <w:fldChar w:fldCharType="end"/>
          </w:r>
        </w:p>
      </w:sdtContent>
    </w:sdt>
    <w:p w14:paraId="24C840B7" w14:textId="77777777" w:rsidR="009439E9" w:rsidRDefault="009439E9" w:rsidP="00C3492B"/>
    <w:p w14:paraId="31676EF1" w14:textId="77777777" w:rsidR="009439E9" w:rsidRDefault="006C04BC" w:rsidP="00C3492B">
      <w:pPr>
        <w:rPr>
          <w:color w:val="125B93"/>
          <w:sz w:val="72"/>
          <w:szCs w:val="72"/>
        </w:rPr>
      </w:pPr>
      <w:r>
        <w:br w:type="page"/>
      </w:r>
    </w:p>
    <w:p w14:paraId="6817F1CF" w14:textId="77777777" w:rsidR="009439E9" w:rsidRDefault="006C04BC" w:rsidP="00DD6875">
      <w:pPr>
        <w:pStyle w:val="Ttulo1"/>
        <w:numPr>
          <w:ilvl w:val="0"/>
          <w:numId w:val="6"/>
        </w:numPr>
      </w:pPr>
      <w:bookmarkStart w:id="2" w:name="_Toc25694734"/>
      <w:r>
        <w:lastRenderedPageBreak/>
        <w:t>Objetivos</w:t>
      </w:r>
      <w:bookmarkEnd w:id="2"/>
    </w:p>
    <w:p w14:paraId="5D7C6CFB" w14:textId="23360E38" w:rsidR="00C3492B" w:rsidRDefault="006C04BC" w:rsidP="00C3492B">
      <w:pPr>
        <w:pStyle w:val="Ttulo2"/>
      </w:pPr>
      <w:bookmarkStart w:id="3" w:name="_7i6bitvymdg7" w:colFirst="0" w:colLast="0"/>
      <w:bookmarkStart w:id="4" w:name="_a3lk55hgsau5" w:colFirst="0" w:colLast="0"/>
      <w:bookmarkStart w:id="5" w:name="_Toc25694735"/>
      <w:bookmarkEnd w:id="3"/>
      <w:bookmarkEnd w:id="4"/>
      <w:r w:rsidRPr="00C3492B">
        <w:t>Objetivo General</w:t>
      </w:r>
      <w:bookmarkEnd w:id="5"/>
    </w:p>
    <w:p w14:paraId="2C1D7A85" w14:textId="6E8EF31F" w:rsidR="009439E9" w:rsidRPr="00C3492B" w:rsidRDefault="006C04BC" w:rsidP="00C3492B">
      <w:r w:rsidRPr="00C3492B">
        <w:t>Definir iniciativas y proyectos que promuevan el uso estratégico de las Tecnolog</w:t>
      </w:r>
      <w:r w:rsidR="00BA373F">
        <w:t xml:space="preserve">ías y la </w:t>
      </w:r>
      <w:r w:rsidR="00BA373F" w:rsidRPr="00C3492B">
        <w:t>Información</w:t>
      </w:r>
      <w:r w:rsidRPr="00C3492B">
        <w:t xml:space="preserve"> para apoyar a que el Instituto sea reconocido a nivel latinoamericano por estar a la vanguardia en procesos de evaluación e investigación de la educación, su incidencia en la calidad del sector, y por su decidida incursión en negocios de evaluación en otros sectores a nivel nacional e internacional.</w:t>
      </w:r>
    </w:p>
    <w:p w14:paraId="01F1FC1D" w14:textId="77777777" w:rsidR="009439E9" w:rsidRDefault="009439E9" w:rsidP="00C3492B"/>
    <w:p w14:paraId="3B619610" w14:textId="77777777" w:rsidR="009439E9" w:rsidRDefault="006C04BC" w:rsidP="00C3492B">
      <w:pPr>
        <w:pStyle w:val="Ttulo2"/>
      </w:pPr>
      <w:bookmarkStart w:id="6" w:name="_bhcomr61bg9p" w:colFirst="0" w:colLast="0"/>
      <w:bookmarkStart w:id="7" w:name="_Toc25694736"/>
      <w:bookmarkEnd w:id="6"/>
      <w:r>
        <w:t>Objetivos Específicos</w:t>
      </w:r>
      <w:bookmarkEnd w:id="7"/>
    </w:p>
    <w:p w14:paraId="29C6C021" w14:textId="77777777" w:rsidR="009439E9" w:rsidRDefault="009439E9" w:rsidP="00C3492B"/>
    <w:p w14:paraId="48C57413" w14:textId="77777777" w:rsidR="009439E9" w:rsidRPr="007617C8" w:rsidRDefault="006C04BC" w:rsidP="00DD6875">
      <w:pPr>
        <w:pStyle w:val="Prrafodelista"/>
        <w:numPr>
          <w:ilvl w:val="0"/>
          <w:numId w:val="2"/>
        </w:numPr>
        <w:rPr>
          <w:rFonts w:ascii="Noto Sans Symbols" w:eastAsia="Noto Sans Symbols" w:hAnsi="Noto Sans Symbols" w:cs="Noto Sans Symbols"/>
          <w:color w:val="115995"/>
          <w:sz w:val="36"/>
          <w:szCs w:val="36"/>
        </w:rPr>
      </w:pPr>
      <w:r>
        <w:t xml:space="preserve">Identificar oportunidades estratégicas de transformación digital que permitan agilizar y simplificar los procesos del Instituto. </w:t>
      </w:r>
    </w:p>
    <w:p w14:paraId="3B25BAFD" w14:textId="77777777" w:rsidR="009439E9" w:rsidRPr="007617C8" w:rsidRDefault="006C04BC" w:rsidP="00DD6875">
      <w:pPr>
        <w:pStyle w:val="Prrafodelista"/>
        <w:numPr>
          <w:ilvl w:val="0"/>
          <w:numId w:val="2"/>
        </w:numPr>
        <w:rPr>
          <w:rFonts w:ascii="Noto Sans Symbols" w:eastAsia="Noto Sans Symbols" w:hAnsi="Noto Sans Symbols" w:cs="Noto Sans Symbols"/>
          <w:color w:val="115995"/>
          <w:sz w:val="36"/>
          <w:szCs w:val="36"/>
        </w:rPr>
      </w:pPr>
      <w:r>
        <w:t xml:space="preserve">Administrar de manera eficiente los recursos asignados a la Dirección de Tecnología e Información. </w:t>
      </w:r>
    </w:p>
    <w:p w14:paraId="143312CF" w14:textId="77777777" w:rsidR="009439E9" w:rsidRPr="007617C8" w:rsidRDefault="006C04BC" w:rsidP="00DD6875">
      <w:pPr>
        <w:pStyle w:val="Prrafodelista"/>
        <w:numPr>
          <w:ilvl w:val="0"/>
          <w:numId w:val="2"/>
        </w:numPr>
        <w:rPr>
          <w:rFonts w:ascii="Noto Sans Symbols" w:eastAsia="Noto Sans Symbols" w:hAnsi="Noto Sans Symbols" w:cs="Noto Sans Symbols"/>
          <w:color w:val="115995"/>
          <w:sz w:val="36"/>
          <w:szCs w:val="36"/>
        </w:rPr>
      </w:pPr>
      <w:r>
        <w:t xml:space="preserve">Fortalecer las capacidades institucionales requeridas para ofrecer servicios de información que apoyen el proceso de toma de decisiones basados en la información. </w:t>
      </w:r>
    </w:p>
    <w:p w14:paraId="752BFEFC" w14:textId="77777777" w:rsidR="009439E9" w:rsidRPr="007617C8" w:rsidRDefault="006C04BC" w:rsidP="00DD6875">
      <w:pPr>
        <w:pStyle w:val="Prrafodelista"/>
        <w:numPr>
          <w:ilvl w:val="0"/>
          <w:numId w:val="2"/>
        </w:numPr>
        <w:rPr>
          <w:rFonts w:ascii="Noto Sans Symbols" w:eastAsia="Noto Sans Symbols" w:hAnsi="Noto Sans Symbols" w:cs="Noto Sans Symbols"/>
          <w:color w:val="115995"/>
          <w:sz w:val="36"/>
          <w:szCs w:val="36"/>
        </w:rPr>
      </w:pPr>
      <w:r>
        <w:t xml:space="preserve">Generar confianza en los servicios de T.I. ofrecidos a nuestros usuarios facilitando su uso y apropiación de forma continua y oportuna. </w:t>
      </w:r>
    </w:p>
    <w:p w14:paraId="7DEE06EA" w14:textId="77777777" w:rsidR="009439E9" w:rsidRPr="007617C8" w:rsidRDefault="006C04BC" w:rsidP="00DD6875">
      <w:pPr>
        <w:pStyle w:val="Prrafodelista"/>
        <w:numPr>
          <w:ilvl w:val="0"/>
          <w:numId w:val="2"/>
        </w:numPr>
        <w:rPr>
          <w:rFonts w:ascii="Noto Sans Symbols" w:eastAsia="Noto Sans Symbols" w:hAnsi="Noto Sans Symbols" w:cs="Noto Sans Symbols"/>
          <w:color w:val="115995"/>
          <w:sz w:val="36"/>
          <w:szCs w:val="36"/>
        </w:rPr>
      </w:pPr>
      <w:r>
        <w:t xml:space="preserve">Fortalecer la capacidad de Innovación Tecnológica para ofrecer trámites y servicios que respondan a las necesidades y gustos de los usuarios de manera eficiente y oportuna.  </w:t>
      </w:r>
    </w:p>
    <w:p w14:paraId="2EF513E2" w14:textId="77777777" w:rsidR="009439E9" w:rsidRPr="007617C8" w:rsidRDefault="006C04BC" w:rsidP="00DD6875">
      <w:pPr>
        <w:pStyle w:val="Prrafodelista"/>
        <w:numPr>
          <w:ilvl w:val="0"/>
          <w:numId w:val="2"/>
        </w:numPr>
        <w:rPr>
          <w:rFonts w:ascii="Noto Sans Symbols" w:eastAsia="Noto Sans Symbols" w:hAnsi="Noto Sans Symbols" w:cs="Noto Sans Symbols"/>
          <w:color w:val="115995"/>
          <w:sz w:val="36"/>
          <w:szCs w:val="36"/>
        </w:rPr>
      </w:pPr>
      <w:r>
        <w:t xml:space="preserve">Consolidar relaciones de cooperación con entidades públicas y privadas, a través de la implementación de servicios de Interoperabilidad.  </w:t>
      </w:r>
    </w:p>
    <w:p w14:paraId="1002AB3A" w14:textId="77777777" w:rsidR="009439E9" w:rsidRDefault="009439E9" w:rsidP="00C3492B"/>
    <w:p w14:paraId="3DCBA6E5" w14:textId="77777777" w:rsidR="009439E9" w:rsidRDefault="009439E9" w:rsidP="00C3492B"/>
    <w:p w14:paraId="48CE70A3" w14:textId="77777777" w:rsidR="009439E9" w:rsidRDefault="006C04BC" w:rsidP="00DD6875">
      <w:pPr>
        <w:pStyle w:val="Ttulo1"/>
        <w:numPr>
          <w:ilvl w:val="0"/>
          <w:numId w:val="6"/>
        </w:numPr>
      </w:pPr>
      <w:bookmarkStart w:id="8" w:name="_Toc25694737"/>
      <w:r>
        <w:t>Alcance del Documento</w:t>
      </w:r>
      <w:bookmarkEnd w:id="8"/>
    </w:p>
    <w:p w14:paraId="32C40810" w14:textId="77777777" w:rsidR="009439E9" w:rsidRDefault="009439E9" w:rsidP="00C3492B"/>
    <w:p w14:paraId="25762867" w14:textId="17552013" w:rsidR="009439E9" w:rsidRDefault="006C04BC" w:rsidP="00C3492B">
      <w:r>
        <w:t xml:space="preserve">El Plan Estratégico de Tecnologías de la Información – </w:t>
      </w:r>
      <w:r w:rsidR="00C633CF">
        <w:t>PETI</w:t>
      </w:r>
      <w:r>
        <w:t xml:space="preserve"> del Instituto, define la estrategia de Tecnología e Información T.I. y los proyectos a ejecutar durante las vigencias </w:t>
      </w:r>
      <w:r>
        <w:lastRenderedPageBreak/>
        <w:t xml:space="preserve">2020 a 2023. Sin embargo, este documento requiere ser actualizado de acuerdo con los retos, oportunidades y necesidades del Instituto cada año. </w:t>
      </w:r>
    </w:p>
    <w:p w14:paraId="40F8C20C" w14:textId="77777777" w:rsidR="009439E9" w:rsidRDefault="009439E9" w:rsidP="00C3492B"/>
    <w:p w14:paraId="22391CE7" w14:textId="387A6EF4" w:rsidR="009439E9" w:rsidRDefault="00A91886" w:rsidP="00C3492B">
      <w:r>
        <w:t>Este documento está</w:t>
      </w:r>
      <w:r w:rsidR="006C04BC">
        <w:t xml:space="preserve"> conformado de la siguiente manera: en el capítulo </w:t>
      </w:r>
      <w:r w:rsidR="006C04BC">
        <w:fldChar w:fldCharType="begin"/>
      </w:r>
      <w:r w:rsidR="006C04BC">
        <w:instrText xml:space="preserve"> REF _Ref25695014 \h </w:instrText>
      </w:r>
      <w:r w:rsidR="006C04BC">
        <w:fldChar w:fldCharType="separate"/>
      </w:r>
      <w:r w:rsidR="006C04BC">
        <w:t>Análisis de la situación actual</w:t>
      </w:r>
      <w:r w:rsidR="006C04BC">
        <w:fldChar w:fldCharType="end"/>
      </w:r>
      <w:r w:rsidR="006C04BC">
        <w:t xml:space="preserve"> se describen los aspectos más relevantes de la gestión de T.I. en el Instituto para cada uno de los dominios que la conforman, identificando los principales retos y oportunidades en cada uno de sus aspectos. En el capítulo </w:t>
      </w:r>
      <w:r w:rsidR="006C04BC">
        <w:fldChar w:fldCharType="begin"/>
      </w:r>
      <w:r w:rsidR="006C04BC">
        <w:instrText xml:space="preserve"> REF _Ref25695152 \h </w:instrText>
      </w:r>
      <w:r w:rsidR="006C04BC">
        <w:fldChar w:fldCharType="separate"/>
      </w:r>
      <w:r w:rsidR="006C04BC">
        <w:t>Entendimiento estratégico.</w:t>
      </w:r>
      <w:r w:rsidR="006C04BC">
        <w:fldChar w:fldCharType="end"/>
      </w:r>
      <w:r w:rsidR="006C04BC">
        <w:t xml:space="preserve"> se presenta el direccionamiento estratégico institucional, el modelo operativo, las necesidades de información que se han identificado y finalmente cómo la tecnología ha apalancado este modelo operativo. En el capítulo </w:t>
      </w:r>
      <w:r w:rsidR="006C04BC">
        <w:fldChar w:fldCharType="begin"/>
      </w:r>
      <w:r w:rsidR="006C04BC">
        <w:instrText xml:space="preserve"> REF _Ref25695286 \h </w:instrText>
      </w:r>
      <w:r w:rsidR="006C04BC">
        <w:fldChar w:fldCharType="separate"/>
      </w:r>
      <w:r w:rsidR="006C04BC">
        <w:t>Modelo de gestión de TI.</w:t>
      </w:r>
      <w:r w:rsidR="006C04BC">
        <w:fldChar w:fldCharType="end"/>
      </w:r>
      <w:r w:rsidR="006C04BC">
        <w:t xml:space="preserve"> se define cómo se desarrollarán cada uno de los dominios de T.I. para satisfacer las necesidades de Información del Instituto identificadas anteriormente. Finalmente, en el capítulo </w:t>
      </w:r>
      <w:r w:rsidR="009C36A9">
        <w:fldChar w:fldCharType="begin"/>
      </w:r>
      <w:r w:rsidR="009C36A9">
        <w:instrText xml:space="preserve"> REF _Ref25695322 \h </w:instrText>
      </w:r>
      <w:r w:rsidR="009C36A9">
        <w:fldChar w:fldCharType="separate"/>
      </w:r>
      <w:r w:rsidR="009C36A9">
        <w:t>Modelo de planeación.</w:t>
      </w:r>
      <w:r w:rsidR="009C36A9">
        <w:fldChar w:fldCharType="end"/>
      </w:r>
      <w:r w:rsidR="009C36A9">
        <w:t xml:space="preserve"> </w:t>
      </w:r>
      <w:r w:rsidR="006C04BC">
        <w:t xml:space="preserve">se describen las actividades estratégicas que se deben desarrollar para alcanzar los objetivos propuestos, definiendo el horizonte temporal y los recursos necesarios para su consecución. </w:t>
      </w:r>
    </w:p>
    <w:p w14:paraId="04169BE5" w14:textId="77777777" w:rsidR="009439E9" w:rsidRDefault="006C04BC" w:rsidP="00C3492B">
      <w:r>
        <w:br w:type="page"/>
      </w:r>
    </w:p>
    <w:p w14:paraId="726748BA" w14:textId="77777777" w:rsidR="009439E9" w:rsidRDefault="006C04BC" w:rsidP="00DD6875">
      <w:pPr>
        <w:pStyle w:val="Ttulo1"/>
        <w:numPr>
          <w:ilvl w:val="0"/>
          <w:numId w:val="6"/>
        </w:numPr>
      </w:pPr>
      <w:bookmarkStart w:id="9" w:name="_Toc25694738"/>
      <w:r>
        <w:lastRenderedPageBreak/>
        <w:t>Marco Normativo</w:t>
      </w:r>
      <w:bookmarkEnd w:id="9"/>
    </w:p>
    <w:p w14:paraId="7F5DEBAC" w14:textId="77777777" w:rsidR="009439E9" w:rsidRDefault="009439E9" w:rsidP="00C3492B"/>
    <w:p w14:paraId="51271919" w14:textId="6663EE19" w:rsidR="009439E9" w:rsidRDefault="006C04BC" w:rsidP="00C3492B">
      <w:r>
        <w:t xml:space="preserve">En </w:t>
      </w:r>
      <w:r w:rsidR="0097036F">
        <w:t xml:space="preserve">la </w:t>
      </w:r>
      <w:r w:rsidR="0097036F" w:rsidRPr="00F26BCE">
        <w:fldChar w:fldCharType="begin"/>
      </w:r>
      <w:r w:rsidR="0097036F" w:rsidRPr="00F26BCE">
        <w:instrText xml:space="preserve"> REF _Ref25695824 \h </w:instrText>
      </w:r>
      <w:r w:rsidR="0097036F" w:rsidRPr="00F26BCE">
        <w:fldChar w:fldCharType="separate"/>
      </w:r>
      <w:r w:rsidR="0097036F" w:rsidRPr="00F26BCE">
        <w:t>Tabla 1. Marco Normativo</w:t>
      </w:r>
      <w:r w:rsidR="0097036F" w:rsidRPr="00F26BCE">
        <w:fldChar w:fldCharType="end"/>
      </w:r>
      <w:r w:rsidRPr="00F26BCE">
        <w:t>, se describen las normas, criterios, metodologías, lineamientos y sistemas que son</w:t>
      </w:r>
      <w:r>
        <w:t xml:space="preserve"> aplicables, tanto al sector de Educación como al sector TIC. </w:t>
      </w:r>
    </w:p>
    <w:p w14:paraId="22C7E51A" w14:textId="69ACD742" w:rsidR="003D4363" w:rsidRDefault="003D4363" w:rsidP="00C3492B"/>
    <w:p w14:paraId="00984A18" w14:textId="55CC948A" w:rsidR="0097036F" w:rsidRDefault="0097036F" w:rsidP="00C3492B">
      <w:pPr>
        <w:pStyle w:val="Descripcin"/>
      </w:pPr>
      <w:bookmarkStart w:id="10" w:name="_Ref25695824"/>
      <w:r>
        <w:t xml:space="preserve">Tabla </w:t>
      </w:r>
      <w:r w:rsidR="001C065D">
        <w:fldChar w:fldCharType="begin"/>
      </w:r>
      <w:r w:rsidR="001C065D">
        <w:instrText xml:space="preserve"> SEQ Tabla \* ARABIC </w:instrText>
      </w:r>
      <w:r w:rsidR="001C065D">
        <w:fldChar w:fldCharType="separate"/>
      </w:r>
      <w:r w:rsidR="003C2E5A">
        <w:rPr>
          <w:noProof/>
        </w:rPr>
        <w:t>1</w:t>
      </w:r>
      <w:r w:rsidR="001C065D">
        <w:rPr>
          <w:noProof/>
        </w:rPr>
        <w:fldChar w:fldCharType="end"/>
      </w:r>
      <w:r>
        <w:t>. Marco Normativo</w:t>
      </w:r>
      <w:bookmarkEnd w:id="10"/>
    </w:p>
    <w:tbl>
      <w:tblPr>
        <w:tblStyle w:val="Tabladelista3-nfasis1"/>
        <w:tblW w:w="0" w:type="auto"/>
        <w:tblLook w:val="04A0" w:firstRow="1" w:lastRow="0" w:firstColumn="1" w:lastColumn="0" w:noHBand="0" w:noVBand="1"/>
      </w:tblPr>
      <w:tblGrid>
        <w:gridCol w:w="2405"/>
        <w:gridCol w:w="4312"/>
        <w:gridCol w:w="3359"/>
      </w:tblGrid>
      <w:tr w:rsidR="003D4363" w14:paraId="181EB9D7" w14:textId="77777777" w:rsidTr="00ED10E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05" w:type="dxa"/>
            <w:vAlign w:val="top"/>
          </w:tcPr>
          <w:p w14:paraId="4F9BF3B5" w14:textId="3A23A86F" w:rsidR="003D4363" w:rsidRPr="007617C8" w:rsidRDefault="00413E26" w:rsidP="00C3492B">
            <w:pPr>
              <w:rPr>
                <w:lang w:val="es-CO" w:eastAsia="es-CO"/>
              </w:rPr>
            </w:pPr>
            <w:r w:rsidRPr="007617C8">
              <w:rPr>
                <w:lang w:val="es-CO" w:eastAsia="es-CO"/>
              </w:rPr>
              <w:t xml:space="preserve">Número / Fecha </w:t>
            </w:r>
            <w:r w:rsidR="00ED10E6" w:rsidRPr="007617C8">
              <w:rPr>
                <w:lang w:val="es-CO" w:eastAsia="es-CO"/>
              </w:rPr>
              <w:t>d</w:t>
            </w:r>
            <w:r w:rsidRPr="007617C8">
              <w:rPr>
                <w:lang w:val="es-CO" w:eastAsia="es-CO"/>
              </w:rPr>
              <w:t>e Emisión</w:t>
            </w:r>
          </w:p>
        </w:tc>
        <w:tc>
          <w:tcPr>
            <w:tcW w:w="4312" w:type="dxa"/>
            <w:vAlign w:val="top"/>
          </w:tcPr>
          <w:p w14:paraId="2CE1514E" w14:textId="42B7B75B" w:rsidR="003D4363" w:rsidRPr="007617C8" w:rsidRDefault="00413E26" w:rsidP="00C3492B">
            <w:pPr>
              <w:cnfStyle w:val="100000000000" w:firstRow="1" w:lastRow="0" w:firstColumn="0" w:lastColumn="0" w:oddVBand="0" w:evenVBand="0" w:oddHBand="0" w:evenHBand="0" w:firstRowFirstColumn="0" w:firstRowLastColumn="0" w:lastRowFirstColumn="0" w:lastRowLastColumn="0"/>
              <w:rPr>
                <w:lang w:val="es-CO" w:eastAsia="es-CO"/>
              </w:rPr>
            </w:pPr>
            <w:r w:rsidRPr="007617C8">
              <w:rPr>
                <w:lang w:val="es-CO" w:eastAsia="es-CO"/>
              </w:rPr>
              <w:t>Objeto</w:t>
            </w:r>
          </w:p>
        </w:tc>
        <w:tc>
          <w:tcPr>
            <w:tcW w:w="3359" w:type="dxa"/>
            <w:vAlign w:val="top"/>
          </w:tcPr>
          <w:p w14:paraId="5AF8DC0D" w14:textId="6DBB794E" w:rsidR="003D4363" w:rsidRPr="007617C8" w:rsidRDefault="00413E26" w:rsidP="00C3492B">
            <w:pPr>
              <w:cnfStyle w:val="100000000000" w:firstRow="1" w:lastRow="0" w:firstColumn="0" w:lastColumn="0" w:oddVBand="0" w:evenVBand="0" w:oddHBand="0" w:evenHBand="0" w:firstRowFirstColumn="0" w:firstRowLastColumn="0" w:lastRowFirstColumn="0" w:lastRowLastColumn="0"/>
              <w:rPr>
                <w:lang w:val="es-CO" w:eastAsia="es-CO"/>
              </w:rPr>
            </w:pPr>
            <w:r w:rsidRPr="007617C8">
              <w:rPr>
                <w:lang w:val="es-CO" w:eastAsia="es-CO"/>
              </w:rPr>
              <w:t>Aplicación Específica</w:t>
            </w:r>
          </w:p>
        </w:tc>
      </w:tr>
      <w:tr w:rsidR="003D4363" w14:paraId="3C676920" w14:textId="77777777" w:rsidTr="00ED1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top"/>
          </w:tcPr>
          <w:p w14:paraId="6E8DD781" w14:textId="3789D1A3" w:rsidR="003D4363" w:rsidRPr="00EA4A57" w:rsidRDefault="003D4363" w:rsidP="00C3492B">
            <w:r w:rsidRPr="00EA4A57">
              <w:t>Ley 1712 de 2014</w:t>
            </w:r>
          </w:p>
        </w:tc>
        <w:tc>
          <w:tcPr>
            <w:tcW w:w="4312" w:type="dxa"/>
            <w:vAlign w:val="top"/>
          </w:tcPr>
          <w:p w14:paraId="5291716A" w14:textId="3D3C36E7" w:rsidR="003D4363" w:rsidRPr="00144A24" w:rsidRDefault="003D4363" w:rsidP="00C3492B">
            <w:pPr>
              <w:cnfStyle w:val="000000100000" w:firstRow="0" w:lastRow="0" w:firstColumn="0" w:lastColumn="0" w:oddVBand="0" w:evenVBand="0" w:oddHBand="1" w:evenHBand="0" w:firstRowFirstColumn="0" w:firstRowLastColumn="0" w:lastRowFirstColumn="0" w:lastRowLastColumn="0"/>
            </w:pPr>
            <w:r w:rsidRPr="00144A24">
              <w:t>Por medio de la cual se crea la Ley de Transparencia y del Derecho de Acceso a la Información Pública Nacional y se dictan otras disposiciones</w:t>
            </w:r>
          </w:p>
        </w:tc>
        <w:tc>
          <w:tcPr>
            <w:tcW w:w="3359" w:type="dxa"/>
            <w:vAlign w:val="top"/>
          </w:tcPr>
          <w:p w14:paraId="30B8CB99" w14:textId="4A1309D8" w:rsidR="003D4363" w:rsidRPr="00144A24" w:rsidRDefault="003D4363" w:rsidP="00C3492B">
            <w:pPr>
              <w:cnfStyle w:val="000000100000" w:firstRow="0" w:lastRow="0" w:firstColumn="0" w:lastColumn="0" w:oddVBand="0" w:evenVBand="0" w:oddHBand="1" w:evenHBand="0" w:firstRowFirstColumn="0" w:firstRowLastColumn="0" w:lastRowFirstColumn="0" w:lastRowLastColumn="0"/>
            </w:pPr>
            <w:r w:rsidRPr="00144A24">
              <w:t>De interés general.</w:t>
            </w:r>
          </w:p>
        </w:tc>
      </w:tr>
      <w:tr w:rsidR="003D4363" w14:paraId="257E4D6B" w14:textId="77777777" w:rsidTr="00ED10E6">
        <w:tc>
          <w:tcPr>
            <w:cnfStyle w:val="001000000000" w:firstRow="0" w:lastRow="0" w:firstColumn="1" w:lastColumn="0" w:oddVBand="0" w:evenVBand="0" w:oddHBand="0" w:evenHBand="0" w:firstRowFirstColumn="0" w:firstRowLastColumn="0" w:lastRowFirstColumn="0" w:lastRowLastColumn="0"/>
            <w:tcW w:w="2405" w:type="dxa"/>
            <w:vAlign w:val="top"/>
          </w:tcPr>
          <w:p w14:paraId="73045C68" w14:textId="796CD377" w:rsidR="003D4363" w:rsidRPr="00EA4A57" w:rsidRDefault="003D4363" w:rsidP="00C3492B">
            <w:r w:rsidRPr="00EA4A57">
              <w:t>Ley 1753 de 2015</w:t>
            </w:r>
          </w:p>
        </w:tc>
        <w:tc>
          <w:tcPr>
            <w:tcW w:w="4312" w:type="dxa"/>
            <w:vAlign w:val="top"/>
          </w:tcPr>
          <w:p w14:paraId="095A037C" w14:textId="5EF97503" w:rsidR="003D4363" w:rsidRPr="00144A24" w:rsidRDefault="003D4363" w:rsidP="00C3492B">
            <w:pPr>
              <w:cnfStyle w:val="000000000000" w:firstRow="0" w:lastRow="0" w:firstColumn="0" w:lastColumn="0" w:oddVBand="0" w:evenVBand="0" w:oddHBand="0" w:evenHBand="0" w:firstRowFirstColumn="0" w:firstRowLastColumn="0" w:lastRowFirstColumn="0" w:lastRowLastColumn="0"/>
            </w:pPr>
            <w:r w:rsidRPr="00144A24">
              <w:t>Por la cual se expide el Plan Nacional de Desarrollo 2014-2018 “Todos por un nuevo país”.</w:t>
            </w:r>
          </w:p>
        </w:tc>
        <w:tc>
          <w:tcPr>
            <w:tcW w:w="3359" w:type="dxa"/>
            <w:vAlign w:val="top"/>
          </w:tcPr>
          <w:p w14:paraId="230AECCD" w14:textId="77777777" w:rsidR="003D4363" w:rsidRPr="00144A24" w:rsidRDefault="003D4363" w:rsidP="00C3492B">
            <w:pPr>
              <w:cnfStyle w:val="000000000000" w:firstRow="0" w:lastRow="0" w:firstColumn="0" w:lastColumn="0" w:oddVBand="0" w:evenVBand="0" w:oddHBand="0" w:evenHBand="0" w:firstRowFirstColumn="0" w:firstRowLastColumn="0" w:lastRowFirstColumn="0" w:lastRowLastColumn="0"/>
            </w:pPr>
            <w:r w:rsidRPr="00144A24">
              <w:t>Artículo 39. Fortalecimiento al desarrollo de software, aplicaciones y contenidos digitales con impacto social</w:t>
            </w:r>
          </w:p>
          <w:p w14:paraId="752B3FD9" w14:textId="77777777" w:rsidR="003D4363" w:rsidRPr="00144A24" w:rsidRDefault="003D4363" w:rsidP="00C3492B">
            <w:pPr>
              <w:cnfStyle w:val="000000000000" w:firstRow="0" w:lastRow="0" w:firstColumn="0" w:lastColumn="0" w:oddVBand="0" w:evenVBand="0" w:oddHBand="0" w:evenHBand="0" w:firstRowFirstColumn="0" w:firstRowLastColumn="0" w:lastRowFirstColumn="0" w:lastRowLastColumn="0"/>
            </w:pPr>
            <w:r w:rsidRPr="00144A24">
              <w:t>Artículo 45. Estándares, modelos y lineamientos de tecnologías de la información y las comunicaciones para los servicios al ciudadano.</w:t>
            </w:r>
          </w:p>
          <w:p w14:paraId="173D5DB2" w14:textId="77777777" w:rsidR="003D4363" w:rsidRPr="00144A24" w:rsidRDefault="003D4363" w:rsidP="00C3492B">
            <w:pPr>
              <w:cnfStyle w:val="000000000000" w:firstRow="0" w:lastRow="0" w:firstColumn="0" w:lastColumn="0" w:oddVBand="0" w:evenVBand="0" w:oddHBand="0" w:evenHBand="0" w:firstRowFirstColumn="0" w:firstRowLastColumn="0" w:lastRowFirstColumn="0" w:lastRowLastColumn="0"/>
            </w:pPr>
            <w:r w:rsidRPr="00144A24">
              <w:t>artículo 193.Acceso a las TIC y despliegue de infraestructura.</w:t>
            </w:r>
          </w:p>
          <w:p w14:paraId="5D446FB5" w14:textId="284044DD" w:rsidR="003D4363" w:rsidRPr="00144A24" w:rsidRDefault="003D4363" w:rsidP="00C3492B">
            <w:pPr>
              <w:cnfStyle w:val="000000000000" w:firstRow="0" w:lastRow="0" w:firstColumn="0" w:lastColumn="0" w:oddVBand="0" w:evenVBand="0" w:oddHBand="0" w:evenHBand="0" w:firstRowFirstColumn="0" w:firstRowLastColumn="0" w:lastRowFirstColumn="0" w:lastRowLastColumn="0"/>
            </w:pPr>
            <w:r w:rsidRPr="00144A24">
              <w:t>Artículo 194. Expansión de las telecomunicaciones sociales y mejoramiento de la calidad de los servicios tic.</w:t>
            </w:r>
          </w:p>
        </w:tc>
      </w:tr>
      <w:tr w:rsidR="003D4363" w14:paraId="468D96FB" w14:textId="77777777" w:rsidTr="00ED1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top"/>
          </w:tcPr>
          <w:p w14:paraId="783AA79D" w14:textId="40E60522" w:rsidR="003D4363" w:rsidRDefault="003D4363" w:rsidP="00C3492B">
            <w:r>
              <w:t>Ley 1955 de 2019</w:t>
            </w:r>
          </w:p>
        </w:tc>
        <w:tc>
          <w:tcPr>
            <w:tcW w:w="4312" w:type="dxa"/>
            <w:vAlign w:val="top"/>
          </w:tcPr>
          <w:p w14:paraId="535FBD0C" w14:textId="77777777" w:rsidR="003D4363" w:rsidRPr="00144A24" w:rsidRDefault="003D4363" w:rsidP="00C3492B">
            <w:pPr>
              <w:cnfStyle w:val="000000100000" w:firstRow="0" w:lastRow="0" w:firstColumn="0" w:lastColumn="0" w:oddVBand="0" w:evenVBand="0" w:oddHBand="1" w:evenHBand="0" w:firstRowFirstColumn="0" w:firstRowLastColumn="0" w:lastRowFirstColumn="0" w:lastRowLastColumn="0"/>
            </w:pPr>
            <w:r w:rsidRPr="00144A24">
              <w:t>Por el cual se expide el Plan Nacional de Desarrollo 2018-2022.</w:t>
            </w:r>
          </w:p>
          <w:p w14:paraId="7D3D2EB6" w14:textId="1AE44B14" w:rsidR="003D4363" w:rsidRPr="00144A24" w:rsidRDefault="003D4363" w:rsidP="00C3492B">
            <w:pPr>
              <w:cnfStyle w:val="000000100000" w:firstRow="0" w:lastRow="0" w:firstColumn="0" w:lastColumn="0" w:oddVBand="0" w:evenVBand="0" w:oddHBand="1" w:evenHBand="0" w:firstRowFirstColumn="0" w:firstRowLastColumn="0" w:lastRowFirstColumn="0" w:lastRowLastColumn="0"/>
            </w:pPr>
            <w:r w:rsidRPr="00144A24">
              <w:t>“Pacto por Colombia, Pacto por la Equidad”.</w:t>
            </w:r>
          </w:p>
        </w:tc>
        <w:tc>
          <w:tcPr>
            <w:tcW w:w="3359" w:type="dxa"/>
            <w:vAlign w:val="top"/>
          </w:tcPr>
          <w:p w14:paraId="43211050" w14:textId="77777777" w:rsidR="003D4363" w:rsidRPr="00144A24" w:rsidRDefault="003D4363" w:rsidP="00C3492B">
            <w:pPr>
              <w:cnfStyle w:val="000000100000" w:firstRow="0" w:lastRow="0" w:firstColumn="0" w:lastColumn="0" w:oddVBand="0" w:evenVBand="0" w:oddHBand="1" w:evenHBand="0" w:firstRowFirstColumn="0" w:firstRowLastColumn="0" w:lastRowFirstColumn="0" w:lastRowLastColumn="0"/>
            </w:pPr>
            <w:r w:rsidRPr="00144A24">
              <w:t>Art. 147. Transformación Digital Pública.</w:t>
            </w:r>
          </w:p>
          <w:p w14:paraId="2F3605E9" w14:textId="667BA2EE" w:rsidR="003D4363" w:rsidRPr="00144A24" w:rsidRDefault="003D4363" w:rsidP="00C3492B">
            <w:pPr>
              <w:cnfStyle w:val="000000100000" w:firstRow="0" w:lastRow="0" w:firstColumn="0" w:lastColumn="0" w:oddVBand="0" w:evenVBand="0" w:oddHBand="1" w:evenHBand="0" w:firstRowFirstColumn="0" w:firstRowLastColumn="0" w:lastRowFirstColumn="0" w:lastRowLastColumn="0"/>
            </w:pPr>
            <w:r w:rsidRPr="00144A24">
              <w:t>Art. 149. Gobierno Digital como Política de Gestión y Desempeño Institucional</w:t>
            </w:r>
          </w:p>
        </w:tc>
      </w:tr>
      <w:tr w:rsidR="003D4363" w14:paraId="52D75A6E" w14:textId="77777777" w:rsidTr="00ED10E6">
        <w:tc>
          <w:tcPr>
            <w:cnfStyle w:val="001000000000" w:firstRow="0" w:lastRow="0" w:firstColumn="1" w:lastColumn="0" w:oddVBand="0" w:evenVBand="0" w:oddHBand="0" w:evenHBand="0" w:firstRowFirstColumn="0" w:firstRowLastColumn="0" w:lastRowFirstColumn="0" w:lastRowLastColumn="0"/>
            <w:tcW w:w="2405" w:type="dxa"/>
            <w:vAlign w:val="top"/>
          </w:tcPr>
          <w:p w14:paraId="2481EBBC" w14:textId="2AB5107E" w:rsidR="003D4363" w:rsidRDefault="003D4363" w:rsidP="00C3492B">
            <w:r>
              <w:t>Directiva presidencial N° 02 de 2002</w:t>
            </w:r>
          </w:p>
        </w:tc>
        <w:tc>
          <w:tcPr>
            <w:tcW w:w="4312" w:type="dxa"/>
            <w:vAlign w:val="top"/>
          </w:tcPr>
          <w:p w14:paraId="273D42D2" w14:textId="7F468624" w:rsidR="003D4363" w:rsidRPr="00144A24" w:rsidRDefault="003D4363" w:rsidP="00C3492B">
            <w:pPr>
              <w:cnfStyle w:val="000000000000" w:firstRow="0" w:lastRow="0" w:firstColumn="0" w:lastColumn="0" w:oddVBand="0" w:evenVBand="0" w:oddHBand="0" w:evenHBand="0" w:firstRowFirstColumn="0" w:firstRowLastColumn="0" w:lastRowFirstColumn="0" w:lastRowLastColumn="0"/>
            </w:pPr>
            <w:r w:rsidRPr="00144A24">
              <w:t>Respeto al derecho de autor y los derechos conexos, en lo referente a utilización de programas de ordenador (software).</w:t>
            </w:r>
          </w:p>
        </w:tc>
        <w:tc>
          <w:tcPr>
            <w:tcW w:w="3359" w:type="dxa"/>
            <w:vAlign w:val="top"/>
          </w:tcPr>
          <w:p w14:paraId="74393C9D" w14:textId="4F950126" w:rsidR="003D4363" w:rsidRPr="00144A24" w:rsidRDefault="003D4363" w:rsidP="00C3492B">
            <w:pPr>
              <w:cnfStyle w:val="000000000000" w:firstRow="0" w:lastRow="0" w:firstColumn="0" w:lastColumn="0" w:oddVBand="0" w:evenVBand="0" w:oddHBand="0" w:evenHBand="0" w:firstRowFirstColumn="0" w:firstRowLastColumn="0" w:lastRowFirstColumn="0" w:lastRowLastColumn="0"/>
            </w:pPr>
            <w:r w:rsidRPr="00144A24">
              <w:t>De interés general.</w:t>
            </w:r>
          </w:p>
        </w:tc>
      </w:tr>
      <w:tr w:rsidR="003D4363" w14:paraId="05F3FD53" w14:textId="77777777" w:rsidTr="00ED1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top"/>
          </w:tcPr>
          <w:p w14:paraId="200BBD76" w14:textId="7C49FDDD" w:rsidR="003D4363" w:rsidRDefault="003D4363" w:rsidP="00C3492B">
            <w:r>
              <w:t>Directiva Presidencial N° 09 de 2010</w:t>
            </w:r>
          </w:p>
        </w:tc>
        <w:tc>
          <w:tcPr>
            <w:tcW w:w="4312" w:type="dxa"/>
            <w:vAlign w:val="top"/>
          </w:tcPr>
          <w:p w14:paraId="7D70269D" w14:textId="3D9D07A3" w:rsidR="003D4363" w:rsidRPr="00144A24" w:rsidRDefault="003D4363" w:rsidP="00C3492B">
            <w:pPr>
              <w:cnfStyle w:val="000000100000" w:firstRow="0" w:lastRow="0" w:firstColumn="0" w:lastColumn="0" w:oddVBand="0" w:evenVBand="0" w:oddHBand="1" w:evenHBand="0" w:firstRowFirstColumn="0" w:firstRowLastColumn="0" w:lastRowFirstColumn="0" w:lastRowLastColumn="0"/>
            </w:pPr>
            <w:r w:rsidRPr="00144A24">
              <w:t>Directrices para la elaboración y articulación de los planes estratégicos sectoriales e institucionales e implementación del Sistema de Monitoreo de Gestión y Resultados.</w:t>
            </w:r>
          </w:p>
        </w:tc>
        <w:tc>
          <w:tcPr>
            <w:tcW w:w="3359" w:type="dxa"/>
            <w:vAlign w:val="top"/>
          </w:tcPr>
          <w:p w14:paraId="52865191" w14:textId="4C3AD7E6" w:rsidR="003D4363" w:rsidRPr="00144A24" w:rsidRDefault="003D4363" w:rsidP="00C3492B">
            <w:pPr>
              <w:cnfStyle w:val="000000100000" w:firstRow="0" w:lastRow="0" w:firstColumn="0" w:lastColumn="0" w:oddVBand="0" w:evenVBand="0" w:oddHBand="1" w:evenHBand="0" w:firstRowFirstColumn="0" w:firstRowLastColumn="0" w:lastRowFirstColumn="0" w:lastRowLastColumn="0"/>
            </w:pPr>
            <w:r w:rsidRPr="00144A24">
              <w:t>De interés general.</w:t>
            </w:r>
          </w:p>
        </w:tc>
      </w:tr>
      <w:tr w:rsidR="003D4363" w14:paraId="655C6A8E" w14:textId="77777777" w:rsidTr="00ED10E6">
        <w:tc>
          <w:tcPr>
            <w:cnfStyle w:val="001000000000" w:firstRow="0" w:lastRow="0" w:firstColumn="1" w:lastColumn="0" w:oddVBand="0" w:evenVBand="0" w:oddHBand="0" w:evenHBand="0" w:firstRowFirstColumn="0" w:firstRowLastColumn="0" w:lastRowFirstColumn="0" w:lastRowLastColumn="0"/>
            <w:tcW w:w="2405" w:type="dxa"/>
            <w:vAlign w:val="top"/>
          </w:tcPr>
          <w:p w14:paraId="249F0CE9" w14:textId="2570B376" w:rsidR="003D4363" w:rsidRDefault="003D4363" w:rsidP="00C3492B">
            <w:r>
              <w:lastRenderedPageBreak/>
              <w:t>Directiva Presidencial N° 04 de 2012</w:t>
            </w:r>
          </w:p>
        </w:tc>
        <w:tc>
          <w:tcPr>
            <w:tcW w:w="4312" w:type="dxa"/>
            <w:vAlign w:val="top"/>
          </w:tcPr>
          <w:p w14:paraId="04BF16AC" w14:textId="6FA18297" w:rsidR="003D4363" w:rsidRPr="00144A24" w:rsidRDefault="003D4363" w:rsidP="00C3492B">
            <w:pPr>
              <w:cnfStyle w:val="000000000000" w:firstRow="0" w:lastRow="0" w:firstColumn="0" w:lastColumn="0" w:oddVBand="0" w:evenVBand="0" w:oddHBand="0" w:evenHBand="0" w:firstRowFirstColumn="0" w:firstRowLastColumn="0" w:lastRowFirstColumn="0" w:lastRowLastColumn="0"/>
            </w:pPr>
            <w:r w:rsidRPr="00144A24">
              <w:t>Eficiencia Administrativa y Lineamientos de la Política de Cero Papel en la Administración Pública</w:t>
            </w:r>
          </w:p>
        </w:tc>
        <w:tc>
          <w:tcPr>
            <w:tcW w:w="3359" w:type="dxa"/>
            <w:vAlign w:val="top"/>
          </w:tcPr>
          <w:p w14:paraId="31D577A9" w14:textId="221BDB0F" w:rsidR="003D4363" w:rsidRPr="00144A24" w:rsidRDefault="003D4363" w:rsidP="00C3492B">
            <w:pPr>
              <w:cnfStyle w:val="000000000000" w:firstRow="0" w:lastRow="0" w:firstColumn="0" w:lastColumn="0" w:oddVBand="0" w:evenVBand="0" w:oddHBand="0" w:evenHBand="0" w:firstRowFirstColumn="0" w:firstRowLastColumn="0" w:lastRowFirstColumn="0" w:lastRowLastColumn="0"/>
            </w:pPr>
            <w:r w:rsidRPr="00144A24">
              <w:t>De interés general.</w:t>
            </w:r>
          </w:p>
        </w:tc>
      </w:tr>
      <w:tr w:rsidR="003D4363" w14:paraId="28679DCC" w14:textId="77777777" w:rsidTr="00ED1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top"/>
          </w:tcPr>
          <w:p w14:paraId="02E17F27" w14:textId="2A1D5614" w:rsidR="003D4363" w:rsidRDefault="003D4363" w:rsidP="00C3492B">
            <w:r>
              <w:t>Decreto 19 de 2012</w:t>
            </w:r>
          </w:p>
        </w:tc>
        <w:tc>
          <w:tcPr>
            <w:tcW w:w="4312" w:type="dxa"/>
            <w:vAlign w:val="top"/>
          </w:tcPr>
          <w:p w14:paraId="1FD79D43" w14:textId="427C153B" w:rsidR="003D4363" w:rsidRPr="00144A24" w:rsidRDefault="003D4363" w:rsidP="00C3492B">
            <w:pPr>
              <w:cnfStyle w:val="000000100000" w:firstRow="0" w:lastRow="0" w:firstColumn="0" w:lastColumn="0" w:oddVBand="0" w:evenVBand="0" w:oddHBand="1" w:evenHBand="0" w:firstRowFirstColumn="0" w:firstRowLastColumn="0" w:lastRowFirstColumn="0" w:lastRowLastColumn="0"/>
            </w:pPr>
            <w:r w:rsidRPr="00144A24">
              <w:t>Por el cual se dictan normas para suprimir o reformar regulaciones, procedimientos y trámites innecesarios existentes en la Administración Pública</w:t>
            </w:r>
          </w:p>
        </w:tc>
        <w:tc>
          <w:tcPr>
            <w:tcW w:w="3359" w:type="dxa"/>
            <w:vAlign w:val="top"/>
          </w:tcPr>
          <w:p w14:paraId="2DB8DF9F" w14:textId="2D475BB7" w:rsidR="003D4363" w:rsidRPr="00144A24" w:rsidRDefault="003D4363" w:rsidP="00C3492B">
            <w:pPr>
              <w:cnfStyle w:val="000000100000" w:firstRow="0" w:lastRow="0" w:firstColumn="0" w:lastColumn="0" w:oddVBand="0" w:evenVBand="0" w:oddHBand="1" w:evenHBand="0" w:firstRowFirstColumn="0" w:firstRowLastColumn="0" w:lastRowFirstColumn="0" w:lastRowLastColumn="0"/>
            </w:pPr>
            <w:r w:rsidRPr="00144A24">
              <w:t>De interés general.</w:t>
            </w:r>
          </w:p>
        </w:tc>
      </w:tr>
      <w:tr w:rsidR="003D4363" w14:paraId="5DE4A388" w14:textId="77777777" w:rsidTr="00ED10E6">
        <w:tc>
          <w:tcPr>
            <w:cnfStyle w:val="001000000000" w:firstRow="0" w:lastRow="0" w:firstColumn="1" w:lastColumn="0" w:oddVBand="0" w:evenVBand="0" w:oddHBand="0" w:evenHBand="0" w:firstRowFirstColumn="0" w:firstRowLastColumn="0" w:lastRowFirstColumn="0" w:lastRowLastColumn="0"/>
            <w:tcW w:w="2405" w:type="dxa"/>
            <w:vAlign w:val="top"/>
          </w:tcPr>
          <w:p w14:paraId="0892A458" w14:textId="27628CD9" w:rsidR="003D4363" w:rsidRDefault="003D4363" w:rsidP="00C3492B">
            <w:r>
              <w:t>Decreto 2364 de 2012</w:t>
            </w:r>
          </w:p>
        </w:tc>
        <w:tc>
          <w:tcPr>
            <w:tcW w:w="4312" w:type="dxa"/>
            <w:vAlign w:val="top"/>
          </w:tcPr>
          <w:p w14:paraId="7CB77604" w14:textId="0AC21EA7" w:rsidR="003D4363" w:rsidRPr="00144A24" w:rsidRDefault="003D4363" w:rsidP="00C3492B">
            <w:pPr>
              <w:cnfStyle w:val="000000000000" w:firstRow="0" w:lastRow="0" w:firstColumn="0" w:lastColumn="0" w:oddVBand="0" w:evenVBand="0" w:oddHBand="0" w:evenHBand="0" w:firstRowFirstColumn="0" w:firstRowLastColumn="0" w:lastRowFirstColumn="0" w:lastRowLastColumn="0"/>
            </w:pPr>
            <w:r w:rsidRPr="00144A24">
              <w:t>Por medio del cual se reglamenta el artículo 7 de la Ley 527 de 1999, sobre la firma electrónica y se dictan otras disposiciones</w:t>
            </w:r>
          </w:p>
        </w:tc>
        <w:tc>
          <w:tcPr>
            <w:tcW w:w="3359" w:type="dxa"/>
            <w:vAlign w:val="top"/>
          </w:tcPr>
          <w:p w14:paraId="2537848C" w14:textId="541E9A86" w:rsidR="003D4363" w:rsidRPr="00144A24" w:rsidRDefault="003D4363" w:rsidP="00C3492B">
            <w:pPr>
              <w:cnfStyle w:val="000000000000" w:firstRow="0" w:lastRow="0" w:firstColumn="0" w:lastColumn="0" w:oddVBand="0" w:evenVBand="0" w:oddHBand="0" w:evenHBand="0" w:firstRowFirstColumn="0" w:firstRowLastColumn="0" w:lastRowFirstColumn="0" w:lastRowLastColumn="0"/>
            </w:pPr>
            <w:r w:rsidRPr="00144A24">
              <w:t>De interés general.</w:t>
            </w:r>
          </w:p>
        </w:tc>
      </w:tr>
      <w:tr w:rsidR="003D4363" w14:paraId="35C71236" w14:textId="77777777" w:rsidTr="00ED1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top"/>
          </w:tcPr>
          <w:p w14:paraId="3DC4D73B" w14:textId="311260DC" w:rsidR="003D4363" w:rsidRDefault="003D4363" w:rsidP="00C3492B">
            <w:r>
              <w:t>Decreto 1078 de 2015</w:t>
            </w:r>
          </w:p>
        </w:tc>
        <w:tc>
          <w:tcPr>
            <w:tcW w:w="4312" w:type="dxa"/>
            <w:vAlign w:val="top"/>
          </w:tcPr>
          <w:p w14:paraId="4381C947" w14:textId="291A9717" w:rsidR="003D4363" w:rsidRPr="00144A24" w:rsidRDefault="003D4363" w:rsidP="00C3492B">
            <w:pPr>
              <w:cnfStyle w:val="000000100000" w:firstRow="0" w:lastRow="0" w:firstColumn="0" w:lastColumn="0" w:oddVBand="0" w:evenVBand="0" w:oddHBand="1" w:evenHBand="0" w:firstRowFirstColumn="0" w:firstRowLastColumn="0" w:lastRowFirstColumn="0" w:lastRowLastColumn="0"/>
            </w:pPr>
            <w:r w:rsidRPr="00144A24">
              <w:t>Por medio del cual se expide el Decreto Único Reglamentario del Sector de Tecnologías de la Información y las Comunicaciones</w:t>
            </w:r>
          </w:p>
        </w:tc>
        <w:tc>
          <w:tcPr>
            <w:tcW w:w="3359" w:type="dxa"/>
            <w:vAlign w:val="top"/>
          </w:tcPr>
          <w:p w14:paraId="65137046" w14:textId="7C23058C" w:rsidR="003D4363" w:rsidRPr="00144A24" w:rsidRDefault="003D4363" w:rsidP="00C3492B">
            <w:pPr>
              <w:cnfStyle w:val="000000100000" w:firstRow="0" w:lastRow="0" w:firstColumn="0" w:lastColumn="0" w:oddVBand="0" w:evenVBand="0" w:oddHBand="1" w:evenHBand="0" w:firstRowFirstColumn="0" w:firstRowLastColumn="0" w:lastRowFirstColumn="0" w:lastRowLastColumn="0"/>
            </w:pPr>
            <w:r w:rsidRPr="00144A24">
              <w:t>Título 9 - Políticas y lineamientos de tecnologías de la información</w:t>
            </w:r>
          </w:p>
        </w:tc>
      </w:tr>
      <w:tr w:rsidR="003D4363" w14:paraId="1ED2CB05" w14:textId="77777777" w:rsidTr="00ED10E6">
        <w:tc>
          <w:tcPr>
            <w:cnfStyle w:val="001000000000" w:firstRow="0" w:lastRow="0" w:firstColumn="1" w:lastColumn="0" w:oddVBand="0" w:evenVBand="0" w:oddHBand="0" w:evenHBand="0" w:firstRowFirstColumn="0" w:firstRowLastColumn="0" w:lastRowFirstColumn="0" w:lastRowLastColumn="0"/>
            <w:tcW w:w="2405" w:type="dxa"/>
            <w:vAlign w:val="top"/>
          </w:tcPr>
          <w:p w14:paraId="1B3919BB" w14:textId="17C32FAC" w:rsidR="003D4363" w:rsidRDefault="003D4363" w:rsidP="00C3492B">
            <w:r>
              <w:t>Decreto 415 de 2016</w:t>
            </w:r>
          </w:p>
        </w:tc>
        <w:tc>
          <w:tcPr>
            <w:tcW w:w="4312" w:type="dxa"/>
            <w:vAlign w:val="top"/>
          </w:tcPr>
          <w:p w14:paraId="789CED80" w14:textId="36089D72" w:rsidR="003D4363" w:rsidRPr="00144A24" w:rsidRDefault="003D4363" w:rsidP="00C3492B">
            <w:pPr>
              <w:cnfStyle w:val="000000000000" w:firstRow="0" w:lastRow="0" w:firstColumn="0" w:lastColumn="0" w:oddVBand="0" w:evenVBand="0" w:oddHBand="0" w:evenHBand="0" w:firstRowFirstColumn="0" w:firstRowLastColumn="0" w:lastRowFirstColumn="0" w:lastRowLastColumn="0"/>
            </w:pPr>
            <w:r w:rsidRPr="00144A24">
              <w:t>Por el cual se adiciona el Decreto Único Reglamentario del sector de la Función Pública, Decreto Número 1083 de 2015, en lo relacionado con la definición de los lineamientos para el fortalecimiento institucional en materia de tecnologías de la información y las comunicaciones.</w:t>
            </w:r>
          </w:p>
        </w:tc>
        <w:tc>
          <w:tcPr>
            <w:tcW w:w="3359" w:type="dxa"/>
            <w:vAlign w:val="top"/>
          </w:tcPr>
          <w:p w14:paraId="37504E26" w14:textId="038CEE97" w:rsidR="003D4363" w:rsidRPr="00144A24" w:rsidRDefault="003D4363" w:rsidP="00C3492B">
            <w:pPr>
              <w:cnfStyle w:val="000000000000" w:firstRow="0" w:lastRow="0" w:firstColumn="0" w:lastColumn="0" w:oddVBand="0" w:evenVBand="0" w:oddHBand="0" w:evenHBand="0" w:firstRowFirstColumn="0" w:firstRowLastColumn="0" w:lastRowFirstColumn="0" w:lastRowLastColumn="0"/>
            </w:pPr>
            <w:r w:rsidRPr="00144A24">
              <w:t>Artículo 1: Adiciónese el Título 35 a la parte 2 del libro 2 del Decreto No. 1083 de 2015, Decreto Único Reglamentario del sector de la Función Pública</w:t>
            </w:r>
          </w:p>
        </w:tc>
      </w:tr>
      <w:tr w:rsidR="003D4363" w14:paraId="5BB676A8" w14:textId="77777777" w:rsidTr="00ED1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top"/>
          </w:tcPr>
          <w:p w14:paraId="27E09C2A" w14:textId="01F2F163" w:rsidR="003D4363" w:rsidRDefault="003D4363" w:rsidP="00C3492B">
            <w:r>
              <w:t>Decreto 1499 de 2017</w:t>
            </w:r>
          </w:p>
        </w:tc>
        <w:tc>
          <w:tcPr>
            <w:tcW w:w="4312" w:type="dxa"/>
            <w:vAlign w:val="top"/>
          </w:tcPr>
          <w:p w14:paraId="6ED3CE3F" w14:textId="60231B16" w:rsidR="003D4363" w:rsidRPr="00144A24" w:rsidRDefault="003D4363" w:rsidP="00C3492B">
            <w:pPr>
              <w:cnfStyle w:val="000000100000" w:firstRow="0" w:lastRow="0" w:firstColumn="0" w:lastColumn="0" w:oddVBand="0" w:evenVBand="0" w:oddHBand="1" w:evenHBand="0" w:firstRowFirstColumn="0" w:firstRowLastColumn="0" w:lastRowFirstColumn="0" w:lastRowLastColumn="0"/>
            </w:pPr>
            <w:r w:rsidRPr="00144A24">
              <w:t>Por medio del cual se modifica el Decreto 1083 de 2015, Decreto Único Reglamentario del Sector Función Pública, en lo relacionado con el Sistema de Gestión establecido en el artículo 133 de la Ley 1753 de 2015</w:t>
            </w:r>
          </w:p>
        </w:tc>
        <w:tc>
          <w:tcPr>
            <w:tcW w:w="3359" w:type="dxa"/>
            <w:vAlign w:val="top"/>
          </w:tcPr>
          <w:p w14:paraId="4E9C42AB" w14:textId="3DD2F6B5" w:rsidR="003D4363" w:rsidRPr="00144A24" w:rsidRDefault="003D4363" w:rsidP="00C3492B">
            <w:pPr>
              <w:cnfStyle w:val="000000100000" w:firstRow="0" w:lastRow="0" w:firstColumn="0" w:lastColumn="0" w:oddVBand="0" w:evenVBand="0" w:oddHBand="1" w:evenHBand="0" w:firstRowFirstColumn="0" w:firstRowLastColumn="0" w:lastRowFirstColumn="0" w:lastRowLastColumn="0"/>
            </w:pPr>
            <w:r w:rsidRPr="00144A24">
              <w:t>Capítulo 3 Modelo integrado de planeación y gestión.</w:t>
            </w:r>
          </w:p>
        </w:tc>
      </w:tr>
      <w:tr w:rsidR="003D4363" w14:paraId="7BB6505F" w14:textId="77777777" w:rsidTr="00ED10E6">
        <w:tc>
          <w:tcPr>
            <w:cnfStyle w:val="001000000000" w:firstRow="0" w:lastRow="0" w:firstColumn="1" w:lastColumn="0" w:oddVBand="0" w:evenVBand="0" w:oddHBand="0" w:evenHBand="0" w:firstRowFirstColumn="0" w:firstRowLastColumn="0" w:lastRowFirstColumn="0" w:lastRowLastColumn="0"/>
            <w:tcW w:w="2405" w:type="dxa"/>
            <w:vAlign w:val="top"/>
          </w:tcPr>
          <w:p w14:paraId="11691A12" w14:textId="1C3646B9" w:rsidR="003D4363" w:rsidRDefault="003D4363" w:rsidP="00C3492B">
            <w:r>
              <w:t>Decreto 1072 de 2015</w:t>
            </w:r>
          </w:p>
        </w:tc>
        <w:tc>
          <w:tcPr>
            <w:tcW w:w="4312" w:type="dxa"/>
            <w:vAlign w:val="top"/>
          </w:tcPr>
          <w:p w14:paraId="0819D924" w14:textId="6943E492" w:rsidR="003D4363" w:rsidRPr="00144A24" w:rsidRDefault="003D4363" w:rsidP="00C3492B">
            <w:pPr>
              <w:cnfStyle w:val="000000000000" w:firstRow="0" w:lastRow="0" w:firstColumn="0" w:lastColumn="0" w:oddVBand="0" w:evenVBand="0" w:oddHBand="0" w:evenHBand="0" w:firstRowFirstColumn="0" w:firstRowLastColumn="0" w:lastRowFirstColumn="0" w:lastRowLastColumn="0"/>
            </w:pPr>
            <w:r w:rsidRPr="00144A24">
              <w:t>Por medio del cual se expide el Decreto Único Reglamentario del Sector Trabajo</w:t>
            </w:r>
          </w:p>
        </w:tc>
        <w:tc>
          <w:tcPr>
            <w:tcW w:w="3359" w:type="dxa"/>
            <w:vAlign w:val="top"/>
          </w:tcPr>
          <w:p w14:paraId="62AC012F" w14:textId="6CA4AC2C" w:rsidR="003D4363" w:rsidRPr="00144A24" w:rsidRDefault="003D4363" w:rsidP="00C3492B">
            <w:pPr>
              <w:cnfStyle w:val="000000000000" w:firstRow="0" w:lastRow="0" w:firstColumn="0" w:lastColumn="0" w:oddVBand="0" w:evenVBand="0" w:oddHBand="0" w:evenHBand="0" w:firstRowFirstColumn="0" w:firstRowLastColumn="0" w:lastRowFirstColumn="0" w:lastRowLastColumn="0"/>
            </w:pPr>
            <w:r w:rsidRPr="00144A24">
              <w:t>Capítulo 5 – Teletrabajo</w:t>
            </w:r>
          </w:p>
        </w:tc>
      </w:tr>
      <w:tr w:rsidR="003D4363" w14:paraId="72647471" w14:textId="77777777" w:rsidTr="00ED1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top"/>
          </w:tcPr>
          <w:p w14:paraId="7AB8D68E" w14:textId="12D406D1" w:rsidR="003D4363" w:rsidRDefault="003D4363" w:rsidP="00C3492B">
            <w:r>
              <w:t>Decreto 1499 de 2017</w:t>
            </w:r>
          </w:p>
        </w:tc>
        <w:tc>
          <w:tcPr>
            <w:tcW w:w="4312" w:type="dxa"/>
            <w:vAlign w:val="top"/>
          </w:tcPr>
          <w:p w14:paraId="200BF7EE" w14:textId="6B164BD3" w:rsidR="003D4363" w:rsidRPr="00144A24" w:rsidRDefault="003D4363" w:rsidP="00C3492B">
            <w:pPr>
              <w:cnfStyle w:val="000000100000" w:firstRow="0" w:lastRow="0" w:firstColumn="0" w:lastColumn="0" w:oddVBand="0" w:evenVBand="0" w:oddHBand="1" w:evenHBand="0" w:firstRowFirstColumn="0" w:firstRowLastColumn="0" w:lastRowFirstColumn="0" w:lastRowLastColumn="0"/>
            </w:pPr>
            <w:r w:rsidRPr="00144A24">
              <w:t>Por medio del cual se modifica el Decreto 1083 de 2015, Decreto Único Reglamentario del Sector Función Pública, en lo relacionado con el Sistema de Gestión establecido en el artículo 133 de la Ley 1753 de 2015</w:t>
            </w:r>
          </w:p>
        </w:tc>
        <w:tc>
          <w:tcPr>
            <w:tcW w:w="3359" w:type="dxa"/>
            <w:vAlign w:val="top"/>
          </w:tcPr>
          <w:p w14:paraId="06332022" w14:textId="5167DDEE" w:rsidR="003D4363" w:rsidRPr="00144A24" w:rsidRDefault="003D4363" w:rsidP="00C3492B">
            <w:pPr>
              <w:cnfStyle w:val="000000100000" w:firstRow="0" w:lastRow="0" w:firstColumn="0" w:lastColumn="0" w:oddVBand="0" w:evenVBand="0" w:oddHBand="1" w:evenHBand="0" w:firstRowFirstColumn="0" w:firstRowLastColumn="0" w:lastRowFirstColumn="0" w:lastRowLastColumn="0"/>
            </w:pPr>
            <w:r w:rsidRPr="00144A24">
              <w:t>De interés general</w:t>
            </w:r>
          </w:p>
        </w:tc>
      </w:tr>
      <w:tr w:rsidR="003D4363" w14:paraId="607BA24B" w14:textId="77777777" w:rsidTr="00ED10E6">
        <w:tc>
          <w:tcPr>
            <w:cnfStyle w:val="001000000000" w:firstRow="0" w:lastRow="0" w:firstColumn="1" w:lastColumn="0" w:oddVBand="0" w:evenVBand="0" w:oddHBand="0" w:evenHBand="0" w:firstRowFirstColumn="0" w:firstRowLastColumn="0" w:lastRowFirstColumn="0" w:lastRowLastColumn="0"/>
            <w:tcW w:w="2405" w:type="dxa"/>
            <w:vAlign w:val="top"/>
          </w:tcPr>
          <w:p w14:paraId="17E462DD" w14:textId="020DF8F5" w:rsidR="003D4363" w:rsidRDefault="003D4363" w:rsidP="00C3492B">
            <w:r>
              <w:t>Decreto 612 de 2018</w:t>
            </w:r>
          </w:p>
        </w:tc>
        <w:tc>
          <w:tcPr>
            <w:tcW w:w="4312" w:type="dxa"/>
            <w:vAlign w:val="top"/>
          </w:tcPr>
          <w:p w14:paraId="2FB16FA9" w14:textId="6D147D15" w:rsidR="003D4363" w:rsidRPr="00144A24" w:rsidRDefault="003D4363" w:rsidP="00C3492B">
            <w:pPr>
              <w:cnfStyle w:val="000000000000" w:firstRow="0" w:lastRow="0" w:firstColumn="0" w:lastColumn="0" w:oddVBand="0" w:evenVBand="0" w:oddHBand="0" w:evenHBand="0" w:firstRowFirstColumn="0" w:firstRowLastColumn="0" w:lastRowFirstColumn="0" w:lastRowLastColumn="0"/>
            </w:pPr>
            <w:r w:rsidRPr="00144A24">
              <w:t>Por el cual se fijan directrices para la integración de los planes institucionales y estratégicos al Plan de Acción por parte de las entidades del Estado.</w:t>
            </w:r>
          </w:p>
        </w:tc>
        <w:tc>
          <w:tcPr>
            <w:tcW w:w="3359" w:type="dxa"/>
            <w:vAlign w:val="top"/>
          </w:tcPr>
          <w:p w14:paraId="451562C9" w14:textId="460F83AB" w:rsidR="003D4363" w:rsidRPr="00144A24" w:rsidRDefault="003D4363" w:rsidP="00C3492B">
            <w:pPr>
              <w:cnfStyle w:val="000000000000" w:firstRow="0" w:lastRow="0" w:firstColumn="0" w:lastColumn="0" w:oddVBand="0" w:evenVBand="0" w:oddHBand="0" w:evenHBand="0" w:firstRowFirstColumn="0" w:firstRowLastColumn="0" w:lastRowFirstColumn="0" w:lastRowLastColumn="0"/>
            </w:pPr>
            <w:r w:rsidRPr="00144A24">
              <w:t>De interés general</w:t>
            </w:r>
          </w:p>
        </w:tc>
      </w:tr>
      <w:tr w:rsidR="003D4363" w14:paraId="52A509C7" w14:textId="77777777" w:rsidTr="00ED1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top"/>
          </w:tcPr>
          <w:p w14:paraId="6ED2C210" w14:textId="207506B7" w:rsidR="003D4363" w:rsidRDefault="003D4363" w:rsidP="00C3492B">
            <w:r>
              <w:lastRenderedPageBreak/>
              <w:t>Documento CONPES 3854</w:t>
            </w:r>
          </w:p>
        </w:tc>
        <w:tc>
          <w:tcPr>
            <w:tcW w:w="4312" w:type="dxa"/>
            <w:vAlign w:val="top"/>
          </w:tcPr>
          <w:p w14:paraId="266BC8CA" w14:textId="448F51C7" w:rsidR="003D4363" w:rsidRPr="00144A24" w:rsidRDefault="003D4363" w:rsidP="00C3492B">
            <w:pPr>
              <w:cnfStyle w:val="000000100000" w:firstRow="0" w:lastRow="0" w:firstColumn="0" w:lastColumn="0" w:oddVBand="0" w:evenVBand="0" w:oddHBand="1" w:evenHBand="0" w:firstRowFirstColumn="0" w:firstRowLastColumn="0" w:lastRowFirstColumn="0" w:lastRowLastColumn="0"/>
            </w:pPr>
            <w:r w:rsidRPr="00144A24">
              <w:t>Aborda las incertidumbres, los riesgos, las amenazas, las vulnerabilidades y los incidentes digitales</w:t>
            </w:r>
          </w:p>
        </w:tc>
        <w:tc>
          <w:tcPr>
            <w:tcW w:w="3359" w:type="dxa"/>
            <w:vAlign w:val="top"/>
          </w:tcPr>
          <w:p w14:paraId="1002B34B" w14:textId="49411B14" w:rsidR="003D4363" w:rsidRPr="00144A24" w:rsidRDefault="003D4363" w:rsidP="00C3492B">
            <w:pPr>
              <w:cnfStyle w:val="000000100000" w:firstRow="0" w:lastRow="0" w:firstColumn="0" w:lastColumn="0" w:oddVBand="0" w:evenVBand="0" w:oddHBand="1" w:evenHBand="0" w:firstRowFirstColumn="0" w:firstRowLastColumn="0" w:lastRowFirstColumn="0" w:lastRowLastColumn="0"/>
            </w:pPr>
            <w:r w:rsidRPr="00144A24">
              <w:t>De interés general</w:t>
            </w:r>
          </w:p>
        </w:tc>
      </w:tr>
      <w:tr w:rsidR="003D4363" w14:paraId="15A04B33" w14:textId="77777777" w:rsidTr="00ED10E6">
        <w:tc>
          <w:tcPr>
            <w:cnfStyle w:val="001000000000" w:firstRow="0" w:lastRow="0" w:firstColumn="1" w:lastColumn="0" w:oddVBand="0" w:evenVBand="0" w:oddHBand="0" w:evenHBand="0" w:firstRowFirstColumn="0" w:firstRowLastColumn="0" w:lastRowFirstColumn="0" w:lastRowLastColumn="0"/>
            <w:tcW w:w="2405" w:type="dxa"/>
            <w:vAlign w:val="top"/>
          </w:tcPr>
          <w:p w14:paraId="312C610D" w14:textId="4171998D" w:rsidR="003D4363" w:rsidRDefault="003D4363" w:rsidP="00C3492B">
            <w:r>
              <w:t>Documento CONPES 3701</w:t>
            </w:r>
          </w:p>
        </w:tc>
        <w:tc>
          <w:tcPr>
            <w:tcW w:w="4312" w:type="dxa"/>
            <w:vAlign w:val="top"/>
          </w:tcPr>
          <w:p w14:paraId="0E93FD0D" w14:textId="3E1C8EA3" w:rsidR="003D4363" w:rsidRPr="00144A24" w:rsidRDefault="003D4363" w:rsidP="00C3492B">
            <w:pPr>
              <w:cnfStyle w:val="000000000000" w:firstRow="0" w:lastRow="0" w:firstColumn="0" w:lastColumn="0" w:oddVBand="0" w:evenVBand="0" w:oddHBand="0" w:evenHBand="0" w:firstRowFirstColumn="0" w:firstRowLastColumn="0" w:lastRowFirstColumn="0" w:lastRowLastColumn="0"/>
            </w:pPr>
            <w:r w:rsidRPr="00144A24">
              <w:t>Lineamientos de política para ciberseguridad y ciberdefensa</w:t>
            </w:r>
          </w:p>
        </w:tc>
        <w:tc>
          <w:tcPr>
            <w:tcW w:w="3359" w:type="dxa"/>
            <w:vAlign w:val="top"/>
          </w:tcPr>
          <w:p w14:paraId="5E5FA095" w14:textId="6898E9F0" w:rsidR="003D4363" w:rsidRPr="00144A24" w:rsidRDefault="003D4363" w:rsidP="00C3492B">
            <w:pPr>
              <w:cnfStyle w:val="000000000000" w:firstRow="0" w:lastRow="0" w:firstColumn="0" w:lastColumn="0" w:oddVBand="0" w:evenVBand="0" w:oddHBand="0" w:evenHBand="0" w:firstRowFirstColumn="0" w:firstRowLastColumn="0" w:lastRowFirstColumn="0" w:lastRowLastColumn="0"/>
            </w:pPr>
            <w:r w:rsidRPr="00144A24">
              <w:t>De interés general</w:t>
            </w:r>
          </w:p>
        </w:tc>
      </w:tr>
      <w:tr w:rsidR="003D4363" w14:paraId="4E3F9012" w14:textId="77777777" w:rsidTr="00ED1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top"/>
          </w:tcPr>
          <w:p w14:paraId="72E21C98" w14:textId="7786D33C" w:rsidR="003D4363" w:rsidRDefault="003D4363" w:rsidP="00C3492B">
            <w:r>
              <w:t>Documento CONPES 3920</w:t>
            </w:r>
          </w:p>
        </w:tc>
        <w:tc>
          <w:tcPr>
            <w:tcW w:w="4312" w:type="dxa"/>
            <w:vAlign w:val="top"/>
          </w:tcPr>
          <w:p w14:paraId="676FD6DF" w14:textId="0A6296B1" w:rsidR="003D4363" w:rsidRPr="00144A24" w:rsidRDefault="003D4363" w:rsidP="00C3492B">
            <w:pPr>
              <w:cnfStyle w:val="000000100000" w:firstRow="0" w:lastRow="0" w:firstColumn="0" w:lastColumn="0" w:oddVBand="0" w:evenVBand="0" w:oddHBand="1" w:evenHBand="0" w:firstRowFirstColumn="0" w:firstRowLastColumn="0" w:lastRowFirstColumn="0" w:lastRowLastColumn="0"/>
            </w:pPr>
            <w:r w:rsidRPr="00144A24">
              <w:t>Política nacional de explotación de datos (Big Data)</w:t>
            </w:r>
          </w:p>
        </w:tc>
        <w:tc>
          <w:tcPr>
            <w:tcW w:w="3359" w:type="dxa"/>
            <w:vAlign w:val="top"/>
          </w:tcPr>
          <w:p w14:paraId="48931954" w14:textId="033BBB61" w:rsidR="003D4363" w:rsidRPr="00144A24" w:rsidRDefault="003D4363" w:rsidP="00C3492B">
            <w:pPr>
              <w:cnfStyle w:val="000000100000" w:firstRow="0" w:lastRow="0" w:firstColumn="0" w:lastColumn="0" w:oddVBand="0" w:evenVBand="0" w:oddHBand="1" w:evenHBand="0" w:firstRowFirstColumn="0" w:firstRowLastColumn="0" w:lastRowFirstColumn="0" w:lastRowLastColumn="0"/>
            </w:pPr>
            <w:r w:rsidRPr="00144A24">
              <w:t>De interés general</w:t>
            </w:r>
          </w:p>
        </w:tc>
      </w:tr>
      <w:tr w:rsidR="003D4363" w14:paraId="306C3041" w14:textId="77777777" w:rsidTr="00ED10E6">
        <w:tc>
          <w:tcPr>
            <w:cnfStyle w:val="001000000000" w:firstRow="0" w:lastRow="0" w:firstColumn="1" w:lastColumn="0" w:oddVBand="0" w:evenVBand="0" w:oddHBand="0" w:evenHBand="0" w:firstRowFirstColumn="0" w:firstRowLastColumn="0" w:lastRowFirstColumn="0" w:lastRowLastColumn="0"/>
            <w:tcW w:w="2405" w:type="dxa"/>
            <w:vAlign w:val="top"/>
          </w:tcPr>
          <w:p w14:paraId="1101432D" w14:textId="4183F34C" w:rsidR="003D4363" w:rsidRDefault="003D4363" w:rsidP="00C3492B">
            <w:r>
              <w:t>Decreto 612 de 2018</w:t>
            </w:r>
          </w:p>
        </w:tc>
        <w:tc>
          <w:tcPr>
            <w:tcW w:w="4312" w:type="dxa"/>
            <w:vAlign w:val="top"/>
          </w:tcPr>
          <w:p w14:paraId="787AC453" w14:textId="7E198199" w:rsidR="003D4363" w:rsidRPr="00144A24" w:rsidRDefault="003D4363" w:rsidP="00C3492B">
            <w:pPr>
              <w:cnfStyle w:val="000000000000" w:firstRow="0" w:lastRow="0" w:firstColumn="0" w:lastColumn="0" w:oddVBand="0" w:evenVBand="0" w:oddHBand="0" w:evenHBand="0" w:firstRowFirstColumn="0" w:firstRowLastColumn="0" w:lastRowFirstColumn="0" w:lastRowLastColumn="0"/>
            </w:pPr>
            <w:r w:rsidRPr="00144A24">
              <w:t>Por el cual se fijan directrices para la integración de los planes institucionales y estratégicos al Plan de Acción por parte de las entidades del Estado.</w:t>
            </w:r>
          </w:p>
        </w:tc>
        <w:tc>
          <w:tcPr>
            <w:tcW w:w="3359" w:type="dxa"/>
            <w:vAlign w:val="top"/>
          </w:tcPr>
          <w:p w14:paraId="18CAA016" w14:textId="338DC65D" w:rsidR="003D4363" w:rsidRPr="00144A24" w:rsidRDefault="003D4363" w:rsidP="00C3492B">
            <w:pPr>
              <w:cnfStyle w:val="000000000000" w:firstRow="0" w:lastRow="0" w:firstColumn="0" w:lastColumn="0" w:oddVBand="0" w:evenVBand="0" w:oddHBand="0" w:evenHBand="0" w:firstRowFirstColumn="0" w:firstRowLastColumn="0" w:lastRowFirstColumn="0" w:lastRowLastColumn="0"/>
            </w:pPr>
            <w:r w:rsidRPr="00144A24">
              <w:t>De interés general</w:t>
            </w:r>
          </w:p>
        </w:tc>
      </w:tr>
      <w:tr w:rsidR="003D4363" w14:paraId="1F08FC6F" w14:textId="77777777" w:rsidTr="00ED1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top"/>
          </w:tcPr>
          <w:p w14:paraId="523C1906" w14:textId="36C8EEC3" w:rsidR="003D4363" w:rsidRDefault="003D4363" w:rsidP="00C3492B">
            <w:r>
              <w:t>Resolución 1443 de 2018</w:t>
            </w:r>
          </w:p>
        </w:tc>
        <w:tc>
          <w:tcPr>
            <w:tcW w:w="4312" w:type="dxa"/>
            <w:vAlign w:val="top"/>
          </w:tcPr>
          <w:p w14:paraId="6698E19B" w14:textId="557C90C5" w:rsidR="003D4363" w:rsidRPr="00144A24" w:rsidRDefault="003D4363" w:rsidP="00C3492B">
            <w:pPr>
              <w:cnfStyle w:val="000000100000" w:firstRow="0" w:lastRow="0" w:firstColumn="0" w:lastColumn="0" w:oddVBand="0" w:evenVBand="0" w:oddHBand="1" w:evenHBand="0" w:firstRowFirstColumn="0" w:firstRowLastColumn="0" w:lastRowFirstColumn="0" w:lastRowLastColumn="0"/>
            </w:pPr>
            <w:r w:rsidRPr="00144A24">
              <w:t>Por la cual se actualiza la conformación del Comité del Sello de Excelencia de Gobierno Digital</w:t>
            </w:r>
          </w:p>
        </w:tc>
        <w:tc>
          <w:tcPr>
            <w:tcW w:w="3359" w:type="dxa"/>
            <w:vAlign w:val="top"/>
          </w:tcPr>
          <w:p w14:paraId="1213DCC4" w14:textId="26CABEEB" w:rsidR="003D4363" w:rsidRPr="00144A24" w:rsidRDefault="003D4363" w:rsidP="00C3492B">
            <w:pPr>
              <w:cnfStyle w:val="000000100000" w:firstRow="0" w:lastRow="0" w:firstColumn="0" w:lastColumn="0" w:oddVBand="0" w:evenVBand="0" w:oddHBand="1" w:evenHBand="0" w:firstRowFirstColumn="0" w:firstRowLastColumn="0" w:lastRowFirstColumn="0" w:lastRowLastColumn="0"/>
            </w:pPr>
            <w:r w:rsidRPr="00144A24">
              <w:t>De interés general</w:t>
            </w:r>
          </w:p>
        </w:tc>
      </w:tr>
      <w:tr w:rsidR="003D4363" w14:paraId="25AACC39" w14:textId="77777777" w:rsidTr="00ED10E6">
        <w:tc>
          <w:tcPr>
            <w:cnfStyle w:val="001000000000" w:firstRow="0" w:lastRow="0" w:firstColumn="1" w:lastColumn="0" w:oddVBand="0" w:evenVBand="0" w:oddHBand="0" w:evenHBand="0" w:firstRowFirstColumn="0" w:firstRowLastColumn="0" w:lastRowFirstColumn="0" w:lastRowLastColumn="0"/>
            <w:tcW w:w="2405" w:type="dxa"/>
            <w:vAlign w:val="top"/>
          </w:tcPr>
          <w:p w14:paraId="156E8010" w14:textId="24697C5A" w:rsidR="003D4363" w:rsidRDefault="003D4363" w:rsidP="00C3492B">
            <w:r>
              <w:t>Decreto 1008 de 2018</w:t>
            </w:r>
          </w:p>
        </w:tc>
        <w:tc>
          <w:tcPr>
            <w:tcW w:w="4312" w:type="dxa"/>
            <w:vAlign w:val="top"/>
          </w:tcPr>
          <w:p w14:paraId="4B33B1CA" w14:textId="7DD453C5" w:rsidR="003D4363" w:rsidRPr="00144A24" w:rsidRDefault="003D4363" w:rsidP="00C3492B">
            <w:pPr>
              <w:cnfStyle w:val="000000000000" w:firstRow="0" w:lastRow="0" w:firstColumn="0" w:lastColumn="0" w:oddVBand="0" w:evenVBand="0" w:oddHBand="0" w:evenHBand="0" w:firstRowFirstColumn="0" w:firstRowLastColumn="0" w:lastRowFirstColumn="0" w:lastRowLastColumn="0"/>
            </w:pPr>
            <w:r w:rsidRPr="00144A24">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c>
          <w:tcPr>
            <w:tcW w:w="3359" w:type="dxa"/>
            <w:vAlign w:val="top"/>
          </w:tcPr>
          <w:p w14:paraId="19387345" w14:textId="559EACEB" w:rsidR="003D4363" w:rsidRPr="00144A24" w:rsidRDefault="003D4363" w:rsidP="00C3492B">
            <w:pPr>
              <w:cnfStyle w:val="000000000000" w:firstRow="0" w:lastRow="0" w:firstColumn="0" w:lastColumn="0" w:oddVBand="0" w:evenVBand="0" w:oddHBand="0" w:evenHBand="0" w:firstRowFirstColumn="0" w:firstRowLastColumn="0" w:lastRowFirstColumn="0" w:lastRowLastColumn="0"/>
            </w:pPr>
            <w:r w:rsidRPr="00144A24">
              <w:t>De interés general</w:t>
            </w:r>
          </w:p>
        </w:tc>
      </w:tr>
      <w:tr w:rsidR="003D4363" w14:paraId="57F93E91" w14:textId="77777777" w:rsidTr="00ED10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top"/>
          </w:tcPr>
          <w:p w14:paraId="62109D78" w14:textId="0FE21CEA" w:rsidR="003D4363" w:rsidRDefault="003D4363" w:rsidP="00C3492B">
            <w:r>
              <w:t>Directiva Presidencial 02 del 02 de abril de 2019</w:t>
            </w:r>
          </w:p>
        </w:tc>
        <w:tc>
          <w:tcPr>
            <w:tcW w:w="4312" w:type="dxa"/>
            <w:vAlign w:val="top"/>
          </w:tcPr>
          <w:p w14:paraId="3275F091" w14:textId="707C077C" w:rsidR="003D4363" w:rsidRPr="00144A24" w:rsidRDefault="003D4363" w:rsidP="00C3492B">
            <w:pPr>
              <w:cnfStyle w:val="000000100000" w:firstRow="0" w:lastRow="0" w:firstColumn="0" w:lastColumn="0" w:oddVBand="0" w:evenVBand="0" w:oddHBand="1" w:evenHBand="0" w:firstRowFirstColumn="0" w:firstRowLastColumn="0" w:lastRowFirstColumn="0" w:lastRowLastColumn="0"/>
            </w:pPr>
            <w:r w:rsidRPr="00144A24">
              <w:t>Simplificación de la Interacción Digital entre los Ciudadanos y el Estado</w:t>
            </w:r>
          </w:p>
        </w:tc>
        <w:tc>
          <w:tcPr>
            <w:tcW w:w="3359" w:type="dxa"/>
            <w:vAlign w:val="top"/>
          </w:tcPr>
          <w:p w14:paraId="719ABAB2" w14:textId="61380F04" w:rsidR="003D4363" w:rsidRPr="00144A24" w:rsidRDefault="003D4363" w:rsidP="00C3492B">
            <w:pPr>
              <w:cnfStyle w:val="000000100000" w:firstRow="0" w:lastRow="0" w:firstColumn="0" w:lastColumn="0" w:oddVBand="0" w:evenVBand="0" w:oddHBand="1" w:evenHBand="0" w:firstRowFirstColumn="0" w:firstRowLastColumn="0" w:lastRowFirstColumn="0" w:lastRowLastColumn="0"/>
            </w:pPr>
            <w:r w:rsidRPr="00144A24">
              <w:t>De interés general</w:t>
            </w:r>
          </w:p>
        </w:tc>
      </w:tr>
    </w:tbl>
    <w:p w14:paraId="68D5EC61" w14:textId="77777777" w:rsidR="00E66CA8" w:rsidRDefault="00E66CA8" w:rsidP="00C3492B">
      <w:pPr>
        <w:rPr>
          <w:color w:val="125B93"/>
          <w:sz w:val="72"/>
          <w:szCs w:val="72"/>
        </w:rPr>
      </w:pPr>
      <w:bookmarkStart w:id="11" w:name="_8k4yapd9asuz" w:colFirst="0" w:colLast="0"/>
      <w:bookmarkStart w:id="12" w:name="_Toc25694739"/>
      <w:bookmarkEnd w:id="11"/>
      <w:r>
        <w:br w:type="page"/>
      </w:r>
    </w:p>
    <w:p w14:paraId="6C03212D" w14:textId="219EEC24" w:rsidR="009439E9" w:rsidRDefault="006C04BC" w:rsidP="00DD6875">
      <w:pPr>
        <w:pStyle w:val="Ttulo1"/>
        <w:numPr>
          <w:ilvl w:val="0"/>
          <w:numId w:val="6"/>
        </w:numPr>
      </w:pPr>
      <w:r>
        <w:lastRenderedPageBreak/>
        <w:t>Principios de la Transformación Digital</w:t>
      </w:r>
      <w:r>
        <w:rPr>
          <w:vertAlign w:val="superscript"/>
        </w:rPr>
        <w:footnoteReference w:id="1"/>
      </w:r>
      <w:bookmarkEnd w:id="12"/>
    </w:p>
    <w:p w14:paraId="4F1CA585" w14:textId="77777777" w:rsidR="009439E9" w:rsidRDefault="009439E9" w:rsidP="00C3492B"/>
    <w:p w14:paraId="1906C7FE" w14:textId="77777777" w:rsidR="009439E9" w:rsidRDefault="009439E9" w:rsidP="00C3492B"/>
    <w:p w14:paraId="2A1C5BA2" w14:textId="44A909FB" w:rsidR="009439E9" w:rsidRDefault="006C04BC" w:rsidP="00C3492B">
      <w:r>
        <w:t>La Ley 1955 DE 2019, por la cual se expide el Plan Nacional de Desarrollo 2018-2022,</w:t>
      </w:r>
      <w:r w:rsidR="00443664">
        <w:t xml:space="preserve"> </w:t>
      </w:r>
      <w:r>
        <w:t xml:space="preserve">“Pacto por Colombia, Pacto por la Equidad”, define en el artículo 147 “Transformación Digital Pública” que los proyectos estratégicos de las entidades estatales del orden </w:t>
      </w:r>
      <w:r w:rsidR="001869C6">
        <w:t>nacional</w:t>
      </w:r>
      <w:r>
        <w:t xml:space="preserve"> se deben orientar por los siguientes principios: </w:t>
      </w:r>
    </w:p>
    <w:p w14:paraId="1CF42188" w14:textId="77777777" w:rsidR="009439E9" w:rsidRDefault="009439E9" w:rsidP="00C3492B"/>
    <w:p w14:paraId="5CB7236A" w14:textId="77777777" w:rsidR="009439E9" w:rsidRPr="007617C8" w:rsidRDefault="006C04BC" w:rsidP="00DD6875">
      <w:pPr>
        <w:pStyle w:val="Prrafodelista"/>
        <w:numPr>
          <w:ilvl w:val="0"/>
          <w:numId w:val="2"/>
        </w:numPr>
        <w:rPr>
          <w:rFonts w:ascii="Noto Sans Symbols" w:eastAsia="Noto Sans Symbols" w:hAnsi="Noto Sans Symbols" w:cs="Noto Sans Symbols"/>
          <w:color w:val="115995"/>
          <w:sz w:val="36"/>
          <w:szCs w:val="36"/>
        </w:rPr>
      </w:pPr>
      <w:r>
        <w:t xml:space="preserve">Uso y aprovechamiento de la infraestructura de datos públicos, con un enfoque de apertura de datos. </w:t>
      </w:r>
    </w:p>
    <w:p w14:paraId="57C03BBC" w14:textId="77777777" w:rsidR="009439E9" w:rsidRPr="007617C8" w:rsidRDefault="006C04BC" w:rsidP="00DD6875">
      <w:pPr>
        <w:pStyle w:val="Prrafodelista"/>
        <w:numPr>
          <w:ilvl w:val="0"/>
          <w:numId w:val="2"/>
        </w:numPr>
        <w:rPr>
          <w:rFonts w:ascii="Noto Sans Symbols" w:eastAsia="Noto Sans Symbols" w:hAnsi="Noto Sans Symbols" w:cs="Noto Sans Symbols"/>
          <w:color w:val="115995"/>
          <w:sz w:val="36"/>
          <w:szCs w:val="36"/>
        </w:rPr>
      </w:pPr>
      <w:r>
        <w:t xml:space="preserve">Aplicación y aprovechamiento de estándares, modelos, normas y herramientas que permitan la adecuada gestión de riesgos de seguridad digital, para generar confianza en los procesos de las entidades públicas y garantizar la protección de datos personales. </w:t>
      </w:r>
    </w:p>
    <w:p w14:paraId="6643926B" w14:textId="77777777" w:rsidR="009439E9" w:rsidRPr="007617C8" w:rsidRDefault="006C04BC" w:rsidP="00DD6875">
      <w:pPr>
        <w:pStyle w:val="Prrafodelista"/>
        <w:numPr>
          <w:ilvl w:val="0"/>
          <w:numId w:val="2"/>
        </w:numPr>
        <w:rPr>
          <w:rFonts w:ascii="Noto Sans Symbols" w:eastAsia="Noto Sans Symbols" w:hAnsi="Noto Sans Symbols" w:cs="Noto Sans Symbols"/>
          <w:color w:val="115995"/>
          <w:sz w:val="36"/>
          <w:szCs w:val="36"/>
        </w:rPr>
      </w:pPr>
      <w:r>
        <w:t xml:space="preserve">Plena interoperabilidad entre los sistemas de información públicos que garantice el suministro e intercambio de la información de manera ágil y eficiente a través de una plataforma de interoperabilidad. Se habilita de forma plena, permanente y en tiempo real cuando se requiera, el intercambio de información de forma electrónica en los estándares definidos por el Ministerio TIC entre entidades públicas. Dando cumplimiento a la protección de datos personales y salvaguarda de la información. </w:t>
      </w:r>
    </w:p>
    <w:p w14:paraId="5EE95BA9" w14:textId="77777777" w:rsidR="009439E9" w:rsidRPr="007617C8" w:rsidRDefault="006C04BC" w:rsidP="00DD6875">
      <w:pPr>
        <w:pStyle w:val="Prrafodelista"/>
        <w:numPr>
          <w:ilvl w:val="0"/>
          <w:numId w:val="2"/>
        </w:numPr>
        <w:rPr>
          <w:rFonts w:ascii="Noto Sans Symbols" w:eastAsia="Noto Sans Symbols" w:hAnsi="Noto Sans Symbols" w:cs="Noto Sans Symbols"/>
          <w:color w:val="115995"/>
          <w:sz w:val="36"/>
          <w:szCs w:val="36"/>
        </w:rPr>
      </w:pPr>
      <w:r>
        <w:t xml:space="preserve">Optimización de la gestión de recursos públicos en proyectos de Tecnologías de la Información a través del uso de los instrumentos de agregación de demanda y priorización de los servicios de nube. </w:t>
      </w:r>
    </w:p>
    <w:p w14:paraId="57260328" w14:textId="77777777" w:rsidR="009439E9" w:rsidRPr="007617C8" w:rsidRDefault="006C04BC" w:rsidP="00DD6875">
      <w:pPr>
        <w:pStyle w:val="Prrafodelista"/>
        <w:numPr>
          <w:ilvl w:val="0"/>
          <w:numId w:val="2"/>
        </w:numPr>
        <w:rPr>
          <w:rFonts w:ascii="Noto Sans Symbols" w:eastAsia="Noto Sans Symbols" w:hAnsi="Noto Sans Symbols" w:cs="Noto Sans Symbols"/>
          <w:color w:val="115995"/>
          <w:sz w:val="36"/>
          <w:szCs w:val="36"/>
        </w:rPr>
      </w:pPr>
      <w:r>
        <w:t xml:space="preserve">Promoción de tecnologías basadas en software libre o código abierto, lo anterior, sin perjuicio de la inversión en tecnologías cerradas. En todos los casos la necesidad tecnológica deberá justificarse teniendo en cuenta análisis de costo beneficio. </w:t>
      </w:r>
    </w:p>
    <w:p w14:paraId="75E22EE4" w14:textId="77777777" w:rsidR="009439E9" w:rsidRPr="007617C8" w:rsidRDefault="006C04BC" w:rsidP="00DD6875">
      <w:pPr>
        <w:pStyle w:val="Prrafodelista"/>
        <w:numPr>
          <w:ilvl w:val="0"/>
          <w:numId w:val="2"/>
        </w:numPr>
        <w:rPr>
          <w:rFonts w:ascii="Noto Sans Symbols" w:eastAsia="Noto Sans Symbols" w:hAnsi="Noto Sans Symbols" w:cs="Noto Sans Symbols"/>
          <w:color w:val="115995"/>
          <w:sz w:val="36"/>
          <w:szCs w:val="36"/>
        </w:rPr>
      </w:pPr>
      <w:r>
        <w:lastRenderedPageBreak/>
        <w:t xml:space="preserve">Priorización de tecnologías emergentes de la Cuarta Revolución Industrial que faciliten la prestación de servicios del Estado a través de nuevos modelos incluyendo, pero no limitado a, tecnologías de desintermediación, DLT (Distributed Ledger Technology), análisis masivo de datos (Big data), Inteligencia Artificial (AI), Internet de las Cosas (IoT), Robótica y similares. </w:t>
      </w:r>
    </w:p>
    <w:p w14:paraId="524A1A9B" w14:textId="77777777" w:rsidR="00062E4C" w:rsidRPr="007617C8" w:rsidRDefault="006C04BC" w:rsidP="00DD6875">
      <w:pPr>
        <w:pStyle w:val="Prrafodelista"/>
        <w:numPr>
          <w:ilvl w:val="0"/>
          <w:numId w:val="2"/>
        </w:numPr>
        <w:rPr>
          <w:rFonts w:ascii="Noto Sans Symbols" w:eastAsia="Noto Sans Symbols" w:hAnsi="Noto Sans Symbols" w:cs="Noto Sans Symbols"/>
          <w:color w:val="115995"/>
          <w:sz w:val="36"/>
          <w:szCs w:val="36"/>
        </w:rPr>
      </w:pPr>
      <w:r>
        <w:t>Vinculación de todas las interacciones digitales entre el Estado y sus usuarios a través del Portal Único del Estado colombiano.</w:t>
      </w:r>
    </w:p>
    <w:p w14:paraId="5486EB09" w14:textId="1640E2D1" w:rsidR="009439E9" w:rsidRPr="007617C8" w:rsidRDefault="006C04BC" w:rsidP="00DD6875">
      <w:pPr>
        <w:pStyle w:val="Prrafodelista"/>
        <w:numPr>
          <w:ilvl w:val="0"/>
          <w:numId w:val="2"/>
        </w:numPr>
        <w:rPr>
          <w:rFonts w:ascii="Noto Sans Symbols" w:eastAsia="Noto Sans Symbols" w:hAnsi="Noto Sans Symbols" w:cs="Noto Sans Symbols"/>
          <w:color w:val="115995"/>
          <w:sz w:val="36"/>
          <w:szCs w:val="36"/>
        </w:rPr>
      </w:pPr>
      <w:r>
        <w:t xml:space="preserve">Implementación de todos los trámites nuevos en forma digital o electrónica sin ninguna excepción, en consecuencia, la interacción del Ciudadano-Estado sólo será presencial cuando sea la única opción. </w:t>
      </w:r>
    </w:p>
    <w:p w14:paraId="5C5B1539" w14:textId="77777777" w:rsidR="009439E9" w:rsidRPr="007617C8" w:rsidRDefault="006C04BC" w:rsidP="00DD6875">
      <w:pPr>
        <w:pStyle w:val="Prrafodelista"/>
        <w:numPr>
          <w:ilvl w:val="0"/>
          <w:numId w:val="2"/>
        </w:numPr>
        <w:rPr>
          <w:rFonts w:ascii="Noto Sans Symbols" w:eastAsia="Noto Sans Symbols" w:hAnsi="Noto Sans Symbols" w:cs="Noto Sans Symbols"/>
          <w:color w:val="115995"/>
          <w:sz w:val="36"/>
          <w:szCs w:val="36"/>
        </w:rPr>
      </w:pPr>
      <w:r>
        <w:t xml:space="preserve">Implementación de la Política de racionalización de trámites para todos los trámites, eliminación de los que no se requieran, así como en el aprovechamiento de las tecnologías emergentes y exponenciales. </w:t>
      </w:r>
    </w:p>
    <w:p w14:paraId="1069A7FE" w14:textId="77777777" w:rsidR="009439E9" w:rsidRPr="007617C8" w:rsidRDefault="006C04BC" w:rsidP="00DD6875">
      <w:pPr>
        <w:pStyle w:val="Prrafodelista"/>
        <w:numPr>
          <w:ilvl w:val="0"/>
          <w:numId w:val="2"/>
        </w:numPr>
        <w:rPr>
          <w:rFonts w:ascii="Noto Sans Symbols" w:eastAsia="Noto Sans Symbols" w:hAnsi="Noto Sans Symbols" w:cs="Noto Sans Symbols"/>
          <w:color w:val="115995"/>
          <w:sz w:val="36"/>
          <w:szCs w:val="36"/>
        </w:rPr>
      </w:pPr>
      <w:r>
        <w:t xml:space="preserve">Inclusión de programas de uso de tecnología para participación ciudadana y Gobierno Abierto en los procesos misionales de las entidades públicas. </w:t>
      </w:r>
    </w:p>
    <w:p w14:paraId="04C26B49" w14:textId="77777777" w:rsidR="009439E9" w:rsidRPr="007617C8" w:rsidRDefault="006C04BC" w:rsidP="00DD6875">
      <w:pPr>
        <w:pStyle w:val="Prrafodelista"/>
        <w:numPr>
          <w:ilvl w:val="0"/>
          <w:numId w:val="2"/>
        </w:numPr>
        <w:rPr>
          <w:rFonts w:ascii="Noto Sans Symbols" w:eastAsia="Noto Sans Symbols" w:hAnsi="Noto Sans Symbols" w:cs="Noto Sans Symbols"/>
          <w:color w:val="115995"/>
          <w:sz w:val="36"/>
          <w:szCs w:val="36"/>
        </w:rPr>
      </w:pPr>
      <w:r>
        <w:t>Inclusión y actualización permanente de Políticas de Seguridad y Confianza Digital.</w:t>
      </w:r>
    </w:p>
    <w:p w14:paraId="0D7E1AE2" w14:textId="77777777" w:rsidR="009439E9" w:rsidRPr="007617C8" w:rsidRDefault="006C04BC" w:rsidP="00DD6875">
      <w:pPr>
        <w:pStyle w:val="Prrafodelista"/>
        <w:numPr>
          <w:ilvl w:val="0"/>
          <w:numId w:val="2"/>
        </w:numPr>
        <w:rPr>
          <w:rFonts w:ascii="Noto Sans Symbols" w:eastAsia="Noto Sans Symbols" w:hAnsi="Noto Sans Symbols" w:cs="Noto Sans Symbols"/>
          <w:color w:val="115995"/>
          <w:sz w:val="36"/>
          <w:szCs w:val="36"/>
        </w:rPr>
      </w:pPr>
      <w:r>
        <w:t xml:space="preserve">Implementación de estrategias público-privadas que propendan por el uso de medios de pago electrónicos, siguiendo los lineamientos que se establezcan en el Programa de Digitalización de la Economía que adopte el Gobierno nacional. </w:t>
      </w:r>
    </w:p>
    <w:p w14:paraId="7E127C0D" w14:textId="77777777" w:rsidR="009439E9" w:rsidRPr="007617C8" w:rsidRDefault="006C04BC" w:rsidP="00DD6875">
      <w:pPr>
        <w:pStyle w:val="Prrafodelista"/>
        <w:numPr>
          <w:ilvl w:val="0"/>
          <w:numId w:val="2"/>
        </w:numPr>
        <w:rPr>
          <w:rFonts w:ascii="Noto Sans Symbols" w:eastAsia="Noto Sans Symbols" w:hAnsi="Noto Sans Symbols" w:cs="Noto Sans Symbols"/>
          <w:color w:val="115995"/>
          <w:sz w:val="36"/>
          <w:szCs w:val="36"/>
        </w:rPr>
      </w:pPr>
      <w:r>
        <w:t xml:space="preserve">Promoción del uso de medios de pago electrónico en la economía, conforme a la estrategia que defina el Gobierno nacional para generar una red masiva de aceptación de medios de pago electrónicos por parte de las entidades públicas y privadas. </w:t>
      </w:r>
    </w:p>
    <w:p w14:paraId="262E01C6" w14:textId="77777777" w:rsidR="009439E9" w:rsidRDefault="009439E9" w:rsidP="00C3492B"/>
    <w:p w14:paraId="4E06D6EE" w14:textId="77777777" w:rsidR="009439E9" w:rsidRDefault="009439E9" w:rsidP="00C3492B">
      <w:pPr>
        <w:pStyle w:val="Ttulo1"/>
        <w:sectPr w:rsidR="009439E9">
          <w:headerReference w:type="default" r:id="rId9"/>
          <w:footerReference w:type="even" r:id="rId10"/>
          <w:footerReference w:type="default" r:id="rId11"/>
          <w:pgSz w:w="12240" w:h="15840"/>
          <w:pgMar w:top="1440" w:right="1077" w:bottom="1440" w:left="1077" w:header="709" w:footer="454" w:gutter="0"/>
          <w:pgNumType w:start="1"/>
          <w:cols w:space="720"/>
          <w:titlePg/>
        </w:sectPr>
      </w:pPr>
    </w:p>
    <w:p w14:paraId="777045AB" w14:textId="022FE7AB" w:rsidR="009439E9" w:rsidRDefault="006C04BC" w:rsidP="00DD6875">
      <w:pPr>
        <w:pStyle w:val="Ttulo1"/>
        <w:numPr>
          <w:ilvl w:val="0"/>
          <w:numId w:val="6"/>
        </w:numPr>
      </w:pPr>
      <w:bookmarkStart w:id="13" w:name="_77gnwyeinwws" w:colFirst="0" w:colLast="0"/>
      <w:bookmarkStart w:id="14" w:name="_Toc25694740"/>
      <w:bookmarkStart w:id="15" w:name="_Ref25694984"/>
      <w:bookmarkStart w:id="16" w:name="_Ref25695008"/>
      <w:bookmarkStart w:id="17" w:name="_Ref25695014"/>
      <w:bookmarkEnd w:id="13"/>
      <w:r>
        <w:lastRenderedPageBreak/>
        <w:t>Análisis de la situación actual</w:t>
      </w:r>
      <w:bookmarkEnd w:id="14"/>
      <w:bookmarkEnd w:id="15"/>
      <w:bookmarkEnd w:id="16"/>
      <w:bookmarkEnd w:id="17"/>
    </w:p>
    <w:p w14:paraId="292DAFD4" w14:textId="77777777" w:rsidR="009439E9" w:rsidRDefault="009439E9" w:rsidP="00C3492B"/>
    <w:p w14:paraId="58BF117C" w14:textId="77777777" w:rsidR="009439E9" w:rsidRDefault="006C04BC" w:rsidP="00C3492B">
      <w:r>
        <w:t xml:space="preserve">En esta sección se desarrolla un diagnóstico en cada uno de los dominios de la gestión de T.I con el fin de determinar tanto los avances y logros que se han obtenido en cada uno, como los retos y oportunidades de desarrollo que se plantean.  </w:t>
      </w:r>
    </w:p>
    <w:p w14:paraId="350EA81A" w14:textId="77777777" w:rsidR="009439E9" w:rsidRDefault="009439E9" w:rsidP="00C3492B"/>
    <w:p w14:paraId="3B95F548" w14:textId="77777777" w:rsidR="009439E9" w:rsidRDefault="006C04BC" w:rsidP="00DD6875">
      <w:pPr>
        <w:pStyle w:val="Ttulo2"/>
        <w:numPr>
          <w:ilvl w:val="0"/>
          <w:numId w:val="3"/>
        </w:numPr>
      </w:pPr>
      <w:bookmarkStart w:id="18" w:name="_Toc25694741"/>
      <w:r>
        <w:t>Estrategia de TI.</w:t>
      </w:r>
      <w:bookmarkEnd w:id="18"/>
    </w:p>
    <w:p w14:paraId="02EFB017" w14:textId="24F59A7D" w:rsidR="009439E9" w:rsidRDefault="006C04BC" w:rsidP="00C3492B">
      <w:r>
        <w:t xml:space="preserve">A </w:t>
      </w:r>
      <w:r w:rsidR="00DA5020">
        <w:t>continuación,</w:t>
      </w:r>
      <w:r>
        <w:t xml:space="preserve"> se describen los mecanismos que se han desarrollado para procurar que todos los esfuerzos desarrollados en la Dirección de Tecnología e Información estén orientados a apoyar el logro de los objetivos estratégicos del Instituto</w:t>
      </w:r>
      <w:r w:rsidR="00023051">
        <w:t xml:space="preserve"> y</w:t>
      </w:r>
      <w:r>
        <w:t xml:space="preserve"> del sector.  </w:t>
      </w:r>
    </w:p>
    <w:p w14:paraId="4043092B" w14:textId="77777777" w:rsidR="009439E9" w:rsidRDefault="009439E9" w:rsidP="00C3492B"/>
    <w:p w14:paraId="66C393E8" w14:textId="589EEBB8" w:rsidR="009439E9" w:rsidRDefault="006C04BC" w:rsidP="00C3492B">
      <w:r>
        <w:t>La Dirección de Tecnología e Información ha venido liderando la gestión estratégica de la Tecnología en el Instituto a través de la definición del P</w:t>
      </w:r>
      <w:r w:rsidR="0070706F">
        <w:t>ETI</w:t>
      </w:r>
      <w:r>
        <w:t xml:space="preserve">. Este plan define acciones que fortalecen los procesos y capacidades institucionales, a través de los cuales se implementan las estrategias que el Instituto se ha planteado para el logro de sus objetivos; todo esto aprovechando las posibilidades que ofrecen la Tecnología de Información y Comunicaciones. Dicho de otra manera, el PETI, define las acciones que garantizan que los esfuerzos y recursos orientados a la implementación y operación de los Servicios de T.I. en el Instituto están encaminados a alcanzar los objetivos estratégicos que el Instituto, el Sector Educación y la Nación se han trazado.      </w:t>
      </w:r>
    </w:p>
    <w:p w14:paraId="780E2197" w14:textId="77777777" w:rsidR="009439E9" w:rsidRDefault="009439E9" w:rsidP="00C3492B"/>
    <w:p w14:paraId="512B96CA" w14:textId="0D7ADDD8" w:rsidR="009439E9" w:rsidRDefault="006C04BC" w:rsidP="00C3492B">
      <w:pPr>
        <w:rPr>
          <w:highlight w:val="yellow"/>
        </w:rPr>
      </w:pPr>
      <w:r>
        <w:t xml:space="preserve">Para lograr esta alineación de la tecnología, la gestión y la estrategia del Instituto, se ha implementado la planeación estratégica con un enfoque de Arquitectura Empresarial, en el cual, como se </w:t>
      </w:r>
      <w:r w:rsidR="00933F29">
        <w:t xml:space="preserve">muestra </w:t>
      </w:r>
      <w:r>
        <w:t>en la</w:t>
      </w:r>
      <w:r w:rsidR="00933F29">
        <w:t xml:space="preserve"> </w:t>
      </w:r>
      <w:r w:rsidR="00933F29">
        <w:fldChar w:fldCharType="begin"/>
      </w:r>
      <w:r w:rsidR="00933F29">
        <w:instrText xml:space="preserve"> REF _Ref25696534 \h </w:instrText>
      </w:r>
      <w:r w:rsidR="00933F29">
        <w:fldChar w:fldCharType="separate"/>
      </w:r>
      <w:r w:rsidR="00933F29">
        <w:t xml:space="preserve">Ilustración </w:t>
      </w:r>
      <w:r w:rsidR="00933F29">
        <w:rPr>
          <w:noProof/>
        </w:rPr>
        <w:t>1</w:t>
      </w:r>
      <w:r w:rsidR="00933F29">
        <w:t xml:space="preserve"> Enfoque de Arquitectura Empresarial</w:t>
      </w:r>
      <w:r w:rsidR="00933F29">
        <w:fldChar w:fldCharType="end"/>
      </w:r>
      <w:r w:rsidR="00933F29">
        <w:t xml:space="preserve">, </w:t>
      </w:r>
      <w:r>
        <w:t xml:space="preserve">se busca responder de manera articulada: ¿Cuáles son los objetivos estratégicos del Instituto? ¿Cuáles transformaciones se deben incorporar en su gestión para lograr alcanzar estos </w:t>
      </w:r>
      <w:r>
        <w:lastRenderedPageBreak/>
        <w:t xml:space="preserve">objetivos? y finalmente ¿Cómo aprovechar la tecnología para lograr esas transformaciones y alcanzar esos objetivos?  </w:t>
      </w:r>
      <w:r>
        <w:rPr>
          <w:highlight w:val="yellow"/>
        </w:rPr>
        <w:t xml:space="preserve"> </w:t>
      </w:r>
    </w:p>
    <w:p w14:paraId="1CD1DF75" w14:textId="77777777" w:rsidR="00933F29" w:rsidRDefault="006C04BC" w:rsidP="00C3492B">
      <w:r>
        <w:rPr>
          <w:noProof/>
          <w:lang w:val="es-CO" w:eastAsia="es-CO"/>
        </w:rPr>
        <w:drawing>
          <wp:inline distT="114300" distB="114300" distL="114300" distR="114300" wp14:anchorId="71868992" wp14:editId="5158ACE9">
            <wp:extent cx="6404610" cy="3098800"/>
            <wp:effectExtent l="0" t="0" r="0" b="0"/>
            <wp:docPr id="16" name="image7.png" descr="Enfoque de Arquitectura Empresarial"/>
            <wp:cNvGraphicFramePr/>
            <a:graphic xmlns:a="http://schemas.openxmlformats.org/drawingml/2006/main">
              <a:graphicData uri="http://schemas.openxmlformats.org/drawingml/2006/picture">
                <pic:pic xmlns:pic="http://schemas.openxmlformats.org/drawingml/2006/picture">
                  <pic:nvPicPr>
                    <pic:cNvPr id="0" name="image7.png" descr="Enfoque de Arquitectura Empresarial"/>
                    <pic:cNvPicPr preferRelativeResize="0"/>
                  </pic:nvPicPr>
                  <pic:blipFill>
                    <a:blip r:embed="rId12"/>
                    <a:srcRect/>
                    <a:stretch>
                      <a:fillRect/>
                    </a:stretch>
                  </pic:blipFill>
                  <pic:spPr>
                    <a:xfrm>
                      <a:off x="0" y="0"/>
                      <a:ext cx="6404610" cy="3098800"/>
                    </a:xfrm>
                    <a:prstGeom prst="rect">
                      <a:avLst/>
                    </a:prstGeom>
                    <a:ln/>
                  </pic:spPr>
                </pic:pic>
              </a:graphicData>
            </a:graphic>
          </wp:inline>
        </w:drawing>
      </w:r>
    </w:p>
    <w:p w14:paraId="1044A3D2" w14:textId="62C5FFD4" w:rsidR="009439E9" w:rsidRDefault="00933F29" w:rsidP="00C3492B">
      <w:pPr>
        <w:pStyle w:val="Descripcin"/>
      </w:pPr>
      <w:bookmarkStart w:id="19" w:name="_Ref25696534"/>
      <w:r>
        <w:t xml:space="preserve">Ilustración </w:t>
      </w:r>
      <w:r w:rsidR="001C065D">
        <w:fldChar w:fldCharType="begin"/>
      </w:r>
      <w:r w:rsidR="001C065D">
        <w:instrText xml:space="preserve"> SEQ Ilustración \* ARABIC </w:instrText>
      </w:r>
      <w:r w:rsidR="001C065D">
        <w:fldChar w:fldCharType="separate"/>
      </w:r>
      <w:r w:rsidR="000739F9">
        <w:rPr>
          <w:noProof/>
        </w:rPr>
        <w:t>1</w:t>
      </w:r>
      <w:r w:rsidR="001C065D">
        <w:rPr>
          <w:noProof/>
        </w:rPr>
        <w:fldChar w:fldCharType="end"/>
      </w:r>
      <w:r>
        <w:t xml:space="preserve"> Enfoque de Arquitectura Empresarial</w:t>
      </w:r>
      <w:bookmarkEnd w:id="19"/>
    </w:p>
    <w:p w14:paraId="344D5A00" w14:textId="77777777" w:rsidR="009439E9" w:rsidRDefault="009439E9" w:rsidP="00C3492B"/>
    <w:p w14:paraId="16827A02" w14:textId="77777777" w:rsidR="009439E9" w:rsidRDefault="009439E9" w:rsidP="00C3492B"/>
    <w:p w14:paraId="268F678F" w14:textId="18D05BEE" w:rsidR="009439E9" w:rsidRDefault="006C04BC" w:rsidP="00C3492B">
      <w:r>
        <w:t xml:space="preserve">Para dar respuesta a la pregunta </w:t>
      </w:r>
      <w:r>
        <w:rPr>
          <w:i/>
        </w:rPr>
        <w:t>¿Cuáles son los objetivos estratégicos del Instituto?</w:t>
      </w:r>
      <w:r>
        <w:t>, el Director de Tecnología e Información participa activamente en el proceso de Planeación Estratégica Institucional, en el cual se define entre otros: misión, visión, propuesta de valor, objetivos estratégicos, iniciativas estratégicas, indicadores</w:t>
      </w:r>
      <w:r w:rsidR="00B836FF">
        <w:t>, entre otros</w:t>
      </w:r>
      <w:r>
        <w:t xml:space="preserve">. Todo esto enmarcado en los objetivos y directrices que el Gobierno Nacional y el Sector Educación han trazado a través del Plan Nacional de Desarrollo y el Plan Estratégico Sectorial respectivamente. A partir de este derrotero, se analiza el modelo operativo del Instituto para identificar </w:t>
      </w:r>
      <w:r>
        <w:rPr>
          <w:i/>
        </w:rPr>
        <w:t>¿Cuáles transformaciones se deben incorporar en su gestión para lograr alcanzar estos objetivos?</w:t>
      </w:r>
      <w:r>
        <w:t xml:space="preserve"> En este sentido, se observan las oportunidades de transformación en: los servicios que presta la institución a sus usuarios, las capacidades y procesos internos del Instituto, la estructura organizacional, entre otros y se determinar el grado de alineación o soporte actual y deseado de T.I. a cada uno de e</w:t>
      </w:r>
      <w:r w:rsidR="00F61F9F">
        <w:t>stos</w:t>
      </w:r>
      <w:r>
        <w:t xml:space="preserve">, para determinar </w:t>
      </w:r>
      <w:r>
        <w:rPr>
          <w:i/>
        </w:rPr>
        <w:t xml:space="preserve">¿Cómo aprovechar la tecnología para lograr esas transformaciones y alcanzar esos objetivos?. </w:t>
      </w:r>
      <w:r>
        <w:t xml:space="preserve">A partir de este análisis, se define los objetivos de T.I., evidenciando cómo el logro de éstos, aporta a alcanzar los objetivos estratégicos institucionales; y se definen las estrategias para implementarlos, lo que incluye además del portafolio de </w:t>
      </w:r>
      <w:r>
        <w:lastRenderedPageBreak/>
        <w:t xml:space="preserve">proyectos, el mapa de ruta, las políticas de TI. y las capacidades institucionales requeridas para su implementación.   </w:t>
      </w:r>
    </w:p>
    <w:p w14:paraId="6684A1B4" w14:textId="77777777" w:rsidR="009439E9" w:rsidRDefault="009439E9" w:rsidP="00C3492B"/>
    <w:p w14:paraId="093C5E8B" w14:textId="67717B7D" w:rsidR="009439E9" w:rsidRDefault="006C04BC" w:rsidP="00C3492B">
      <w:r>
        <w:t xml:space="preserve">Para lograr la efectiva implementación de los proyectos definidos en </w:t>
      </w:r>
      <w:r w:rsidR="00F61F9F">
        <w:t>el</w:t>
      </w:r>
      <w:r>
        <w:t xml:space="preserve"> P</w:t>
      </w:r>
      <w:r w:rsidR="00F61F9F">
        <w:t>ETI</w:t>
      </w:r>
      <w:r>
        <w:t xml:space="preserve">, éstos se incorporan al Plan de Acción Institucional, en el cual se definen las actividades específicas que se deben desarrollar </w:t>
      </w:r>
      <w:r w:rsidR="00F61F9F">
        <w:t xml:space="preserve">cada vigencia </w:t>
      </w:r>
      <w:r>
        <w:t>y los indicadores que permiten hacer el seguimiento</w:t>
      </w:r>
      <w:r w:rsidR="00F61F9F">
        <w:t xml:space="preserve"> trimestral</w:t>
      </w:r>
      <w:r>
        <w:t xml:space="preserve"> de su implementación, la cual se desarrolla de manera trimestral.  Adicionalmente, los recursos necesarios para la implementación de los proyectos con componente de T.I. y la operación de los servicios de T.I., se incorporan en el Plan Anual de Adquisiciones, y la ejecución y seguimiento de estos recursos está a cargo de la Dirección de Tecnología e Información.  </w:t>
      </w:r>
    </w:p>
    <w:p w14:paraId="6C03C067" w14:textId="77777777" w:rsidR="009439E9" w:rsidRDefault="009439E9" w:rsidP="00C3492B"/>
    <w:p w14:paraId="66F91B50" w14:textId="18190992" w:rsidR="009439E9" w:rsidRDefault="006C04BC" w:rsidP="00C3492B">
      <w:r>
        <w:t>De esta manera se ha logrado que la tecnología se considere un componente fundamental para facilitar la dinámicas de la entidad y lograr los objetivos estratégicos</w:t>
      </w:r>
      <w:r w:rsidR="00F61F9F">
        <w:t>;</w:t>
      </w:r>
      <w:r>
        <w:t xml:space="preserve"> por esta razón: 1)  la Dirección de Tecnología e Información tiene un papel de liderazgo estratégico en la entidad, 2) se asignan los recursos requeridos para la implementación de los proyectos y la operación de los servicios de T.I., y éstos recursos son gestionados por la Dirección de Tecnología e Información, 3) el uso de tecnología se considera </w:t>
      </w:r>
      <w:r w:rsidR="00F61F9F">
        <w:t>u</w:t>
      </w:r>
      <w:r>
        <w:t xml:space="preserve">n elemento fundamental para apalancar la ejecución del Instituto. </w:t>
      </w:r>
    </w:p>
    <w:p w14:paraId="7D99BB7A" w14:textId="77777777" w:rsidR="009439E9" w:rsidRDefault="009439E9" w:rsidP="00C3492B"/>
    <w:p w14:paraId="0DBA3B59" w14:textId="1390F3D1" w:rsidR="009439E9" w:rsidRDefault="006C04BC" w:rsidP="00C3492B">
      <w:r>
        <w:t xml:space="preserve">En cuanto a los retos y oportunidades para fortalecer el dominio de Estrategia T.I., en el Instituto se encuentran: </w:t>
      </w:r>
    </w:p>
    <w:p w14:paraId="3AE6613B" w14:textId="77777777" w:rsidR="00F61F9F" w:rsidRDefault="00F61F9F" w:rsidP="00C3492B"/>
    <w:p w14:paraId="1B0EEB41" w14:textId="04B9C57E" w:rsidR="009439E9" w:rsidRDefault="005249B0" w:rsidP="00DD6875">
      <w:pPr>
        <w:pStyle w:val="Prrafodelista"/>
        <w:numPr>
          <w:ilvl w:val="0"/>
          <w:numId w:val="14"/>
        </w:numPr>
      </w:pPr>
      <w:r>
        <w:t xml:space="preserve">Fortalecer </w:t>
      </w:r>
      <w:r w:rsidR="002A4D15">
        <w:t>la capacidad de ejecutar Ejercicios</w:t>
      </w:r>
      <w:r w:rsidRPr="005249B0">
        <w:t xml:space="preserve"> de Arquitectura Empresarial, como mecanismo para garantizar que las iniciativas y proyectos implementados generen valor estratégico al Icfes</w:t>
      </w:r>
      <w:r w:rsidR="002A4D15">
        <w:t>.</w:t>
      </w:r>
    </w:p>
    <w:p w14:paraId="65DA15EA" w14:textId="77777777" w:rsidR="002A4D15" w:rsidRDefault="002A4D15" w:rsidP="00C3492B"/>
    <w:p w14:paraId="2663CF57" w14:textId="0E3146AB" w:rsidR="009439E9" w:rsidRDefault="002A4D15" w:rsidP="00DD6875">
      <w:pPr>
        <w:pStyle w:val="Prrafodelista"/>
        <w:numPr>
          <w:ilvl w:val="0"/>
          <w:numId w:val="14"/>
        </w:numPr>
      </w:pPr>
      <w:r>
        <w:t>D</w:t>
      </w:r>
      <w:r w:rsidR="006C04BC">
        <w:t xml:space="preserve">efinir e implementar mecanismos de medición, seguimiento y evaluación de indicadores que permitan determinar el impacto de </w:t>
      </w:r>
      <w:r>
        <w:t xml:space="preserve">la implementación de </w:t>
      </w:r>
      <w:r w:rsidR="006C04BC">
        <w:t xml:space="preserve">los proyectos y servicios de T.I. en la operación de la entidad.  </w:t>
      </w:r>
    </w:p>
    <w:p w14:paraId="0DC76BFB" w14:textId="77777777" w:rsidR="000144A7" w:rsidRDefault="000144A7" w:rsidP="00C3492B">
      <w:pPr>
        <w:pStyle w:val="Prrafodelista"/>
      </w:pPr>
    </w:p>
    <w:p w14:paraId="1370BBD5" w14:textId="36862432" w:rsidR="000144A7" w:rsidRDefault="000144A7" w:rsidP="00C3492B"/>
    <w:p w14:paraId="53276BDA" w14:textId="4C8D7F37" w:rsidR="000144A7" w:rsidRDefault="000144A7" w:rsidP="00C3492B"/>
    <w:p w14:paraId="6B5633EC" w14:textId="77777777" w:rsidR="000144A7" w:rsidRDefault="000144A7" w:rsidP="00C3492B"/>
    <w:p w14:paraId="103CC707" w14:textId="77777777" w:rsidR="009439E9" w:rsidRDefault="006C04BC" w:rsidP="00DD6875">
      <w:pPr>
        <w:pStyle w:val="Ttulo2"/>
        <w:numPr>
          <w:ilvl w:val="0"/>
          <w:numId w:val="3"/>
        </w:numPr>
      </w:pPr>
      <w:bookmarkStart w:id="20" w:name="_Toc25694742"/>
      <w:r>
        <w:lastRenderedPageBreak/>
        <w:t>Uso y Apropiación de la Tecnología.</w:t>
      </w:r>
      <w:bookmarkEnd w:id="20"/>
    </w:p>
    <w:p w14:paraId="06AC2207" w14:textId="09E34798" w:rsidR="009439E9" w:rsidRDefault="006C04BC" w:rsidP="00C3492B">
      <w:r>
        <w:t>La D</w:t>
      </w:r>
      <w:r w:rsidR="001C15F5">
        <w:t>TI</w:t>
      </w:r>
      <w:r>
        <w:t xml:space="preserve"> planea y desarrolla iniciativas para promover el uso y apropiación continúo de los Servicios de T.I., garantizando la formación permanente de los usuarios, y se realizan campañas de comunicación periódica que </w:t>
      </w:r>
      <w:r w:rsidR="00C8345F">
        <w:t>difunden</w:t>
      </w:r>
      <w:r>
        <w:t xml:space="preserve"> los Servicios de T.I. disponibles y promueven e incentivan su utilización</w:t>
      </w:r>
      <w:r w:rsidR="00C8345F">
        <w:t>.</w:t>
      </w:r>
    </w:p>
    <w:p w14:paraId="14A208CA" w14:textId="77777777" w:rsidR="009439E9" w:rsidRDefault="009439E9" w:rsidP="00C3492B"/>
    <w:p w14:paraId="2737E13C" w14:textId="4563140C" w:rsidR="009439E9" w:rsidRDefault="006C04BC" w:rsidP="00C3492B">
      <w:r>
        <w:t>L</w:t>
      </w:r>
      <w:r w:rsidR="00C8345F">
        <w:t>o</w:t>
      </w:r>
      <w:r>
        <w:t xml:space="preserve">s principales esfuerzos que se han desarrollado son los siguientes: </w:t>
      </w:r>
    </w:p>
    <w:p w14:paraId="25C888F3" w14:textId="77777777" w:rsidR="009439E9" w:rsidRDefault="009439E9" w:rsidP="00C3492B"/>
    <w:p w14:paraId="62CB00FE" w14:textId="43AD297B" w:rsidR="008035F1" w:rsidRDefault="006C04BC" w:rsidP="00DD6875">
      <w:pPr>
        <w:pStyle w:val="Ttulo3"/>
        <w:numPr>
          <w:ilvl w:val="0"/>
          <w:numId w:val="29"/>
        </w:numPr>
      </w:pPr>
      <w:r>
        <w:t xml:space="preserve">Necesidades de </w:t>
      </w:r>
      <w:r w:rsidR="0013518B">
        <w:t>c</w:t>
      </w:r>
      <w:r>
        <w:t>omunicación</w:t>
      </w:r>
    </w:p>
    <w:p w14:paraId="193A9710" w14:textId="0746B8BC" w:rsidR="009439E9" w:rsidRDefault="00B72813" w:rsidP="00610B94">
      <w:r>
        <w:t>E</w:t>
      </w:r>
      <w:r w:rsidR="006C04BC">
        <w:t xml:space="preserve">n coordinación con la Oficina Asesora de Comunicaciones y Mercadeo y de acuerdo con lo establecido en el procedimiento </w:t>
      </w:r>
      <w:r w:rsidR="006C04BC">
        <w:rPr>
          <w:i/>
        </w:rPr>
        <w:t>GCO-PR003 Comunicaciones Internas</w:t>
      </w:r>
      <w:r w:rsidR="006C04BC">
        <w:t xml:space="preserve">, se identifican las necesidades de divulgación, en este caso de los </w:t>
      </w:r>
      <w:r w:rsidR="00177E01">
        <w:t xml:space="preserve">Proyectos y </w:t>
      </w:r>
      <w:r w:rsidR="006C04BC">
        <w:t xml:space="preserve">Servicios de T.I. y se definen e implementan las estrategias de comunicación que las satisfacen. Los canales que se usan para tal fin son: </w:t>
      </w:r>
    </w:p>
    <w:p w14:paraId="77C210E8" w14:textId="7C055742" w:rsidR="009439E9" w:rsidRDefault="006C04BC" w:rsidP="00DD6875">
      <w:pPr>
        <w:pStyle w:val="Prrafodelista"/>
        <w:numPr>
          <w:ilvl w:val="0"/>
          <w:numId w:val="28"/>
        </w:numPr>
      </w:pPr>
      <w:r>
        <w:t xml:space="preserve">Noticias a través de boletines como martes de T.I. y Tiempo de Saber </w:t>
      </w:r>
    </w:p>
    <w:p w14:paraId="6B0F9B26" w14:textId="77777777" w:rsidR="009439E9" w:rsidRDefault="006C04BC" w:rsidP="00DD6875">
      <w:pPr>
        <w:pStyle w:val="Prrafodelista"/>
        <w:numPr>
          <w:ilvl w:val="0"/>
          <w:numId w:val="28"/>
        </w:numPr>
      </w:pPr>
      <w:r>
        <w:t xml:space="preserve">Banner en el sitio web. </w:t>
      </w:r>
    </w:p>
    <w:p w14:paraId="50BFFF35" w14:textId="77777777" w:rsidR="009439E9" w:rsidRDefault="006C04BC" w:rsidP="00DD6875">
      <w:pPr>
        <w:pStyle w:val="Prrafodelista"/>
        <w:numPr>
          <w:ilvl w:val="0"/>
          <w:numId w:val="28"/>
        </w:numPr>
      </w:pPr>
      <w:r>
        <w:t>Redes sociales para la comunidad</w:t>
      </w:r>
    </w:p>
    <w:p w14:paraId="70AE7E93" w14:textId="77777777" w:rsidR="009439E9" w:rsidRDefault="009439E9" w:rsidP="00C3492B"/>
    <w:p w14:paraId="713AC3F0" w14:textId="149D34E5" w:rsidR="009439E9" w:rsidRPr="0056777D" w:rsidRDefault="006C04BC" w:rsidP="00DD6875">
      <w:pPr>
        <w:pStyle w:val="Ttulo3"/>
        <w:numPr>
          <w:ilvl w:val="0"/>
          <w:numId w:val="29"/>
        </w:numPr>
      </w:pPr>
      <w:r w:rsidRPr="0056777D">
        <w:t xml:space="preserve">Necesidades de formación  </w:t>
      </w:r>
    </w:p>
    <w:p w14:paraId="02FACE7F" w14:textId="77777777" w:rsidR="009439E9" w:rsidRPr="003E3E3B" w:rsidRDefault="006C04BC" w:rsidP="00C3492B">
      <w:r w:rsidRPr="003E3E3B">
        <w:t>Con el fin de lograr el entrenamiento requerido para lograr usar cada uno de los Servicios de T.I. que se ponen a disposición de los usuarios se han desarrollado las siguientes estrategias:</w:t>
      </w:r>
    </w:p>
    <w:p w14:paraId="6AD0A132" w14:textId="77777777" w:rsidR="009439E9" w:rsidRDefault="006C04BC" w:rsidP="00DD6875">
      <w:pPr>
        <w:pStyle w:val="Prrafodelista"/>
        <w:numPr>
          <w:ilvl w:val="0"/>
          <w:numId w:val="28"/>
        </w:numPr>
      </w:pPr>
      <w:r>
        <w:t>Talleres presenciales: para capacitar en el uso de las funcionalidades de los servicios de T.I. y para el entrenamiento de habilidades específicas requeridas para sacar el mayor provecho a las herramientas.</w:t>
      </w:r>
    </w:p>
    <w:p w14:paraId="60C4EACF" w14:textId="77777777" w:rsidR="009439E9" w:rsidRDefault="006C04BC" w:rsidP="00DD6875">
      <w:pPr>
        <w:pStyle w:val="Prrafodelista"/>
        <w:numPr>
          <w:ilvl w:val="0"/>
          <w:numId w:val="28"/>
        </w:numPr>
      </w:pPr>
      <w:r>
        <w:t>Manual de usuario y tutoriales de navegación que facilitan el uso de los aplicativos desarrollados por el Instituto.</w:t>
      </w:r>
    </w:p>
    <w:p w14:paraId="7D70EA7A" w14:textId="77777777" w:rsidR="009439E9" w:rsidRDefault="009439E9" w:rsidP="00C3492B"/>
    <w:p w14:paraId="6FE03E02" w14:textId="539ED682" w:rsidR="009439E9" w:rsidRDefault="006C04BC" w:rsidP="00C3492B">
      <w:r>
        <w:t xml:space="preserve">Adicionalmente, para lograr el desarrollo y fortalecimiento de competencias específicas que permitan sacar un mayor provecho de las posibilidades que la </w:t>
      </w:r>
      <w:r w:rsidR="009B3B01">
        <w:t>t</w:t>
      </w:r>
      <w:r>
        <w:t xml:space="preserve">ecnología y la Información ofrecen al Instituto, se han implementado </w:t>
      </w:r>
      <w:r>
        <w:lastRenderedPageBreak/>
        <w:t xml:space="preserve">estrategias de capacitación </w:t>
      </w:r>
      <w:r w:rsidR="009B3B01">
        <w:t>que se presentan a</w:t>
      </w:r>
      <w:r w:rsidR="00ED0C1E">
        <w:t xml:space="preserve"> continuación </w:t>
      </w:r>
      <w:r w:rsidR="009B3B01">
        <w:t xml:space="preserve">en la </w:t>
      </w:r>
      <w:r w:rsidR="009B3B01">
        <w:fldChar w:fldCharType="begin"/>
      </w:r>
      <w:r w:rsidR="009B3B01">
        <w:instrText xml:space="preserve"> REF _Ref25697744 \h </w:instrText>
      </w:r>
      <w:r w:rsidR="009B3B01">
        <w:fldChar w:fldCharType="separate"/>
      </w:r>
      <w:r w:rsidR="009B3B01">
        <w:t xml:space="preserve">Tabla </w:t>
      </w:r>
      <w:r w:rsidR="009B3B01">
        <w:rPr>
          <w:noProof/>
        </w:rPr>
        <w:t>2</w:t>
      </w:r>
      <w:r w:rsidR="009B3B01">
        <w:t xml:space="preserve"> Oferta de Capacitación para fortalecer competencias</w:t>
      </w:r>
      <w:r w:rsidR="009B3B01">
        <w:rPr>
          <w:noProof/>
        </w:rPr>
        <w:t xml:space="preserve"> de T.I.</w:t>
      </w:r>
      <w:r w:rsidR="009B3B01">
        <w:fldChar w:fldCharType="end"/>
      </w:r>
    </w:p>
    <w:p w14:paraId="560CDCC8" w14:textId="77777777" w:rsidR="009B3B01" w:rsidRDefault="009B3B01" w:rsidP="00C3492B"/>
    <w:p w14:paraId="302BAF84" w14:textId="40260050" w:rsidR="009B3B01" w:rsidRDefault="009B3B01" w:rsidP="00C3492B">
      <w:pPr>
        <w:pStyle w:val="Descripcin"/>
      </w:pPr>
      <w:bookmarkStart w:id="21" w:name="_Ref25697744"/>
      <w:r>
        <w:t xml:space="preserve">Tabla </w:t>
      </w:r>
      <w:r w:rsidR="001C065D">
        <w:fldChar w:fldCharType="begin"/>
      </w:r>
      <w:r w:rsidR="001C065D">
        <w:instrText xml:space="preserve"> SEQ Tabla \* ARABIC </w:instrText>
      </w:r>
      <w:r w:rsidR="001C065D">
        <w:fldChar w:fldCharType="separate"/>
      </w:r>
      <w:r w:rsidR="003C2E5A">
        <w:rPr>
          <w:noProof/>
        </w:rPr>
        <w:t>2</w:t>
      </w:r>
      <w:r w:rsidR="001C065D">
        <w:rPr>
          <w:noProof/>
        </w:rPr>
        <w:fldChar w:fldCharType="end"/>
      </w:r>
      <w:r>
        <w:t xml:space="preserve"> Oferta de Capacitación para fortalecer competencias</w:t>
      </w:r>
      <w:r>
        <w:rPr>
          <w:noProof/>
        </w:rPr>
        <w:t xml:space="preserve"> de T.I.</w:t>
      </w:r>
      <w:bookmarkEnd w:id="21"/>
    </w:p>
    <w:tbl>
      <w:tblPr>
        <w:tblStyle w:val="Tabladelista3-nfasis1"/>
        <w:tblW w:w="9366" w:type="dxa"/>
        <w:tblLook w:val="04A0" w:firstRow="1" w:lastRow="0" w:firstColumn="1" w:lastColumn="0" w:noHBand="0" w:noVBand="1"/>
      </w:tblPr>
      <w:tblGrid>
        <w:gridCol w:w="2830"/>
        <w:gridCol w:w="3414"/>
        <w:gridCol w:w="3122"/>
      </w:tblGrid>
      <w:tr w:rsidR="001F6783" w:rsidRPr="00E23EFC" w14:paraId="6B46D0BB" w14:textId="77777777" w:rsidTr="00A7642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830" w:type="dxa"/>
          </w:tcPr>
          <w:p w14:paraId="00A31D73" w14:textId="7927DFC4" w:rsidR="001F6783" w:rsidRPr="00E23EFC" w:rsidRDefault="001F6783" w:rsidP="00C3492B">
            <w:pPr>
              <w:rPr>
                <w:rFonts w:asciiTheme="majorHAnsi" w:hAnsiTheme="majorHAnsi" w:cstheme="majorHAnsi"/>
              </w:rPr>
            </w:pPr>
            <w:r w:rsidRPr="00E23EFC">
              <w:rPr>
                <w:rFonts w:asciiTheme="majorHAnsi" w:hAnsiTheme="majorHAnsi" w:cstheme="majorHAnsi"/>
              </w:rPr>
              <w:t>Curso</w:t>
            </w:r>
          </w:p>
        </w:tc>
        <w:tc>
          <w:tcPr>
            <w:tcW w:w="3414" w:type="dxa"/>
          </w:tcPr>
          <w:p w14:paraId="0CAD6E71" w14:textId="09C068A1" w:rsidR="001F6783" w:rsidRPr="00E23EFC" w:rsidRDefault="001F6783" w:rsidP="00C3492B">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23EFC">
              <w:rPr>
                <w:rFonts w:asciiTheme="majorHAnsi" w:hAnsiTheme="majorHAnsi" w:cstheme="majorHAnsi"/>
              </w:rPr>
              <w:t>Dirigido a</w:t>
            </w:r>
          </w:p>
        </w:tc>
        <w:tc>
          <w:tcPr>
            <w:tcW w:w="3122" w:type="dxa"/>
          </w:tcPr>
          <w:p w14:paraId="7472983A" w14:textId="357A96DF" w:rsidR="001F6783" w:rsidRPr="00E23EFC" w:rsidRDefault="001F6783" w:rsidP="00C3492B">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E23EFC">
              <w:rPr>
                <w:rFonts w:asciiTheme="majorHAnsi" w:hAnsiTheme="majorHAnsi" w:cstheme="majorHAnsi"/>
              </w:rPr>
              <w:t>Ofrecido por</w:t>
            </w:r>
          </w:p>
        </w:tc>
      </w:tr>
      <w:tr w:rsidR="001F6783" w:rsidRPr="00E23EFC" w14:paraId="4FD191A2" w14:textId="77777777" w:rsidTr="00A7642A">
        <w:tblPrEx>
          <w:tblLook w:val="0600" w:firstRow="0" w:lastRow="0" w:firstColumn="0" w:lastColumn="0" w:noHBand="1" w:noVBand="1"/>
        </w:tblPrEx>
        <w:tc>
          <w:tcPr>
            <w:tcW w:w="2830" w:type="dxa"/>
          </w:tcPr>
          <w:p w14:paraId="10FCACE9" w14:textId="77777777" w:rsidR="001F6783" w:rsidRPr="00E23EFC" w:rsidRDefault="001F6783" w:rsidP="00D944FB">
            <w:pPr>
              <w:jc w:val="both"/>
              <w:rPr>
                <w:rFonts w:asciiTheme="majorHAnsi" w:hAnsiTheme="majorHAnsi" w:cstheme="majorHAnsi"/>
              </w:rPr>
            </w:pPr>
            <w:r w:rsidRPr="00E23EFC">
              <w:rPr>
                <w:rFonts w:asciiTheme="majorHAnsi" w:hAnsiTheme="majorHAnsi" w:cstheme="majorHAnsi"/>
              </w:rPr>
              <w:t>Analítica de Datos</w:t>
            </w:r>
          </w:p>
        </w:tc>
        <w:tc>
          <w:tcPr>
            <w:tcW w:w="3414" w:type="dxa"/>
          </w:tcPr>
          <w:p w14:paraId="48821925" w14:textId="77777777" w:rsidR="001F6783" w:rsidRPr="00E23EFC" w:rsidRDefault="001F6783" w:rsidP="00D944FB">
            <w:pPr>
              <w:jc w:val="both"/>
              <w:rPr>
                <w:rFonts w:asciiTheme="majorHAnsi" w:hAnsiTheme="majorHAnsi" w:cstheme="majorHAnsi"/>
              </w:rPr>
            </w:pPr>
            <w:r w:rsidRPr="00E23EFC">
              <w:rPr>
                <w:rFonts w:asciiTheme="majorHAnsi" w:hAnsiTheme="majorHAnsi" w:cstheme="majorHAnsi"/>
              </w:rPr>
              <w:t>Funcionarios del Icfes en general</w:t>
            </w:r>
          </w:p>
        </w:tc>
        <w:tc>
          <w:tcPr>
            <w:tcW w:w="3122" w:type="dxa"/>
          </w:tcPr>
          <w:p w14:paraId="420B8A9D" w14:textId="2752BBE6" w:rsidR="001F6783" w:rsidRPr="00E23EFC" w:rsidRDefault="009B3B01" w:rsidP="00D944FB">
            <w:pPr>
              <w:jc w:val="both"/>
              <w:rPr>
                <w:rFonts w:asciiTheme="majorHAnsi" w:hAnsiTheme="majorHAnsi" w:cstheme="majorHAnsi"/>
              </w:rPr>
            </w:pPr>
            <w:r w:rsidRPr="00E23EFC">
              <w:rPr>
                <w:rFonts w:asciiTheme="majorHAnsi" w:hAnsiTheme="majorHAnsi" w:cstheme="majorHAnsi"/>
              </w:rPr>
              <w:t>Universidad del Rosario</w:t>
            </w:r>
          </w:p>
        </w:tc>
      </w:tr>
      <w:tr w:rsidR="001F6783" w:rsidRPr="00E23EFC" w14:paraId="29601AF3" w14:textId="77777777" w:rsidTr="00A7642A">
        <w:tblPrEx>
          <w:tblLook w:val="0600" w:firstRow="0" w:lastRow="0" w:firstColumn="0" w:lastColumn="0" w:noHBand="1" w:noVBand="1"/>
        </w:tblPrEx>
        <w:tc>
          <w:tcPr>
            <w:tcW w:w="2830" w:type="dxa"/>
          </w:tcPr>
          <w:p w14:paraId="35CCE392" w14:textId="77777777" w:rsidR="001F6783" w:rsidRPr="00E23EFC" w:rsidRDefault="001F6783" w:rsidP="00D944FB">
            <w:pPr>
              <w:jc w:val="both"/>
              <w:rPr>
                <w:rFonts w:asciiTheme="majorHAnsi" w:hAnsiTheme="majorHAnsi" w:cstheme="majorHAnsi"/>
              </w:rPr>
            </w:pPr>
            <w:r w:rsidRPr="00E23EFC">
              <w:rPr>
                <w:rFonts w:asciiTheme="majorHAnsi" w:hAnsiTheme="majorHAnsi" w:cstheme="majorHAnsi"/>
              </w:rPr>
              <w:t>Protección y tratamiento de datos personales</w:t>
            </w:r>
          </w:p>
          <w:p w14:paraId="10432B36" w14:textId="77777777" w:rsidR="001F6783" w:rsidRPr="00E23EFC" w:rsidRDefault="001F6783" w:rsidP="00D944FB">
            <w:pPr>
              <w:jc w:val="both"/>
              <w:rPr>
                <w:rFonts w:asciiTheme="majorHAnsi" w:hAnsiTheme="majorHAnsi" w:cstheme="majorHAnsi"/>
              </w:rPr>
            </w:pPr>
            <w:r w:rsidRPr="00E23EFC">
              <w:rPr>
                <w:rFonts w:asciiTheme="majorHAnsi" w:hAnsiTheme="majorHAnsi" w:cstheme="majorHAnsi"/>
              </w:rPr>
              <w:t>Seguridad de la Información</w:t>
            </w:r>
          </w:p>
        </w:tc>
        <w:tc>
          <w:tcPr>
            <w:tcW w:w="3414" w:type="dxa"/>
          </w:tcPr>
          <w:p w14:paraId="7BDD81EB" w14:textId="77777777" w:rsidR="001F6783" w:rsidRPr="00E23EFC" w:rsidRDefault="001F6783" w:rsidP="00D944FB">
            <w:pPr>
              <w:jc w:val="both"/>
              <w:rPr>
                <w:rFonts w:asciiTheme="majorHAnsi" w:hAnsiTheme="majorHAnsi" w:cstheme="majorHAnsi"/>
              </w:rPr>
            </w:pPr>
            <w:r w:rsidRPr="00E23EFC">
              <w:rPr>
                <w:rFonts w:asciiTheme="majorHAnsi" w:hAnsiTheme="majorHAnsi" w:cstheme="majorHAnsi"/>
              </w:rPr>
              <w:t>Funcionarios del Icfes en general</w:t>
            </w:r>
          </w:p>
        </w:tc>
        <w:tc>
          <w:tcPr>
            <w:tcW w:w="3122" w:type="dxa"/>
          </w:tcPr>
          <w:p w14:paraId="7BCE0343" w14:textId="78F4A444" w:rsidR="001F6783" w:rsidRPr="00E23EFC" w:rsidRDefault="009B3B01" w:rsidP="00D944FB">
            <w:pPr>
              <w:jc w:val="both"/>
              <w:rPr>
                <w:rFonts w:asciiTheme="majorHAnsi" w:hAnsiTheme="majorHAnsi" w:cstheme="majorHAnsi"/>
              </w:rPr>
            </w:pPr>
            <w:r w:rsidRPr="00E23EFC">
              <w:rPr>
                <w:rFonts w:asciiTheme="majorHAnsi" w:hAnsiTheme="majorHAnsi" w:cstheme="majorHAnsi"/>
              </w:rPr>
              <w:t>Universidad del Rosario</w:t>
            </w:r>
          </w:p>
        </w:tc>
      </w:tr>
      <w:tr w:rsidR="001F6783" w:rsidRPr="00E23EFC" w14:paraId="5030E5E9" w14:textId="77777777" w:rsidTr="00A7642A">
        <w:tblPrEx>
          <w:tblLook w:val="0600" w:firstRow="0" w:lastRow="0" w:firstColumn="0" w:lastColumn="0" w:noHBand="1" w:noVBand="1"/>
        </w:tblPrEx>
        <w:tc>
          <w:tcPr>
            <w:tcW w:w="2830" w:type="dxa"/>
          </w:tcPr>
          <w:p w14:paraId="66F6AE9F" w14:textId="77777777" w:rsidR="001F6783" w:rsidRPr="00E23EFC" w:rsidRDefault="001F6783" w:rsidP="00D944FB">
            <w:pPr>
              <w:jc w:val="both"/>
              <w:rPr>
                <w:rFonts w:asciiTheme="majorHAnsi" w:hAnsiTheme="majorHAnsi" w:cstheme="majorHAnsi"/>
              </w:rPr>
            </w:pPr>
            <w:r w:rsidRPr="00E23EFC">
              <w:rPr>
                <w:rFonts w:asciiTheme="majorHAnsi" w:hAnsiTheme="majorHAnsi" w:cstheme="majorHAnsi"/>
              </w:rPr>
              <w:t>Curso Virtual de Lenguaje Claro para Servidores Públicos</w:t>
            </w:r>
          </w:p>
        </w:tc>
        <w:tc>
          <w:tcPr>
            <w:tcW w:w="3414" w:type="dxa"/>
          </w:tcPr>
          <w:p w14:paraId="2095FB81" w14:textId="77777777" w:rsidR="001F6783" w:rsidRPr="00E23EFC" w:rsidRDefault="001F6783" w:rsidP="00D944FB">
            <w:pPr>
              <w:jc w:val="both"/>
              <w:rPr>
                <w:rFonts w:asciiTheme="majorHAnsi" w:hAnsiTheme="majorHAnsi" w:cstheme="majorHAnsi"/>
              </w:rPr>
            </w:pPr>
            <w:r w:rsidRPr="00E23EFC">
              <w:rPr>
                <w:rFonts w:asciiTheme="majorHAnsi" w:hAnsiTheme="majorHAnsi" w:cstheme="majorHAnsi"/>
              </w:rPr>
              <w:t xml:space="preserve">Funcionarios públicos en general, este curso fue tomado en el Instituto por funcionarios y contratistas de la Unidad de Atención y la Dirección de Tecnología e Información  </w:t>
            </w:r>
          </w:p>
        </w:tc>
        <w:tc>
          <w:tcPr>
            <w:tcW w:w="3122" w:type="dxa"/>
          </w:tcPr>
          <w:p w14:paraId="34DE535D" w14:textId="77777777" w:rsidR="001F6783" w:rsidRPr="00E23EFC" w:rsidRDefault="001F6783" w:rsidP="00D944FB">
            <w:pPr>
              <w:jc w:val="both"/>
              <w:rPr>
                <w:rFonts w:asciiTheme="majorHAnsi" w:hAnsiTheme="majorHAnsi" w:cstheme="majorHAnsi"/>
              </w:rPr>
            </w:pPr>
            <w:r w:rsidRPr="00E23EFC">
              <w:rPr>
                <w:rFonts w:asciiTheme="majorHAnsi" w:hAnsiTheme="majorHAnsi" w:cstheme="majorHAnsi"/>
              </w:rPr>
              <w:t>Departamento Nacional de Planeación</w:t>
            </w:r>
          </w:p>
        </w:tc>
      </w:tr>
      <w:tr w:rsidR="001F6783" w:rsidRPr="00E23EFC" w14:paraId="7946935F" w14:textId="77777777" w:rsidTr="00A7642A">
        <w:tblPrEx>
          <w:tblLook w:val="0600" w:firstRow="0" w:lastRow="0" w:firstColumn="0" w:lastColumn="0" w:noHBand="1" w:noVBand="1"/>
        </w:tblPrEx>
        <w:tc>
          <w:tcPr>
            <w:tcW w:w="2830" w:type="dxa"/>
          </w:tcPr>
          <w:p w14:paraId="7EF0EE49" w14:textId="77777777" w:rsidR="001F6783" w:rsidRPr="00E23EFC" w:rsidRDefault="001F6783" w:rsidP="00D944FB">
            <w:pPr>
              <w:jc w:val="both"/>
              <w:rPr>
                <w:rFonts w:asciiTheme="majorHAnsi" w:hAnsiTheme="majorHAnsi" w:cstheme="majorHAnsi"/>
              </w:rPr>
            </w:pPr>
            <w:r w:rsidRPr="00E23EFC">
              <w:rPr>
                <w:rFonts w:asciiTheme="majorHAnsi" w:hAnsiTheme="majorHAnsi" w:cstheme="majorHAnsi"/>
              </w:rPr>
              <w:t>Política de Gobierno Digital</w:t>
            </w:r>
          </w:p>
        </w:tc>
        <w:tc>
          <w:tcPr>
            <w:tcW w:w="3414" w:type="dxa"/>
          </w:tcPr>
          <w:p w14:paraId="7BF27421" w14:textId="77777777" w:rsidR="001F6783" w:rsidRPr="00E23EFC" w:rsidRDefault="001F6783" w:rsidP="00D944FB">
            <w:pPr>
              <w:jc w:val="both"/>
              <w:rPr>
                <w:rFonts w:asciiTheme="majorHAnsi" w:hAnsiTheme="majorHAnsi" w:cstheme="majorHAnsi"/>
              </w:rPr>
            </w:pPr>
            <w:r w:rsidRPr="00E23EFC">
              <w:rPr>
                <w:rFonts w:asciiTheme="majorHAnsi" w:hAnsiTheme="majorHAnsi" w:cstheme="majorHAnsi"/>
              </w:rPr>
              <w:t>Funcionarios públicos en general, en el Icfes este curso fue tomado por personas diferentes áreas</w:t>
            </w:r>
          </w:p>
        </w:tc>
        <w:tc>
          <w:tcPr>
            <w:tcW w:w="3122" w:type="dxa"/>
          </w:tcPr>
          <w:p w14:paraId="1F5E21E2" w14:textId="77777777" w:rsidR="001F6783" w:rsidRPr="00E23EFC" w:rsidRDefault="001F6783" w:rsidP="00D944FB">
            <w:pPr>
              <w:jc w:val="both"/>
              <w:rPr>
                <w:rFonts w:asciiTheme="majorHAnsi" w:hAnsiTheme="majorHAnsi" w:cstheme="majorHAnsi"/>
              </w:rPr>
            </w:pPr>
            <w:r w:rsidRPr="00E23EFC">
              <w:rPr>
                <w:rFonts w:asciiTheme="majorHAnsi" w:hAnsiTheme="majorHAnsi" w:cstheme="majorHAnsi"/>
              </w:rPr>
              <w:t>MinTIC</w:t>
            </w:r>
          </w:p>
        </w:tc>
      </w:tr>
      <w:tr w:rsidR="001F6783" w:rsidRPr="00E23EFC" w14:paraId="078EED14" w14:textId="77777777" w:rsidTr="00A7642A">
        <w:tblPrEx>
          <w:tblLook w:val="0600" w:firstRow="0" w:lastRow="0" w:firstColumn="0" w:lastColumn="0" w:noHBand="1" w:noVBand="1"/>
        </w:tblPrEx>
        <w:tc>
          <w:tcPr>
            <w:tcW w:w="2830" w:type="dxa"/>
          </w:tcPr>
          <w:p w14:paraId="23908D2A" w14:textId="77777777" w:rsidR="001F6783" w:rsidRPr="00E23EFC" w:rsidRDefault="001F6783" w:rsidP="00D944FB">
            <w:pPr>
              <w:jc w:val="both"/>
              <w:rPr>
                <w:rFonts w:asciiTheme="majorHAnsi" w:hAnsiTheme="majorHAnsi" w:cstheme="majorHAnsi"/>
              </w:rPr>
            </w:pPr>
            <w:r w:rsidRPr="00E23EFC">
              <w:rPr>
                <w:rFonts w:asciiTheme="majorHAnsi" w:hAnsiTheme="majorHAnsi" w:cstheme="majorHAnsi"/>
              </w:rPr>
              <w:t>Gestión de Seguridad de la Información</w:t>
            </w:r>
          </w:p>
        </w:tc>
        <w:tc>
          <w:tcPr>
            <w:tcW w:w="3414" w:type="dxa"/>
          </w:tcPr>
          <w:p w14:paraId="7B843C3A" w14:textId="77777777" w:rsidR="001F6783" w:rsidRPr="00E23EFC" w:rsidRDefault="001F6783" w:rsidP="00D944FB">
            <w:pPr>
              <w:jc w:val="both"/>
              <w:rPr>
                <w:rFonts w:asciiTheme="majorHAnsi" w:hAnsiTheme="majorHAnsi" w:cstheme="majorHAnsi"/>
              </w:rPr>
            </w:pPr>
            <w:r w:rsidRPr="00E23EFC">
              <w:rPr>
                <w:rFonts w:asciiTheme="majorHAnsi" w:hAnsiTheme="majorHAnsi" w:cstheme="majorHAnsi"/>
              </w:rPr>
              <w:t>Funcionarios públicos en general, en el Icfes este curso fue tomado por personas diferentes áreas</w:t>
            </w:r>
          </w:p>
        </w:tc>
        <w:tc>
          <w:tcPr>
            <w:tcW w:w="3122" w:type="dxa"/>
          </w:tcPr>
          <w:p w14:paraId="1B077136" w14:textId="77777777" w:rsidR="001F6783" w:rsidRPr="00E23EFC" w:rsidRDefault="001F6783" w:rsidP="00D944FB">
            <w:pPr>
              <w:jc w:val="both"/>
              <w:rPr>
                <w:rFonts w:asciiTheme="majorHAnsi" w:hAnsiTheme="majorHAnsi" w:cstheme="majorHAnsi"/>
              </w:rPr>
            </w:pPr>
            <w:r w:rsidRPr="00E23EFC">
              <w:rPr>
                <w:rFonts w:asciiTheme="majorHAnsi" w:hAnsiTheme="majorHAnsi" w:cstheme="majorHAnsi"/>
              </w:rPr>
              <w:t>MinTIC</w:t>
            </w:r>
          </w:p>
        </w:tc>
      </w:tr>
      <w:tr w:rsidR="001F6783" w:rsidRPr="00E23EFC" w14:paraId="53CFF19C" w14:textId="77777777" w:rsidTr="00A7642A">
        <w:tblPrEx>
          <w:tblLook w:val="0600" w:firstRow="0" w:lastRow="0" w:firstColumn="0" w:lastColumn="0" w:noHBand="1" w:noVBand="1"/>
        </w:tblPrEx>
        <w:tc>
          <w:tcPr>
            <w:tcW w:w="2830" w:type="dxa"/>
          </w:tcPr>
          <w:p w14:paraId="1129BE2F" w14:textId="77777777" w:rsidR="001F6783" w:rsidRPr="00E23EFC" w:rsidRDefault="001F6783" w:rsidP="00D944FB">
            <w:pPr>
              <w:jc w:val="both"/>
              <w:rPr>
                <w:rFonts w:asciiTheme="majorHAnsi" w:hAnsiTheme="majorHAnsi" w:cstheme="majorHAnsi"/>
              </w:rPr>
            </w:pPr>
            <w:r w:rsidRPr="00E23EFC">
              <w:rPr>
                <w:rFonts w:asciiTheme="majorHAnsi" w:hAnsiTheme="majorHAnsi" w:cstheme="majorHAnsi"/>
              </w:rPr>
              <w:t xml:space="preserve">Arquitectura TI </w:t>
            </w:r>
          </w:p>
        </w:tc>
        <w:tc>
          <w:tcPr>
            <w:tcW w:w="3414" w:type="dxa"/>
          </w:tcPr>
          <w:p w14:paraId="0971C11B" w14:textId="77777777" w:rsidR="001F6783" w:rsidRPr="00E23EFC" w:rsidRDefault="001F6783" w:rsidP="00D944FB">
            <w:pPr>
              <w:jc w:val="both"/>
              <w:rPr>
                <w:rFonts w:asciiTheme="majorHAnsi" w:hAnsiTheme="majorHAnsi" w:cstheme="majorHAnsi"/>
              </w:rPr>
            </w:pPr>
            <w:r w:rsidRPr="00E23EFC">
              <w:rPr>
                <w:rFonts w:asciiTheme="majorHAnsi" w:hAnsiTheme="majorHAnsi" w:cstheme="majorHAnsi"/>
              </w:rPr>
              <w:t>Funcionarios públicos en general, en el Icfes este curso fue tomado por personas diferentes áreas</w:t>
            </w:r>
          </w:p>
        </w:tc>
        <w:tc>
          <w:tcPr>
            <w:tcW w:w="3122" w:type="dxa"/>
          </w:tcPr>
          <w:p w14:paraId="6C09ECD7" w14:textId="77777777" w:rsidR="001F6783" w:rsidRPr="00E23EFC" w:rsidRDefault="001F6783" w:rsidP="00D944FB">
            <w:pPr>
              <w:jc w:val="both"/>
              <w:rPr>
                <w:rFonts w:asciiTheme="majorHAnsi" w:hAnsiTheme="majorHAnsi" w:cstheme="majorHAnsi"/>
              </w:rPr>
            </w:pPr>
            <w:r w:rsidRPr="00E23EFC">
              <w:rPr>
                <w:rFonts w:asciiTheme="majorHAnsi" w:hAnsiTheme="majorHAnsi" w:cstheme="majorHAnsi"/>
              </w:rPr>
              <w:t>MinTIC</w:t>
            </w:r>
          </w:p>
        </w:tc>
      </w:tr>
      <w:tr w:rsidR="001F6783" w:rsidRPr="00E23EFC" w14:paraId="667A52ED" w14:textId="77777777" w:rsidTr="00A7642A">
        <w:tblPrEx>
          <w:tblLook w:val="0600" w:firstRow="0" w:lastRow="0" w:firstColumn="0" w:lastColumn="0" w:noHBand="1" w:noVBand="1"/>
        </w:tblPrEx>
        <w:tc>
          <w:tcPr>
            <w:tcW w:w="2830" w:type="dxa"/>
          </w:tcPr>
          <w:p w14:paraId="6B74D119" w14:textId="77777777" w:rsidR="001F6783" w:rsidRPr="00E23EFC" w:rsidRDefault="001F6783" w:rsidP="00D944FB">
            <w:pPr>
              <w:jc w:val="both"/>
              <w:rPr>
                <w:rFonts w:asciiTheme="majorHAnsi" w:hAnsiTheme="majorHAnsi" w:cstheme="majorHAnsi"/>
              </w:rPr>
            </w:pPr>
            <w:r w:rsidRPr="00E23EFC">
              <w:rPr>
                <w:rFonts w:asciiTheme="majorHAnsi" w:hAnsiTheme="majorHAnsi" w:cstheme="majorHAnsi"/>
              </w:rPr>
              <w:t xml:space="preserve">Inteligencia Artificial </w:t>
            </w:r>
          </w:p>
        </w:tc>
        <w:tc>
          <w:tcPr>
            <w:tcW w:w="3414" w:type="dxa"/>
          </w:tcPr>
          <w:p w14:paraId="7B86ADB4" w14:textId="77777777" w:rsidR="001F6783" w:rsidRPr="00E23EFC" w:rsidRDefault="001F6783" w:rsidP="00D944FB">
            <w:pPr>
              <w:jc w:val="both"/>
              <w:rPr>
                <w:rFonts w:asciiTheme="majorHAnsi" w:hAnsiTheme="majorHAnsi" w:cstheme="majorHAnsi"/>
              </w:rPr>
            </w:pPr>
            <w:r w:rsidRPr="00E23EFC">
              <w:rPr>
                <w:rFonts w:asciiTheme="majorHAnsi" w:hAnsiTheme="majorHAnsi" w:cstheme="majorHAnsi"/>
              </w:rPr>
              <w:t>Funcionarios públicos en general, en el Icfes este curso fue tomado por personas diferentes áreas</w:t>
            </w:r>
          </w:p>
        </w:tc>
        <w:tc>
          <w:tcPr>
            <w:tcW w:w="3122" w:type="dxa"/>
          </w:tcPr>
          <w:p w14:paraId="78C2DBE2" w14:textId="77777777" w:rsidR="001F6783" w:rsidRPr="00E23EFC" w:rsidRDefault="001F6783" w:rsidP="00D944FB">
            <w:pPr>
              <w:jc w:val="both"/>
              <w:rPr>
                <w:rFonts w:asciiTheme="majorHAnsi" w:hAnsiTheme="majorHAnsi" w:cstheme="majorHAnsi"/>
              </w:rPr>
            </w:pPr>
            <w:r w:rsidRPr="00E23EFC">
              <w:rPr>
                <w:rFonts w:asciiTheme="majorHAnsi" w:hAnsiTheme="majorHAnsi" w:cstheme="majorHAnsi"/>
              </w:rPr>
              <w:t>MinTIC</w:t>
            </w:r>
          </w:p>
        </w:tc>
      </w:tr>
      <w:tr w:rsidR="001F6783" w:rsidRPr="00E23EFC" w14:paraId="132BDB70" w14:textId="77777777" w:rsidTr="00A7642A">
        <w:tblPrEx>
          <w:tblLook w:val="0600" w:firstRow="0" w:lastRow="0" w:firstColumn="0" w:lastColumn="0" w:noHBand="1" w:noVBand="1"/>
        </w:tblPrEx>
        <w:tc>
          <w:tcPr>
            <w:tcW w:w="2830" w:type="dxa"/>
          </w:tcPr>
          <w:p w14:paraId="7DCC489A" w14:textId="77777777" w:rsidR="001F6783" w:rsidRPr="00E23EFC" w:rsidRDefault="001F6783" w:rsidP="00D944FB">
            <w:pPr>
              <w:jc w:val="both"/>
              <w:rPr>
                <w:rFonts w:asciiTheme="majorHAnsi" w:hAnsiTheme="majorHAnsi" w:cstheme="majorHAnsi"/>
              </w:rPr>
            </w:pPr>
            <w:r w:rsidRPr="00E23EFC">
              <w:rPr>
                <w:rFonts w:asciiTheme="majorHAnsi" w:hAnsiTheme="majorHAnsi" w:cstheme="majorHAnsi"/>
              </w:rPr>
              <w:t>Analítica de datos</w:t>
            </w:r>
          </w:p>
        </w:tc>
        <w:tc>
          <w:tcPr>
            <w:tcW w:w="3414" w:type="dxa"/>
          </w:tcPr>
          <w:p w14:paraId="210A3B7A" w14:textId="77777777" w:rsidR="001F6783" w:rsidRPr="00E23EFC" w:rsidRDefault="001F6783" w:rsidP="00D944FB">
            <w:pPr>
              <w:jc w:val="both"/>
              <w:rPr>
                <w:rFonts w:asciiTheme="majorHAnsi" w:hAnsiTheme="majorHAnsi" w:cstheme="majorHAnsi"/>
              </w:rPr>
            </w:pPr>
            <w:r w:rsidRPr="00E23EFC">
              <w:rPr>
                <w:rFonts w:asciiTheme="majorHAnsi" w:hAnsiTheme="majorHAnsi" w:cstheme="majorHAnsi"/>
              </w:rPr>
              <w:t>Funcionarios públicos en general, en el Icfes este curso fue tomado por personas diferentes áreas</w:t>
            </w:r>
          </w:p>
        </w:tc>
        <w:tc>
          <w:tcPr>
            <w:tcW w:w="3122" w:type="dxa"/>
          </w:tcPr>
          <w:p w14:paraId="209870CB" w14:textId="77777777" w:rsidR="001F6783" w:rsidRPr="00E23EFC" w:rsidRDefault="001F6783" w:rsidP="00D944FB">
            <w:pPr>
              <w:jc w:val="both"/>
              <w:rPr>
                <w:rFonts w:asciiTheme="majorHAnsi" w:hAnsiTheme="majorHAnsi" w:cstheme="majorHAnsi"/>
              </w:rPr>
            </w:pPr>
            <w:r w:rsidRPr="00E23EFC">
              <w:rPr>
                <w:rFonts w:asciiTheme="majorHAnsi" w:hAnsiTheme="majorHAnsi" w:cstheme="majorHAnsi"/>
              </w:rPr>
              <w:t>MinTIC</w:t>
            </w:r>
          </w:p>
        </w:tc>
      </w:tr>
      <w:tr w:rsidR="001F6783" w:rsidRPr="00E23EFC" w14:paraId="7B818C60" w14:textId="77777777" w:rsidTr="00A7642A">
        <w:tblPrEx>
          <w:tblLook w:val="0600" w:firstRow="0" w:lastRow="0" w:firstColumn="0" w:lastColumn="0" w:noHBand="1" w:noVBand="1"/>
        </w:tblPrEx>
        <w:tc>
          <w:tcPr>
            <w:tcW w:w="2830" w:type="dxa"/>
          </w:tcPr>
          <w:p w14:paraId="148E1A4D" w14:textId="77777777" w:rsidR="001F6783" w:rsidRPr="00E23EFC" w:rsidRDefault="001F6783" w:rsidP="00D944FB">
            <w:pPr>
              <w:jc w:val="both"/>
              <w:rPr>
                <w:rFonts w:asciiTheme="majorHAnsi" w:hAnsiTheme="majorHAnsi" w:cstheme="majorHAnsi"/>
              </w:rPr>
            </w:pPr>
            <w:r w:rsidRPr="00E23EFC">
              <w:rPr>
                <w:rFonts w:asciiTheme="majorHAnsi" w:hAnsiTheme="majorHAnsi" w:cstheme="majorHAnsi"/>
              </w:rPr>
              <w:t>Procesos internos seguros y eficientes</w:t>
            </w:r>
          </w:p>
        </w:tc>
        <w:tc>
          <w:tcPr>
            <w:tcW w:w="3414" w:type="dxa"/>
          </w:tcPr>
          <w:p w14:paraId="2A93C1CF" w14:textId="77777777" w:rsidR="001F6783" w:rsidRPr="00E23EFC" w:rsidRDefault="001F6783" w:rsidP="00D944FB">
            <w:pPr>
              <w:jc w:val="both"/>
              <w:rPr>
                <w:rFonts w:asciiTheme="majorHAnsi" w:hAnsiTheme="majorHAnsi" w:cstheme="majorHAnsi"/>
              </w:rPr>
            </w:pPr>
            <w:r w:rsidRPr="00E23EFC">
              <w:rPr>
                <w:rFonts w:asciiTheme="majorHAnsi" w:hAnsiTheme="majorHAnsi" w:cstheme="majorHAnsi"/>
              </w:rPr>
              <w:t>Funcionarios públicos en general, en el Icfes este curso fue tomado por personas diferentes áreas</w:t>
            </w:r>
          </w:p>
        </w:tc>
        <w:tc>
          <w:tcPr>
            <w:tcW w:w="3122" w:type="dxa"/>
          </w:tcPr>
          <w:p w14:paraId="017EE0C5" w14:textId="77777777" w:rsidR="001F6783" w:rsidRPr="00E23EFC" w:rsidRDefault="001F6783" w:rsidP="00D944FB">
            <w:pPr>
              <w:jc w:val="both"/>
              <w:rPr>
                <w:rFonts w:asciiTheme="majorHAnsi" w:hAnsiTheme="majorHAnsi" w:cstheme="majorHAnsi"/>
              </w:rPr>
            </w:pPr>
            <w:r w:rsidRPr="00E23EFC">
              <w:rPr>
                <w:rFonts w:asciiTheme="majorHAnsi" w:hAnsiTheme="majorHAnsi" w:cstheme="majorHAnsi"/>
              </w:rPr>
              <w:t>MinTIC</w:t>
            </w:r>
          </w:p>
        </w:tc>
      </w:tr>
    </w:tbl>
    <w:p w14:paraId="33F34287" w14:textId="77777777" w:rsidR="009439E9" w:rsidRDefault="006C04BC" w:rsidP="00C3492B">
      <w:r>
        <w:t xml:space="preserve"> </w:t>
      </w:r>
    </w:p>
    <w:p w14:paraId="7BB36A80" w14:textId="77777777" w:rsidR="009439E9" w:rsidRDefault="006C04BC" w:rsidP="00DD6875">
      <w:pPr>
        <w:pStyle w:val="Ttulo3"/>
        <w:numPr>
          <w:ilvl w:val="0"/>
          <w:numId w:val="29"/>
        </w:numPr>
      </w:pPr>
      <w:r>
        <w:lastRenderedPageBreak/>
        <w:t>Evaluación del nivel de adopción de TI</w:t>
      </w:r>
    </w:p>
    <w:p w14:paraId="64E71C80" w14:textId="6B47F6CA" w:rsidR="009439E9" w:rsidRDefault="006C04BC" w:rsidP="00C3492B">
      <w:r>
        <w:t xml:space="preserve">La Dirección de Tecnología e Información está comprometida con ofrecer Servicios de Tecnología e Información que faciliten el desarrollo de las actividades diarias de los funcionarios y contratistas del Icfes y de esta manera habilitar el logro de los objetivos del Instituto. Para lograr mejorar la calidad de estos servicios, se desarrolla una encuesta </w:t>
      </w:r>
      <w:r w:rsidR="000F3374">
        <w:t xml:space="preserve">anual </w:t>
      </w:r>
      <w:r>
        <w:t xml:space="preserve">para conocer las percepciones y necesidades de los usuarios de dichos servicios. </w:t>
      </w:r>
    </w:p>
    <w:p w14:paraId="113D5649" w14:textId="77777777" w:rsidR="009439E9" w:rsidRDefault="009439E9" w:rsidP="00C3492B"/>
    <w:p w14:paraId="7923E4B1" w14:textId="33820CB3" w:rsidR="009439E9" w:rsidRDefault="006C04BC" w:rsidP="00C3492B">
      <w:r>
        <w:t xml:space="preserve">En cuanto a los retos y oportunidades para fortalecer el </w:t>
      </w:r>
      <w:r w:rsidR="00640C89">
        <w:t>u</w:t>
      </w:r>
      <w:r>
        <w:t xml:space="preserve">so y </w:t>
      </w:r>
      <w:r w:rsidR="00640C89">
        <w:t>a</w:t>
      </w:r>
      <w:r>
        <w:t xml:space="preserve">propiación de los Servicios de T.I., en el Instituto se encuentran: </w:t>
      </w:r>
    </w:p>
    <w:p w14:paraId="710940A6" w14:textId="77777777" w:rsidR="009439E9" w:rsidRDefault="009439E9" w:rsidP="00C3492B"/>
    <w:p w14:paraId="0B02254E" w14:textId="0BF1EC1C" w:rsidR="009439E9" w:rsidRDefault="006C04BC" w:rsidP="00DD6875">
      <w:pPr>
        <w:pStyle w:val="Prrafodelista"/>
        <w:numPr>
          <w:ilvl w:val="0"/>
          <w:numId w:val="30"/>
        </w:numPr>
      </w:pPr>
      <w:r>
        <w:t xml:space="preserve">Fortalecer el uso de espacios de comunicación institucionalizados como el martes de T.I., ya que en la actualidad los temas que más se divulgan en este espacio son los de: Seguridad de la Información y Gobierno de Datos, sin embargo, los demás </w:t>
      </w:r>
      <w:r w:rsidR="00E616AA">
        <w:t xml:space="preserve">otros </w:t>
      </w:r>
      <w:r>
        <w:t xml:space="preserve">proyectos y servicios de la DTI, también pueden hacer </w:t>
      </w:r>
      <w:r w:rsidR="00E616AA">
        <w:t xml:space="preserve">un mayor </w:t>
      </w:r>
      <w:r>
        <w:t xml:space="preserve">uso de este espacio. </w:t>
      </w:r>
    </w:p>
    <w:p w14:paraId="6C5DE4B2" w14:textId="7EE35BDF" w:rsidR="009439E9" w:rsidRDefault="009439E9" w:rsidP="00A67266">
      <w:pPr>
        <w:ind w:firstLine="60"/>
      </w:pPr>
    </w:p>
    <w:p w14:paraId="691B65D1" w14:textId="77777777" w:rsidR="009439E9" w:rsidRDefault="006C04BC" w:rsidP="00DD6875">
      <w:pPr>
        <w:pStyle w:val="Prrafodelista"/>
        <w:numPr>
          <w:ilvl w:val="0"/>
          <w:numId w:val="30"/>
        </w:numPr>
      </w:pPr>
      <w:r>
        <w:t>Definir un plan de incentivos basado en estrategias como la gamificación para fortalecer la apropiación de los servicios de T.I.</w:t>
      </w:r>
    </w:p>
    <w:p w14:paraId="5B1DE528" w14:textId="77777777" w:rsidR="009439E9" w:rsidRDefault="009439E9" w:rsidP="00C3492B"/>
    <w:p w14:paraId="24ED0E64" w14:textId="28E9E5D9" w:rsidR="009439E9" w:rsidRDefault="006C04BC" w:rsidP="00DD6875">
      <w:pPr>
        <w:pStyle w:val="Prrafodelista"/>
        <w:numPr>
          <w:ilvl w:val="0"/>
          <w:numId w:val="30"/>
        </w:numPr>
      </w:pPr>
      <w:r>
        <w:t>Apoyar la consolidación del Programa de Aprendizaje por Equipos</w:t>
      </w:r>
      <w:r w:rsidR="00E616AA">
        <w:t xml:space="preserve"> PAE</w:t>
      </w:r>
      <w:r>
        <w:t xml:space="preserve"> </w:t>
      </w:r>
      <w:r w:rsidR="00787D90">
        <w:t>para facilitar</w:t>
      </w:r>
      <w:r w:rsidR="008D297F">
        <w:t xml:space="preserve"> que</w:t>
      </w:r>
      <w:r>
        <w:t xml:space="preserve"> la transferencia de conocimiento se incorpore de manera natural a las actividades desarrolladas en la DTI. </w:t>
      </w:r>
    </w:p>
    <w:p w14:paraId="354DEA85" w14:textId="77777777" w:rsidR="009439E9" w:rsidRDefault="009439E9" w:rsidP="00C3492B"/>
    <w:p w14:paraId="092AC224" w14:textId="77777777" w:rsidR="009439E9" w:rsidRDefault="006C04BC" w:rsidP="00DD6875">
      <w:pPr>
        <w:pStyle w:val="Prrafodelista"/>
        <w:numPr>
          <w:ilvl w:val="0"/>
          <w:numId w:val="30"/>
        </w:numPr>
      </w:pPr>
      <w:r>
        <w:t xml:space="preserve">Implementar estrategias de gestión del conocimiento que faciliten metodologías de documentación alternativas como videos, audios, blogs, entre otros, para evitar la fuga de conocimiento. </w:t>
      </w:r>
    </w:p>
    <w:p w14:paraId="4866A00A" w14:textId="77777777" w:rsidR="009439E9" w:rsidRDefault="009439E9" w:rsidP="00C3492B"/>
    <w:p w14:paraId="24168BFB" w14:textId="77777777" w:rsidR="009439E9" w:rsidRDefault="009439E9" w:rsidP="00C3492B"/>
    <w:p w14:paraId="1004E8B0" w14:textId="77777777" w:rsidR="009439E9" w:rsidRDefault="006C04BC" w:rsidP="00DD6875">
      <w:pPr>
        <w:pStyle w:val="Ttulo2"/>
        <w:numPr>
          <w:ilvl w:val="0"/>
          <w:numId w:val="3"/>
        </w:numPr>
      </w:pPr>
      <w:bookmarkStart w:id="22" w:name="_Toc25694743"/>
      <w:r>
        <w:t>Sistemas de información.</w:t>
      </w:r>
      <w:bookmarkEnd w:id="22"/>
    </w:p>
    <w:p w14:paraId="3BB35447" w14:textId="57FBA860" w:rsidR="00BD5A13" w:rsidRDefault="006C04BC" w:rsidP="00C3492B">
      <w:r>
        <w:t>Dada la particularidad de las funcionalidades que requieren los procesos misionales que desarrolla el Instituto, se ha priorizado el desarrollo en casa (</w:t>
      </w:r>
      <w:r>
        <w:rPr>
          <w:i/>
        </w:rPr>
        <w:t xml:space="preserve">In-house), </w:t>
      </w:r>
      <w:r>
        <w:t xml:space="preserve">el cual está a cargo de la Subdirección de Desarrollo de Aplicaciones. </w:t>
      </w:r>
    </w:p>
    <w:p w14:paraId="275F6CE0" w14:textId="2568C20F" w:rsidR="009439E9" w:rsidRDefault="00596EBA" w:rsidP="00C3492B">
      <w:r>
        <w:lastRenderedPageBreak/>
        <w:t>Adicionalmente, se</w:t>
      </w:r>
      <w:r w:rsidR="00621D4E">
        <w:t xml:space="preserve"> han adoptado aplicaciones </w:t>
      </w:r>
      <w:r w:rsidR="0030702C">
        <w:t xml:space="preserve">desarrolladas por terceros </w:t>
      </w:r>
      <w:r>
        <w:t>que</w:t>
      </w:r>
      <w:r w:rsidR="0030702C">
        <w:t xml:space="preserve"> se mantienen, evolución y operan en la DTI</w:t>
      </w:r>
      <w:r>
        <w:t>, es el caso de</w:t>
      </w:r>
      <w:r w:rsidR="0030702C">
        <w:t xml:space="preserve">: ECDF y Orfeo. </w:t>
      </w:r>
    </w:p>
    <w:p w14:paraId="3D999B37" w14:textId="171D2600" w:rsidR="009439E9" w:rsidRDefault="006E2AD4" w:rsidP="006E2AD4">
      <w:r>
        <w:t xml:space="preserve">En el caso de los </w:t>
      </w:r>
      <w:r w:rsidR="006C04BC">
        <w:t>sistemas de apoyo y de direccionamiento estratégico se gestionan en la modalidad de software como servicio</w:t>
      </w:r>
      <w:r>
        <w:t>, es el caso de:</w:t>
      </w:r>
      <w:r w:rsidR="006C04BC">
        <w:t xml:space="preserve"> Daruma, y Planview</w:t>
      </w:r>
      <w:r>
        <w:t xml:space="preserve">. </w:t>
      </w:r>
      <w:r w:rsidR="006C04BC">
        <w:t xml:space="preserve"> </w:t>
      </w:r>
    </w:p>
    <w:p w14:paraId="48E45357" w14:textId="77777777" w:rsidR="009439E9" w:rsidRDefault="009439E9" w:rsidP="00C3492B"/>
    <w:p w14:paraId="7A5DF995" w14:textId="77777777" w:rsidR="009439E9" w:rsidRDefault="006C04BC" w:rsidP="00DD6875">
      <w:pPr>
        <w:pStyle w:val="Ttulo3"/>
        <w:numPr>
          <w:ilvl w:val="0"/>
          <w:numId w:val="21"/>
        </w:numPr>
      </w:pPr>
      <w:bookmarkStart w:id="23" w:name="_Toc25694744"/>
      <w:r>
        <w:t>Situación actual de los sistemas de Información</w:t>
      </w:r>
      <w:bookmarkEnd w:id="23"/>
      <w:r>
        <w:t xml:space="preserve"> </w:t>
      </w:r>
    </w:p>
    <w:p w14:paraId="023CC630" w14:textId="61FD020D" w:rsidR="009439E9" w:rsidRDefault="006C04BC" w:rsidP="00C3492B">
      <w:r>
        <w:t xml:space="preserve">A continuación, se presenta la </w:t>
      </w:r>
      <w:r w:rsidR="00276352">
        <w:fldChar w:fldCharType="begin"/>
      </w:r>
      <w:r w:rsidR="00276352">
        <w:instrText xml:space="preserve"> REF _Ref25703203 \h </w:instrText>
      </w:r>
      <w:r w:rsidR="00276352">
        <w:fldChar w:fldCharType="separate"/>
      </w:r>
      <w:r w:rsidR="00276352">
        <w:t xml:space="preserve">Ilustración </w:t>
      </w:r>
      <w:r w:rsidR="00276352">
        <w:rPr>
          <w:noProof/>
        </w:rPr>
        <w:t>2</w:t>
      </w:r>
      <w:r w:rsidR="00276352">
        <w:t xml:space="preserve"> Vista de Primer Nivel de los Sistemas de Información</w:t>
      </w:r>
      <w:r w:rsidR="00276352">
        <w:fldChar w:fldCharType="end"/>
      </w:r>
      <w:r w:rsidR="00276352">
        <w:t xml:space="preserve"> </w:t>
      </w:r>
      <w:r>
        <w:t>que apoyan la ejecución de las actividades del Instituto</w:t>
      </w:r>
      <w:r w:rsidR="00F41896">
        <w:t>.</w:t>
      </w:r>
      <w:r>
        <w:t xml:space="preserve"> En esta vista se ven los sistemas clasificados en 4 categorías. Sistemas de apoyo administrativo, sistemas misionales, sistemas de direccionamiento y servicios digitales de información.</w:t>
      </w:r>
    </w:p>
    <w:p w14:paraId="708BD90E" w14:textId="0012ACB2" w:rsidR="009439E9" w:rsidRDefault="009439E9" w:rsidP="00C3492B"/>
    <w:p w14:paraId="533DD57A" w14:textId="77777777" w:rsidR="00276352" w:rsidRDefault="00E94B6A" w:rsidP="00276352">
      <w:pPr>
        <w:keepNext/>
      </w:pPr>
      <w:r>
        <w:rPr>
          <w:noProof/>
          <w:lang w:val="es-CO" w:eastAsia="es-CO"/>
        </w:rPr>
        <w:drawing>
          <wp:inline distT="0" distB="0" distL="0" distR="0" wp14:anchorId="23155EF9" wp14:editId="63926A01">
            <wp:extent cx="6120000" cy="3263339"/>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000" cy="3263339"/>
                    </a:xfrm>
                    <a:prstGeom prst="rect">
                      <a:avLst/>
                    </a:prstGeom>
                    <a:noFill/>
                  </pic:spPr>
                </pic:pic>
              </a:graphicData>
            </a:graphic>
          </wp:inline>
        </w:drawing>
      </w:r>
    </w:p>
    <w:p w14:paraId="2C4E04F1" w14:textId="50610F2E" w:rsidR="00E61929" w:rsidRDefault="00276352" w:rsidP="00276352">
      <w:pPr>
        <w:pStyle w:val="Descripcin"/>
      </w:pPr>
      <w:bookmarkStart w:id="24" w:name="_Ref25703203"/>
      <w:r>
        <w:t xml:space="preserve">Ilustración </w:t>
      </w:r>
      <w:r>
        <w:fldChar w:fldCharType="begin"/>
      </w:r>
      <w:r>
        <w:instrText xml:space="preserve"> SEQ Ilustración \* ARABIC </w:instrText>
      </w:r>
      <w:r>
        <w:fldChar w:fldCharType="separate"/>
      </w:r>
      <w:r w:rsidR="000739F9">
        <w:rPr>
          <w:noProof/>
        </w:rPr>
        <w:t>2</w:t>
      </w:r>
      <w:r>
        <w:fldChar w:fldCharType="end"/>
      </w:r>
      <w:r>
        <w:t xml:space="preserve"> Vista de Primer Nivel de los Sistemas de Información</w:t>
      </w:r>
      <w:bookmarkEnd w:id="24"/>
    </w:p>
    <w:p w14:paraId="2F77EAB7" w14:textId="77777777" w:rsidR="009439E9" w:rsidRDefault="006C04BC" w:rsidP="00DD6875">
      <w:pPr>
        <w:pStyle w:val="Ttulo3"/>
        <w:numPr>
          <w:ilvl w:val="0"/>
          <w:numId w:val="21"/>
        </w:numPr>
      </w:pPr>
      <w:bookmarkStart w:id="25" w:name="_z4cuarbn2omd" w:colFirst="0" w:colLast="0"/>
      <w:bookmarkStart w:id="26" w:name="_Toc25694745"/>
      <w:bookmarkEnd w:id="25"/>
      <w:r>
        <w:t>Catálogo de Sistemas de Información</w:t>
      </w:r>
      <w:bookmarkEnd w:id="26"/>
      <w:r>
        <w:t xml:space="preserve"> </w:t>
      </w:r>
    </w:p>
    <w:p w14:paraId="267432F8" w14:textId="5951125A" w:rsidR="009439E9" w:rsidRDefault="006C04BC" w:rsidP="00C3492B">
      <w:r>
        <w:t xml:space="preserve">El Catálogo de Sistemas de Información del Instituto se ha venido gestionando, inicialmente en la herramienta SmartEA, la cual permite gestionar la Arquitectura Empresarial, en este momento esa información se está migrando al módulo CTM (Capability Technology Management) que hace parte de la suite Planview.  A </w:t>
      </w:r>
      <w:r w:rsidR="00187FBE">
        <w:t>continuación,</w:t>
      </w:r>
      <w:r>
        <w:t xml:space="preserve"> se presenta la</w:t>
      </w:r>
      <w:r w:rsidR="000920DA">
        <w:t xml:space="preserve"> </w:t>
      </w:r>
      <w:r w:rsidR="00D672E2">
        <w:fldChar w:fldCharType="begin"/>
      </w:r>
      <w:r w:rsidR="00D672E2">
        <w:instrText xml:space="preserve"> REF _Ref25702346 \h </w:instrText>
      </w:r>
      <w:r w:rsidR="00D672E2">
        <w:fldChar w:fldCharType="separate"/>
      </w:r>
      <w:r w:rsidR="00D672E2">
        <w:t xml:space="preserve">Tabla </w:t>
      </w:r>
      <w:r w:rsidR="00D672E2">
        <w:rPr>
          <w:noProof/>
        </w:rPr>
        <w:t>3</w:t>
      </w:r>
      <w:r w:rsidR="00D672E2">
        <w:t xml:space="preserve"> Catálogo de Sistemas de Información</w:t>
      </w:r>
      <w:r w:rsidR="00D672E2">
        <w:fldChar w:fldCharType="end"/>
      </w:r>
      <w:r>
        <w:t>, en donde se indican los Sistemas de Información activos</w:t>
      </w:r>
      <w:r w:rsidR="00187FBE">
        <w:t xml:space="preserve"> y en proceso de marchitarse. </w:t>
      </w:r>
      <w:r>
        <w:t xml:space="preserve"> </w:t>
      </w:r>
    </w:p>
    <w:p w14:paraId="33872658" w14:textId="77777777" w:rsidR="00FF10DC" w:rsidRPr="00FF10DC" w:rsidRDefault="00FF10DC" w:rsidP="00FF10DC">
      <w:pPr>
        <w:jc w:val="left"/>
        <w:rPr>
          <w:rFonts w:ascii="Times New Roman" w:eastAsia="Times New Roman" w:hAnsi="Times New Roman" w:cs="Times New Roman"/>
          <w:sz w:val="24"/>
          <w:szCs w:val="24"/>
          <w:lang w:val="es-CO" w:eastAsia="es-CO"/>
        </w:rPr>
      </w:pPr>
    </w:p>
    <w:p w14:paraId="1CE9F0CC" w14:textId="57334DC7" w:rsidR="00267EA5" w:rsidRDefault="00267EA5" w:rsidP="00267EA5">
      <w:pPr>
        <w:pStyle w:val="Descripcin"/>
        <w:keepNext/>
      </w:pPr>
      <w:bookmarkStart w:id="27" w:name="_Ref25702346"/>
      <w:r>
        <w:t xml:space="preserve">Tabla </w:t>
      </w:r>
      <w:r>
        <w:fldChar w:fldCharType="begin"/>
      </w:r>
      <w:r>
        <w:instrText xml:space="preserve"> SEQ Tabla \* ARABIC </w:instrText>
      </w:r>
      <w:r>
        <w:fldChar w:fldCharType="separate"/>
      </w:r>
      <w:r w:rsidR="003C2E5A">
        <w:rPr>
          <w:noProof/>
        </w:rPr>
        <w:t>3</w:t>
      </w:r>
      <w:r>
        <w:fldChar w:fldCharType="end"/>
      </w:r>
      <w:r>
        <w:t xml:space="preserve"> Catálogo de Sistemas de Información</w:t>
      </w:r>
      <w:bookmarkEnd w:id="27"/>
    </w:p>
    <w:tbl>
      <w:tblPr>
        <w:tblStyle w:val="Tabladelista3-nfasis1"/>
        <w:tblW w:w="0" w:type="auto"/>
        <w:tblLook w:val="04A0" w:firstRow="1" w:lastRow="0" w:firstColumn="1" w:lastColumn="0" w:noHBand="0" w:noVBand="1"/>
      </w:tblPr>
      <w:tblGrid>
        <w:gridCol w:w="2427"/>
        <w:gridCol w:w="4654"/>
        <w:gridCol w:w="1747"/>
      </w:tblGrid>
      <w:tr w:rsidR="00FF10DC" w:rsidRPr="00FF10DC" w14:paraId="2E154B03" w14:textId="77777777" w:rsidTr="00FF10DC">
        <w:trPr>
          <w:cnfStyle w:val="100000000000" w:firstRow="1" w:lastRow="0" w:firstColumn="0" w:lastColumn="0" w:oddVBand="0" w:evenVBand="0" w:oddHBand="0" w:evenHBand="0" w:firstRowFirstColumn="0" w:firstRowLastColumn="0" w:lastRowFirstColumn="0" w:lastRowLastColumn="0"/>
          <w:trHeight w:val="480"/>
        </w:trPr>
        <w:tc>
          <w:tcPr>
            <w:cnfStyle w:val="001000000100" w:firstRow="0" w:lastRow="0" w:firstColumn="1" w:lastColumn="0" w:oddVBand="0" w:evenVBand="0" w:oddHBand="0" w:evenHBand="0" w:firstRowFirstColumn="1" w:firstRowLastColumn="0" w:lastRowFirstColumn="0" w:lastRowLastColumn="0"/>
            <w:tcW w:w="0" w:type="auto"/>
            <w:hideMark/>
          </w:tcPr>
          <w:p w14:paraId="62D6CC1E" w14:textId="77777777" w:rsidR="00FF10DC" w:rsidRPr="00FF10DC" w:rsidRDefault="00FF10DC" w:rsidP="00FF10DC">
            <w:pPr>
              <w:spacing w:before="240" w:after="240"/>
              <w:rPr>
                <w:rFonts w:ascii="Times New Roman" w:eastAsia="Times New Roman" w:hAnsi="Times New Roman" w:cs="Times New Roman"/>
                <w:lang w:val="es-CO" w:eastAsia="es-CO"/>
              </w:rPr>
            </w:pPr>
            <w:r w:rsidRPr="00FF10DC">
              <w:rPr>
                <w:rFonts w:eastAsia="Times New Roman" w:cs="Calibri"/>
                <w:color w:val="FFFFFF"/>
                <w:lang w:val="es-CO" w:eastAsia="es-CO"/>
              </w:rPr>
              <w:t>Nombre</w:t>
            </w:r>
          </w:p>
        </w:tc>
        <w:tc>
          <w:tcPr>
            <w:tcW w:w="0" w:type="auto"/>
            <w:hideMark/>
          </w:tcPr>
          <w:p w14:paraId="6561860B" w14:textId="77777777" w:rsidR="00FF10DC" w:rsidRPr="00FF10DC" w:rsidRDefault="00FF10DC" w:rsidP="00FF10DC">
            <w:pPr>
              <w:spacing w:before="240" w:after="24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FFFFFF"/>
                <w:lang w:val="es-CO" w:eastAsia="es-CO"/>
              </w:rPr>
              <w:t>Descripción</w:t>
            </w:r>
          </w:p>
        </w:tc>
        <w:tc>
          <w:tcPr>
            <w:tcW w:w="0" w:type="auto"/>
            <w:hideMark/>
          </w:tcPr>
          <w:p w14:paraId="69604A75" w14:textId="77777777" w:rsidR="00FF10DC" w:rsidRPr="00FF10DC" w:rsidRDefault="00FF10DC" w:rsidP="00FF10DC">
            <w:pPr>
              <w:spacing w:before="240" w:after="24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FFFFFF"/>
                <w:lang w:val="es-CO" w:eastAsia="es-CO"/>
              </w:rPr>
              <w:t>Estado</w:t>
            </w:r>
          </w:p>
        </w:tc>
      </w:tr>
      <w:tr w:rsidR="00FF10DC" w:rsidRPr="00FF10DC" w14:paraId="131B7963" w14:textId="77777777" w:rsidTr="00FF10D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0" w:type="auto"/>
            <w:hideMark/>
          </w:tcPr>
          <w:p w14:paraId="01EB8A22" w14:textId="77777777" w:rsidR="00FF10DC" w:rsidRPr="00FF10DC" w:rsidRDefault="00FF10DC" w:rsidP="00FF10DC">
            <w:pPr>
              <w:spacing w:before="240" w:after="240"/>
              <w:rPr>
                <w:rFonts w:ascii="Times New Roman" w:eastAsia="Times New Roman" w:hAnsi="Times New Roman" w:cs="Times New Roman"/>
                <w:color w:val="000000" w:themeColor="text1"/>
                <w:lang w:val="es-CO" w:eastAsia="es-CO"/>
              </w:rPr>
            </w:pPr>
            <w:r w:rsidRPr="00FF10DC">
              <w:rPr>
                <w:rFonts w:eastAsia="Times New Roman" w:cs="Calibri"/>
                <w:color w:val="000000" w:themeColor="text1"/>
                <w:lang w:val="es-CO" w:eastAsia="es-CO"/>
              </w:rPr>
              <w:t>Oracle E-Business Suite</w:t>
            </w:r>
          </w:p>
        </w:tc>
        <w:tc>
          <w:tcPr>
            <w:tcW w:w="0" w:type="auto"/>
            <w:hideMark/>
          </w:tcPr>
          <w:p w14:paraId="441EFE3D" w14:textId="77777777" w:rsidR="00FF10DC" w:rsidRPr="00FF10DC" w:rsidRDefault="00FF10DC" w:rsidP="00FF10DC">
            <w:pPr>
              <w:spacing w:before="240"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t>Es el ERP de la entidad que fue implementado en 2017 para gestionar los procesos de apoyo del instituto.</w:t>
            </w:r>
          </w:p>
        </w:tc>
        <w:tc>
          <w:tcPr>
            <w:tcW w:w="0" w:type="auto"/>
            <w:hideMark/>
          </w:tcPr>
          <w:p w14:paraId="740C335D" w14:textId="77777777" w:rsidR="00FF10DC" w:rsidRPr="00FF10DC" w:rsidRDefault="00FF10DC" w:rsidP="00FF10DC">
            <w:pPr>
              <w:spacing w:before="240"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t>Activo</w:t>
            </w:r>
          </w:p>
        </w:tc>
      </w:tr>
      <w:tr w:rsidR="00FF10DC" w:rsidRPr="00FF10DC" w14:paraId="34277A43" w14:textId="77777777" w:rsidTr="00FF10DC">
        <w:trPr>
          <w:trHeight w:val="1280"/>
        </w:trPr>
        <w:tc>
          <w:tcPr>
            <w:cnfStyle w:val="001000000000" w:firstRow="0" w:lastRow="0" w:firstColumn="1" w:lastColumn="0" w:oddVBand="0" w:evenVBand="0" w:oddHBand="0" w:evenHBand="0" w:firstRowFirstColumn="0" w:firstRowLastColumn="0" w:lastRowFirstColumn="0" w:lastRowLastColumn="0"/>
            <w:tcW w:w="0" w:type="auto"/>
            <w:hideMark/>
          </w:tcPr>
          <w:p w14:paraId="200C9585" w14:textId="77777777" w:rsidR="00FF10DC" w:rsidRPr="00FF10DC" w:rsidRDefault="00FF10DC" w:rsidP="00FF10DC">
            <w:pPr>
              <w:spacing w:before="240" w:after="240"/>
              <w:rPr>
                <w:rFonts w:ascii="Times New Roman" w:eastAsia="Times New Roman" w:hAnsi="Times New Roman" w:cs="Times New Roman"/>
                <w:color w:val="000000" w:themeColor="text1"/>
                <w:lang w:val="es-CO" w:eastAsia="es-CO"/>
              </w:rPr>
            </w:pPr>
            <w:r w:rsidRPr="00FF10DC">
              <w:rPr>
                <w:rFonts w:eastAsia="Times New Roman" w:cs="Calibri"/>
                <w:color w:val="000000" w:themeColor="text1"/>
                <w:lang w:val="es-CO" w:eastAsia="es-CO"/>
              </w:rPr>
              <w:t>Orfeo</w:t>
            </w:r>
          </w:p>
        </w:tc>
        <w:tc>
          <w:tcPr>
            <w:tcW w:w="0" w:type="auto"/>
            <w:hideMark/>
          </w:tcPr>
          <w:p w14:paraId="1DD0DEE5" w14:textId="77777777" w:rsidR="00FF10DC" w:rsidRPr="00FF10DC" w:rsidRDefault="00FF10DC" w:rsidP="00FF10DC">
            <w:pPr>
              <w:spacing w:before="240"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t>Sistema de gestión documental encargado de gestionar las comunicaciones internas y externas del instituto.</w:t>
            </w:r>
          </w:p>
        </w:tc>
        <w:tc>
          <w:tcPr>
            <w:tcW w:w="0" w:type="auto"/>
            <w:hideMark/>
          </w:tcPr>
          <w:p w14:paraId="7103A6EB" w14:textId="77777777" w:rsidR="00FF10DC" w:rsidRPr="00FF10DC" w:rsidRDefault="00FF10DC" w:rsidP="00FF10DC">
            <w:pPr>
              <w:spacing w:before="240"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t>Activo</w:t>
            </w:r>
          </w:p>
        </w:tc>
      </w:tr>
      <w:tr w:rsidR="00FF10DC" w:rsidRPr="00FF10DC" w14:paraId="7656D09C" w14:textId="77777777" w:rsidTr="00FF10DC">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0" w:type="auto"/>
            <w:hideMark/>
          </w:tcPr>
          <w:p w14:paraId="698A1D9A" w14:textId="77777777" w:rsidR="00FF10DC" w:rsidRPr="00FF10DC" w:rsidRDefault="00FF10DC" w:rsidP="00FF10DC">
            <w:pPr>
              <w:spacing w:before="240" w:after="240"/>
              <w:rPr>
                <w:rFonts w:ascii="Times New Roman" w:eastAsia="Times New Roman" w:hAnsi="Times New Roman" w:cs="Times New Roman"/>
                <w:color w:val="000000" w:themeColor="text1"/>
                <w:lang w:val="es-CO" w:eastAsia="es-CO"/>
              </w:rPr>
            </w:pPr>
            <w:r w:rsidRPr="00FF10DC">
              <w:rPr>
                <w:rFonts w:eastAsia="Times New Roman" w:cs="Calibri"/>
                <w:color w:val="000000" w:themeColor="text1"/>
                <w:lang w:val="es-CO" w:eastAsia="es-CO"/>
              </w:rPr>
              <w:t>PRISMA</w:t>
            </w:r>
          </w:p>
        </w:tc>
        <w:tc>
          <w:tcPr>
            <w:tcW w:w="0" w:type="auto"/>
            <w:hideMark/>
          </w:tcPr>
          <w:p w14:paraId="729E7ECD" w14:textId="77777777" w:rsidR="00FF10DC" w:rsidRPr="00FF10DC" w:rsidRDefault="00FF10DC" w:rsidP="00FF10DC">
            <w:pPr>
              <w:spacing w:before="240"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t>Sistema encargado de sistematizar los procesos misionales de la entidad. Actualmente este sistema está compuesto por los siguientes módulos:</w:t>
            </w:r>
          </w:p>
          <w:p w14:paraId="457360DA" w14:textId="77777777" w:rsidR="00FF10DC" w:rsidRPr="00FF10DC" w:rsidRDefault="00FF10DC" w:rsidP="00DD6875">
            <w:pPr>
              <w:numPr>
                <w:ilvl w:val="0"/>
                <w:numId w:val="31"/>
              </w:numPr>
              <w:spacing w:before="240"/>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s-CO" w:eastAsia="es-CO"/>
              </w:rPr>
            </w:pPr>
            <w:r w:rsidRPr="00FF10DC">
              <w:rPr>
                <w:rFonts w:eastAsia="Times New Roman" w:cs="Calibri"/>
                <w:color w:val="000000"/>
                <w:lang w:val="es-CO" w:eastAsia="es-CO"/>
              </w:rPr>
              <w:t>Aprovisionamiento</w:t>
            </w:r>
          </w:p>
          <w:p w14:paraId="76577810" w14:textId="77777777" w:rsidR="00FF10DC" w:rsidRPr="00FF10DC" w:rsidRDefault="00FF10DC" w:rsidP="00DD6875">
            <w:pPr>
              <w:numPr>
                <w:ilvl w:val="0"/>
                <w:numId w:val="31"/>
              </w:num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s-CO" w:eastAsia="es-CO"/>
              </w:rPr>
            </w:pPr>
            <w:r w:rsidRPr="00FF10DC">
              <w:rPr>
                <w:rFonts w:eastAsia="Times New Roman" w:cs="Calibri"/>
                <w:color w:val="000000"/>
                <w:lang w:val="es-CO" w:eastAsia="es-CO"/>
              </w:rPr>
              <w:t>Armado</w:t>
            </w:r>
          </w:p>
          <w:p w14:paraId="14A5FB18" w14:textId="77777777" w:rsidR="00FF10DC" w:rsidRPr="00FF10DC" w:rsidRDefault="00FF10DC" w:rsidP="00DD6875">
            <w:pPr>
              <w:numPr>
                <w:ilvl w:val="0"/>
                <w:numId w:val="31"/>
              </w:num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s-CO" w:eastAsia="es-CO"/>
              </w:rPr>
            </w:pPr>
            <w:r w:rsidRPr="00FF10DC">
              <w:rPr>
                <w:rFonts w:eastAsia="Times New Roman" w:cs="Calibri"/>
                <w:color w:val="000000"/>
                <w:lang w:val="es-CO" w:eastAsia="es-CO"/>
              </w:rPr>
              <w:t>Citación </w:t>
            </w:r>
          </w:p>
          <w:p w14:paraId="3E9E962B" w14:textId="77777777" w:rsidR="00FF10DC" w:rsidRPr="00FF10DC" w:rsidRDefault="00FF10DC" w:rsidP="00DD6875">
            <w:pPr>
              <w:numPr>
                <w:ilvl w:val="0"/>
                <w:numId w:val="31"/>
              </w:num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s-CO" w:eastAsia="es-CO"/>
              </w:rPr>
            </w:pPr>
            <w:r w:rsidRPr="00FF10DC">
              <w:rPr>
                <w:rFonts w:eastAsia="Times New Roman" w:cs="Calibri"/>
                <w:color w:val="000000"/>
                <w:lang w:val="es-CO" w:eastAsia="es-CO"/>
              </w:rPr>
              <w:t>Gestión</w:t>
            </w:r>
          </w:p>
          <w:p w14:paraId="64F3D047" w14:textId="77777777" w:rsidR="00FF10DC" w:rsidRPr="00FF10DC" w:rsidRDefault="00FF10DC" w:rsidP="00DD6875">
            <w:pPr>
              <w:numPr>
                <w:ilvl w:val="0"/>
                <w:numId w:val="31"/>
              </w:num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s-CO" w:eastAsia="es-CO"/>
              </w:rPr>
            </w:pPr>
            <w:r w:rsidRPr="00FF10DC">
              <w:rPr>
                <w:rFonts w:eastAsia="Times New Roman" w:cs="Calibri"/>
                <w:color w:val="000000"/>
                <w:lang w:val="es-CO" w:eastAsia="es-CO"/>
              </w:rPr>
              <w:t>Informe de Aplicación</w:t>
            </w:r>
          </w:p>
          <w:p w14:paraId="788A19C4" w14:textId="77777777" w:rsidR="00FF10DC" w:rsidRPr="00FF10DC" w:rsidRDefault="00FF10DC" w:rsidP="00DD6875">
            <w:pPr>
              <w:numPr>
                <w:ilvl w:val="0"/>
                <w:numId w:val="31"/>
              </w:numPr>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s-CO" w:eastAsia="es-CO"/>
              </w:rPr>
            </w:pPr>
            <w:r w:rsidRPr="00FF10DC">
              <w:rPr>
                <w:rFonts w:eastAsia="Times New Roman" w:cs="Calibri"/>
                <w:color w:val="000000"/>
                <w:lang w:val="es-CO" w:eastAsia="es-CO"/>
              </w:rPr>
              <w:t>Inscripción </w:t>
            </w:r>
          </w:p>
          <w:p w14:paraId="650B7C92" w14:textId="77777777" w:rsidR="00FF10DC" w:rsidRPr="00FF10DC" w:rsidRDefault="00FF10DC" w:rsidP="00DD6875">
            <w:pPr>
              <w:numPr>
                <w:ilvl w:val="0"/>
                <w:numId w:val="31"/>
              </w:numPr>
              <w:spacing w:after="240"/>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s-CO" w:eastAsia="es-CO"/>
              </w:rPr>
            </w:pPr>
            <w:r w:rsidRPr="00FF10DC">
              <w:rPr>
                <w:rFonts w:eastAsia="Times New Roman" w:cs="Calibri"/>
                <w:color w:val="000000"/>
                <w:lang w:val="es-CO" w:eastAsia="es-CO"/>
              </w:rPr>
              <w:t>Resultados</w:t>
            </w:r>
          </w:p>
        </w:tc>
        <w:tc>
          <w:tcPr>
            <w:tcW w:w="0" w:type="auto"/>
            <w:hideMark/>
          </w:tcPr>
          <w:p w14:paraId="04B6DD5C" w14:textId="77777777" w:rsidR="00FF10DC" w:rsidRPr="00FF10DC" w:rsidRDefault="00FF10DC" w:rsidP="00FF10DC">
            <w:pPr>
              <w:spacing w:before="240"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t>Activo</w:t>
            </w:r>
          </w:p>
        </w:tc>
      </w:tr>
      <w:tr w:rsidR="00FF10DC" w:rsidRPr="00FF10DC" w14:paraId="08AD0101" w14:textId="77777777" w:rsidTr="00FF10DC">
        <w:trPr>
          <w:trHeight w:val="740"/>
        </w:trPr>
        <w:tc>
          <w:tcPr>
            <w:cnfStyle w:val="001000000000" w:firstRow="0" w:lastRow="0" w:firstColumn="1" w:lastColumn="0" w:oddVBand="0" w:evenVBand="0" w:oddHBand="0" w:evenHBand="0" w:firstRowFirstColumn="0" w:firstRowLastColumn="0" w:lastRowFirstColumn="0" w:lastRowLastColumn="0"/>
            <w:tcW w:w="0" w:type="auto"/>
            <w:hideMark/>
          </w:tcPr>
          <w:p w14:paraId="7B8DE7BB" w14:textId="77777777" w:rsidR="00FF10DC" w:rsidRPr="00FF10DC" w:rsidRDefault="00FF10DC" w:rsidP="00FF10DC">
            <w:pPr>
              <w:spacing w:before="240" w:after="240"/>
              <w:rPr>
                <w:rFonts w:ascii="Times New Roman" w:eastAsia="Times New Roman" w:hAnsi="Times New Roman" w:cs="Times New Roman"/>
                <w:color w:val="000000" w:themeColor="text1"/>
                <w:lang w:val="es-CO" w:eastAsia="es-CO"/>
              </w:rPr>
            </w:pPr>
            <w:r w:rsidRPr="00FF10DC">
              <w:rPr>
                <w:rFonts w:eastAsia="Times New Roman" w:cs="Calibri"/>
                <w:color w:val="000000" w:themeColor="text1"/>
                <w:lang w:val="es-CO" w:eastAsia="es-CO"/>
              </w:rPr>
              <w:t>PLEXI</w:t>
            </w:r>
          </w:p>
        </w:tc>
        <w:tc>
          <w:tcPr>
            <w:tcW w:w="0" w:type="auto"/>
            <w:hideMark/>
          </w:tcPr>
          <w:p w14:paraId="0DFFE2E7" w14:textId="77777777" w:rsidR="00FF10DC" w:rsidRPr="00FF10DC" w:rsidRDefault="00FF10DC" w:rsidP="00FF10DC">
            <w:pPr>
              <w:spacing w:before="240"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t>Es el sistema que permite ofrecer el servicio de aplicación de exámenes.</w:t>
            </w:r>
          </w:p>
        </w:tc>
        <w:tc>
          <w:tcPr>
            <w:tcW w:w="0" w:type="auto"/>
            <w:hideMark/>
          </w:tcPr>
          <w:p w14:paraId="2CB07609" w14:textId="77777777" w:rsidR="00FF10DC" w:rsidRPr="00FF10DC" w:rsidRDefault="00FF10DC" w:rsidP="00FF10DC">
            <w:pPr>
              <w:spacing w:before="240"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t>Activo</w:t>
            </w:r>
          </w:p>
        </w:tc>
      </w:tr>
      <w:tr w:rsidR="00FF10DC" w:rsidRPr="00FF10DC" w14:paraId="17F269F8" w14:textId="77777777" w:rsidTr="00FF10DC">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0" w:type="auto"/>
            <w:hideMark/>
          </w:tcPr>
          <w:p w14:paraId="700C2CA5" w14:textId="77777777" w:rsidR="00FF10DC" w:rsidRPr="00FF10DC" w:rsidRDefault="00FF10DC" w:rsidP="00FF10DC">
            <w:pPr>
              <w:spacing w:before="240" w:after="240"/>
              <w:rPr>
                <w:rFonts w:ascii="Times New Roman" w:eastAsia="Times New Roman" w:hAnsi="Times New Roman" w:cs="Times New Roman"/>
                <w:color w:val="000000" w:themeColor="text1"/>
                <w:lang w:val="es-CO" w:eastAsia="es-CO"/>
              </w:rPr>
            </w:pPr>
            <w:r w:rsidRPr="00FF10DC">
              <w:rPr>
                <w:rFonts w:eastAsia="Times New Roman" w:cs="Calibri"/>
                <w:color w:val="000000" w:themeColor="text1"/>
                <w:lang w:val="es-CO" w:eastAsia="es-CO"/>
              </w:rPr>
              <w:t>Calificación</w:t>
            </w:r>
          </w:p>
        </w:tc>
        <w:tc>
          <w:tcPr>
            <w:tcW w:w="0" w:type="auto"/>
            <w:hideMark/>
          </w:tcPr>
          <w:p w14:paraId="1E19B95E" w14:textId="77777777" w:rsidR="00FF10DC" w:rsidRPr="00FF10DC" w:rsidRDefault="00FF10DC" w:rsidP="00FF10DC">
            <w:pPr>
              <w:spacing w:before="240"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t>Permite la calificación de ítems de pregunta abierta.</w:t>
            </w:r>
          </w:p>
        </w:tc>
        <w:tc>
          <w:tcPr>
            <w:tcW w:w="0" w:type="auto"/>
            <w:hideMark/>
          </w:tcPr>
          <w:p w14:paraId="5BE915B3" w14:textId="77777777" w:rsidR="00FF10DC" w:rsidRPr="00FF10DC" w:rsidRDefault="00FF10DC" w:rsidP="00FF10DC">
            <w:pPr>
              <w:spacing w:before="240"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t>Activo</w:t>
            </w:r>
          </w:p>
        </w:tc>
      </w:tr>
      <w:tr w:rsidR="00FF10DC" w:rsidRPr="00FF10DC" w14:paraId="5AD5AE63" w14:textId="77777777" w:rsidTr="00FF10DC">
        <w:trPr>
          <w:trHeight w:val="1560"/>
        </w:trPr>
        <w:tc>
          <w:tcPr>
            <w:cnfStyle w:val="001000000000" w:firstRow="0" w:lastRow="0" w:firstColumn="1" w:lastColumn="0" w:oddVBand="0" w:evenVBand="0" w:oddHBand="0" w:evenHBand="0" w:firstRowFirstColumn="0" w:firstRowLastColumn="0" w:lastRowFirstColumn="0" w:lastRowLastColumn="0"/>
            <w:tcW w:w="0" w:type="auto"/>
            <w:hideMark/>
          </w:tcPr>
          <w:p w14:paraId="49D7FED3" w14:textId="77777777" w:rsidR="00FF10DC" w:rsidRPr="00FF10DC" w:rsidRDefault="00FF10DC" w:rsidP="00FF10DC">
            <w:pPr>
              <w:spacing w:before="240" w:after="240"/>
              <w:rPr>
                <w:rFonts w:ascii="Times New Roman" w:eastAsia="Times New Roman" w:hAnsi="Times New Roman" w:cs="Times New Roman"/>
                <w:color w:val="000000" w:themeColor="text1"/>
                <w:lang w:val="es-CO" w:eastAsia="es-CO"/>
              </w:rPr>
            </w:pPr>
            <w:r w:rsidRPr="00FF10DC">
              <w:rPr>
                <w:rFonts w:eastAsia="Times New Roman" w:cs="Calibri"/>
                <w:color w:val="000000" w:themeColor="text1"/>
                <w:lang w:val="es-CO" w:eastAsia="es-CO"/>
              </w:rPr>
              <w:t>Instrumentos</w:t>
            </w:r>
          </w:p>
        </w:tc>
        <w:tc>
          <w:tcPr>
            <w:tcW w:w="0" w:type="auto"/>
            <w:hideMark/>
          </w:tcPr>
          <w:p w14:paraId="7E57B32C" w14:textId="77777777" w:rsidR="00FF10DC" w:rsidRPr="00FF10DC" w:rsidRDefault="00FF10DC" w:rsidP="00FF10DC">
            <w:pPr>
              <w:spacing w:before="240"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t xml:space="preserve">Soporta el proceso de construcción de ítems del Icfes permitiendo la definición de planes de construcción, asignación de los participantes del proceso de construcción, construcción de ítems de estructura tipo 1 en las etapas de edición, revisión, corrección de estilos, cargue y ajustes a la </w:t>
            </w:r>
            <w:r w:rsidRPr="00FF10DC">
              <w:rPr>
                <w:rFonts w:eastAsia="Times New Roman" w:cs="Calibri"/>
                <w:color w:val="000000"/>
                <w:lang w:val="es-CO" w:eastAsia="es-CO"/>
              </w:rPr>
              <w:lastRenderedPageBreak/>
              <w:t>versión diagramada para su posterior validación, construcción de ítems de inglés partes 1, 2, 3 en las etapas de edición, revisión y correcciones para diagramación, transformación y descarga de ítems por ftp de formato html a QTI.</w:t>
            </w:r>
          </w:p>
        </w:tc>
        <w:tc>
          <w:tcPr>
            <w:tcW w:w="0" w:type="auto"/>
            <w:hideMark/>
          </w:tcPr>
          <w:p w14:paraId="0581ACFA" w14:textId="77777777" w:rsidR="00FF10DC" w:rsidRPr="00FF10DC" w:rsidRDefault="00FF10DC" w:rsidP="00FF10DC">
            <w:pPr>
              <w:spacing w:before="240"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lastRenderedPageBreak/>
              <w:t>Activo</w:t>
            </w:r>
          </w:p>
        </w:tc>
      </w:tr>
      <w:tr w:rsidR="00FF10DC" w:rsidRPr="00FF10DC" w14:paraId="1A048299" w14:textId="77777777" w:rsidTr="00FF10DC">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0" w:type="auto"/>
            <w:hideMark/>
          </w:tcPr>
          <w:p w14:paraId="528FF550" w14:textId="77777777" w:rsidR="00FF10DC" w:rsidRPr="00FF10DC" w:rsidRDefault="00FF10DC" w:rsidP="00FF10DC">
            <w:pPr>
              <w:spacing w:before="240" w:after="240"/>
              <w:rPr>
                <w:rFonts w:ascii="Times New Roman" w:eastAsia="Times New Roman" w:hAnsi="Times New Roman" w:cs="Times New Roman"/>
                <w:color w:val="000000" w:themeColor="text1"/>
                <w:lang w:val="es-CO" w:eastAsia="es-CO"/>
              </w:rPr>
            </w:pPr>
            <w:r w:rsidRPr="00FF10DC">
              <w:rPr>
                <w:rFonts w:eastAsia="Times New Roman" w:cs="Calibri"/>
                <w:color w:val="000000" w:themeColor="text1"/>
                <w:lang w:val="es-CO" w:eastAsia="es-CO"/>
              </w:rPr>
              <w:t>Diagramación</w:t>
            </w:r>
          </w:p>
        </w:tc>
        <w:tc>
          <w:tcPr>
            <w:tcW w:w="0" w:type="auto"/>
            <w:hideMark/>
          </w:tcPr>
          <w:p w14:paraId="77C2E6BC" w14:textId="77777777" w:rsidR="00FF10DC" w:rsidRPr="00FF10DC" w:rsidRDefault="00FF10DC" w:rsidP="00FF10DC">
            <w:pPr>
              <w:spacing w:before="240"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t>Permite la diagramación de los ítems</w:t>
            </w:r>
          </w:p>
        </w:tc>
        <w:tc>
          <w:tcPr>
            <w:tcW w:w="0" w:type="auto"/>
            <w:hideMark/>
          </w:tcPr>
          <w:p w14:paraId="0B1AB0FD" w14:textId="77777777" w:rsidR="00FF10DC" w:rsidRPr="00FF10DC" w:rsidRDefault="00FF10DC" w:rsidP="00FF10DC">
            <w:pPr>
              <w:spacing w:before="240"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t>Activo</w:t>
            </w:r>
          </w:p>
        </w:tc>
      </w:tr>
      <w:tr w:rsidR="00FF10DC" w:rsidRPr="00FF10DC" w14:paraId="1E556C64" w14:textId="77777777" w:rsidTr="00FF10DC">
        <w:trPr>
          <w:trHeight w:val="1560"/>
        </w:trPr>
        <w:tc>
          <w:tcPr>
            <w:cnfStyle w:val="001000000000" w:firstRow="0" w:lastRow="0" w:firstColumn="1" w:lastColumn="0" w:oddVBand="0" w:evenVBand="0" w:oddHBand="0" w:evenHBand="0" w:firstRowFirstColumn="0" w:firstRowLastColumn="0" w:lastRowFirstColumn="0" w:lastRowLastColumn="0"/>
            <w:tcW w:w="0" w:type="auto"/>
            <w:hideMark/>
          </w:tcPr>
          <w:p w14:paraId="3A12F343" w14:textId="77777777" w:rsidR="00FF10DC" w:rsidRPr="00FF10DC" w:rsidRDefault="00FF10DC" w:rsidP="00FF10DC">
            <w:pPr>
              <w:spacing w:before="240" w:after="240"/>
              <w:rPr>
                <w:rFonts w:ascii="Times New Roman" w:eastAsia="Times New Roman" w:hAnsi="Times New Roman" w:cs="Times New Roman"/>
                <w:color w:val="000000" w:themeColor="text1"/>
                <w:lang w:val="es-CO" w:eastAsia="es-CO"/>
              </w:rPr>
            </w:pPr>
            <w:r w:rsidRPr="00FF10DC">
              <w:rPr>
                <w:rFonts w:eastAsia="Times New Roman" w:cs="Calibri"/>
                <w:color w:val="000000" w:themeColor="text1"/>
                <w:lang w:val="es-CO" w:eastAsia="es-CO"/>
              </w:rPr>
              <w:t>Centro de Soluciones</w:t>
            </w:r>
          </w:p>
        </w:tc>
        <w:tc>
          <w:tcPr>
            <w:tcW w:w="0" w:type="auto"/>
            <w:hideMark/>
          </w:tcPr>
          <w:p w14:paraId="040B165A" w14:textId="77777777" w:rsidR="00FF10DC" w:rsidRPr="00FF10DC" w:rsidRDefault="00FF10DC" w:rsidP="00FF10DC">
            <w:pPr>
              <w:spacing w:before="240"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t>Sistema de información que permite soportar la inscripción, control de asistencia, generación de certificados y envío de notificaciones para eventos diferentes a aplicación de prueba</w:t>
            </w:r>
          </w:p>
        </w:tc>
        <w:tc>
          <w:tcPr>
            <w:tcW w:w="0" w:type="auto"/>
            <w:hideMark/>
          </w:tcPr>
          <w:p w14:paraId="38653956" w14:textId="77777777" w:rsidR="00FF10DC" w:rsidRPr="00FF10DC" w:rsidRDefault="00FF10DC" w:rsidP="00FF10DC">
            <w:pPr>
              <w:spacing w:before="240"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t>Activo</w:t>
            </w:r>
          </w:p>
        </w:tc>
      </w:tr>
      <w:tr w:rsidR="00FF10DC" w:rsidRPr="00FF10DC" w14:paraId="059C3090" w14:textId="77777777" w:rsidTr="00FF10DC">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0" w:type="auto"/>
            <w:hideMark/>
          </w:tcPr>
          <w:p w14:paraId="4E2BEB21" w14:textId="77777777" w:rsidR="00FF10DC" w:rsidRPr="00FF10DC" w:rsidRDefault="00FF10DC" w:rsidP="00FF10DC">
            <w:pPr>
              <w:spacing w:before="240" w:after="240"/>
              <w:rPr>
                <w:rFonts w:ascii="Times New Roman" w:eastAsia="Times New Roman" w:hAnsi="Times New Roman" w:cs="Times New Roman"/>
                <w:color w:val="000000" w:themeColor="text1"/>
                <w:lang w:val="es-CO" w:eastAsia="es-CO"/>
              </w:rPr>
            </w:pPr>
            <w:r w:rsidRPr="00FF10DC">
              <w:rPr>
                <w:rFonts w:eastAsia="Times New Roman" w:cs="Calibri"/>
                <w:color w:val="000000" w:themeColor="text1"/>
                <w:lang w:val="es-CO" w:eastAsia="es-CO"/>
              </w:rPr>
              <w:t>Interactivo</w:t>
            </w:r>
          </w:p>
        </w:tc>
        <w:tc>
          <w:tcPr>
            <w:tcW w:w="0" w:type="auto"/>
            <w:hideMark/>
          </w:tcPr>
          <w:p w14:paraId="05E830AD" w14:textId="77777777" w:rsidR="00FF10DC" w:rsidRPr="00FF10DC" w:rsidRDefault="00FF10DC" w:rsidP="00FF10DC">
            <w:pPr>
              <w:spacing w:before="240"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t>Era el sistema encargado de apoyar los procesos misionales del Instituto. Actualmente ofrece servicios internos y la consulta de resultados históricos a los ciudadanos. </w:t>
            </w:r>
          </w:p>
          <w:p w14:paraId="37A00E9A" w14:textId="77777777" w:rsidR="00FF10DC" w:rsidRPr="00FF10DC" w:rsidRDefault="00FF10DC" w:rsidP="00DD6875">
            <w:pPr>
              <w:numPr>
                <w:ilvl w:val="0"/>
                <w:numId w:val="32"/>
              </w:numPr>
              <w:spacing w:before="240" w:after="240"/>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s-CO" w:eastAsia="es-CO"/>
              </w:rPr>
            </w:pPr>
            <w:r w:rsidRPr="00FF10DC">
              <w:rPr>
                <w:rFonts w:eastAsia="Times New Roman" w:cs="Calibri"/>
                <w:color w:val="000000"/>
                <w:u w:val="single"/>
                <w:lang w:val="es-CO" w:eastAsia="es-CO"/>
              </w:rPr>
              <w:t>Análisis de Ítems</w:t>
            </w:r>
          </w:p>
          <w:p w14:paraId="125CF4CD" w14:textId="77777777" w:rsidR="00FF10DC" w:rsidRPr="00FF10DC" w:rsidRDefault="00FF10DC" w:rsidP="00FF10DC">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CO" w:eastAsia="es-CO"/>
              </w:rPr>
            </w:pPr>
          </w:p>
        </w:tc>
        <w:tc>
          <w:tcPr>
            <w:tcW w:w="0" w:type="auto"/>
            <w:hideMark/>
          </w:tcPr>
          <w:p w14:paraId="1328218F" w14:textId="77777777" w:rsidR="00FF10DC" w:rsidRPr="00FF10DC" w:rsidRDefault="00FF10DC" w:rsidP="00FF10DC">
            <w:pPr>
              <w:spacing w:before="240"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t>Marchitándose</w:t>
            </w:r>
          </w:p>
        </w:tc>
      </w:tr>
      <w:tr w:rsidR="00FF10DC" w:rsidRPr="00FF10DC" w14:paraId="053297FD" w14:textId="77777777" w:rsidTr="00FF10DC">
        <w:trPr>
          <w:trHeight w:val="1020"/>
        </w:trPr>
        <w:tc>
          <w:tcPr>
            <w:cnfStyle w:val="001000000000" w:firstRow="0" w:lastRow="0" w:firstColumn="1" w:lastColumn="0" w:oddVBand="0" w:evenVBand="0" w:oddHBand="0" w:evenHBand="0" w:firstRowFirstColumn="0" w:firstRowLastColumn="0" w:lastRowFirstColumn="0" w:lastRowLastColumn="0"/>
            <w:tcW w:w="0" w:type="auto"/>
            <w:hideMark/>
          </w:tcPr>
          <w:p w14:paraId="53FFADF9" w14:textId="77777777" w:rsidR="00FF10DC" w:rsidRPr="00FF10DC" w:rsidRDefault="00FF10DC" w:rsidP="00FF10DC">
            <w:pPr>
              <w:spacing w:before="240" w:after="240"/>
              <w:rPr>
                <w:rFonts w:ascii="Times New Roman" w:eastAsia="Times New Roman" w:hAnsi="Times New Roman" w:cs="Times New Roman"/>
                <w:color w:val="000000" w:themeColor="text1"/>
                <w:lang w:val="es-CO" w:eastAsia="es-CO"/>
              </w:rPr>
            </w:pPr>
            <w:r w:rsidRPr="00FF10DC">
              <w:rPr>
                <w:rFonts w:eastAsia="Times New Roman" w:cs="Calibri"/>
                <w:color w:val="000000" w:themeColor="text1"/>
                <w:lang w:val="es-CO" w:eastAsia="es-CO"/>
              </w:rPr>
              <w:t>ECDF</w:t>
            </w:r>
          </w:p>
        </w:tc>
        <w:tc>
          <w:tcPr>
            <w:tcW w:w="0" w:type="auto"/>
            <w:hideMark/>
          </w:tcPr>
          <w:p w14:paraId="12C20300" w14:textId="77777777" w:rsidR="00FF10DC" w:rsidRPr="00FF10DC" w:rsidRDefault="00FF10DC" w:rsidP="00FF10DC">
            <w:pPr>
              <w:spacing w:before="240"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t>Es el sistema que se utiliza para apoyar los servicios asociados a la prueba de ascenso docente en el país.</w:t>
            </w:r>
          </w:p>
        </w:tc>
        <w:tc>
          <w:tcPr>
            <w:tcW w:w="0" w:type="auto"/>
            <w:hideMark/>
          </w:tcPr>
          <w:p w14:paraId="37F9CCCD" w14:textId="77777777" w:rsidR="00FF10DC" w:rsidRPr="00FF10DC" w:rsidRDefault="00FF10DC" w:rsidP="00FF10DC">
            <w:pPr>
              <w:spacing w:before="240"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t>Activo</w:t>
            </w:r>
          </w:p>
        </w:tc>
      </w:tr>
      <w:tr w:rsidR="00FF10DC" w:rsidRPr="00FF10DC" w14:paraId="7D9C258C" w14:textId="77777777" w:rsidTr="00FF10D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0" w:type="auto"/>
            <w:hideMark/>
          </w:tcPr>
          <w:p w14:paraId="00FD6B47" w14:textId="77777777" w:rsidR="00FF10DC" w:rsidRPr="00FF10DC" w:rsidRDefault="00FF10DC" w:rsidP="00FF10DC">
            <w:pPr>
              <w:spacing w:before="240" w:after="240"/>
              <w:rPr>
                <w:rFonts w:ascii="Times New Roman" w:eastAsia="Times New Roman" w:hAnsi="Times New Roman" w:cs="Times New Roman"/>
                <w:color w:val="000000" w:themeColor="text1"/>
                <w:lang w:val="es-CO" w:eastAsia="es-CO"/>
              </w:rPr>
            </w:pPr>
            <w:r w:rsidRPr="00FF10DC">
              <w:rPr>
                <w:rFonts w:eastAsia="Times New Roman" w:cs="Calibri"/>
                <w:color w:val="000000" w:themeColor="text1"/>
                <w:lang w:val="es-CO" w:eastAsia="es-CO"/>
              </w:rPr>
              <w:t>Aprovisionamiento Electrónico</w:t>
            </w:r>
          </w:p>
        </w:tc>
        <w:tc>
          <w:tcPr>
            <w:tcW w:w="0" w:type="auto"/>
            <w:hideMark/>
          </w:tcPr>
          <w:p w14:paraId="15093646" w14:textId="77777777" w:rsidR="00FF10DC" w:rsidRPr="00FF10DC" w:rsidRDefault="00FF10DC" w:rsidP="00FF10DC">
            <w:pPr>
              <w:spacing w:before="240"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t>A través de este sistema se gestionan las diferentes pruebas electrónicas que se aplican a estudiantes en todo el país.</w:t>
            </w:r>
          </w:p>
        </w:tc>
        <w:tc>
          <w:tcPr>
            <w:tcW w:w="0" w:type="auto"/>
            <w:hideMark/>
          </w:tcPr>
          <w:p w14:paraId="1D73C6BE" w14:textId="77777777" w:rsidR="00FF10DC" w:rsidRPr="00FF10DC" w:rsidRDefault="00FF10DC" w:rsidP="00FF10DC">
            <w:pPr>
              <w:spacing w:before="240"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t>Activo</w:t>
            </w:r>
          </w:p>
        </w:tc>
      </w:tr>
      <w:tr w:rsidR="00FF10DC" w:rsidRPr="00FF10DC" w14:paraId="143EBD13" w14:textId="77777777" w:rsidTr="00FF10DC">
        <w:trPr>
          <w:trHeight w:val="1020"/>
        </w:trPr>
        <w:tc>
          <w:tcPr>
            <w:cnfStyle w:val="001000000000" w:firstRow="0" w:lastRow="0" w:firstColumn="1" w:lastColumn="0" w:oddVBand="0" w:evenVBand="0" w:oddHBand="0" w:evenHBand="0" w:firstRowFirstColumn="0" w:firstRowLastColumn="0" w:lastRowFirstColumn="0" w:lastRowLastColumn="0"/>
            <w:tcW w:w="0" w:type="auto"/>
            <w:hideMark/>
          </w:tcPr>
          <w:p w14:paraId="6A596F18" w14:textId="77777777" w:rsidR="00FF10DC" w:rsidRPr="00FF10DC" w:rsidRDefault="00FF10DC" w:rsidP="00FF10DC">
            <w:pPr>
              <w:spacing w:before="240" w:after="240"/>
              <w:rPr>
                <w:rFonts w:ascii="Times New Roman" w:eastAsia="Times New Roman" w:hAnsi="Times New Roman" w:cs="Times New Roman"/>
                <w:color w:val="000000" w:themeColor="text1"/>
                <w:lang w:val="es-CO" w:eastAsia="es-CO"/>
              </w:rPr>
            </w:pPr>
            <w:r w:rsidRPr="00FF10DC">
              <w:rPr>
                <w:rFonts w:eastAsia="Times New Roman" w:cs="Calibri"/>
                <w:color w:val="000000" w:themeColor="text1"/>
                <w:lang w:val="es-CO" w:eastAsia="es-CO"/>
              </w:rPr>
              <w:t>PREICFES</w:t>
            </w:r>
          </w:p>
        </w:tc>
        <w:tc>
          <w:tcPr>
            <w:tcW w:w="0" w:type="auto"/>
            <w:hideMark/>
          </w:tcPr>
          <w:p w14:paraId="0407DE4A" w14:textId="77777777" w:rsidR="00FF10DC" w:rsidRPr="00FF10DC" w:rsidRDefault="00FF10DC" w:rsidP="00FF10DC">
            <w:pPr>
              <w:spacing w:before="240"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t>Aplicación móvil que permite la presentación de pre icfes de manera adaptativa</w:t>
            </w:r>
          </w:p>
        </w:tc>
        <w:tc>
          <w:tcPr>
            <w:tcW w:w="0" w:type="auto"/>
            <w:hideMark/>
          </w:tcPr>
          <w:p w14:paraId="3CE765F2" w14:textId="77777777" w:rsidR="00FF10DC" w:rsidRPr="00FF10DC" w:rsidRDefault="00FF10DC" w:rsidP="00FF10DC">
            <w:pPr>
              <w:spacing w:before="240"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t>Activo</w:t>
            </w:r>
          </w:p>
        </w:tc>
      </w:tr>
      <w:tr w:rsidR="00FF10DC" w:rsidRPr="00FF10DC" w14:paraId="2124362F" w14:textId="77777777" w:rsidTr="00FF10D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0" w:type="auto"/>
            <w:hideMark/>
          </w:tcPr>
          <w:p w14:paraId="45E8324E" w14:textId="77777777" w:rsidR="00FF10DC" w:rsidRPr="00FF10DC" w:rsidRDefault="00FF10DC" w:rsidP="00FF10DC">
            <w:pPr>
              <w:spacing w:before="240" w:after="240"/>
              <w:rPr>
                <w:rFonts w:ascii="Times New Roman" w:eastAsia="Times New Roman" w:hAnsi="Times New Roman" w:cs="Times New Roman"/>
                <w:color w:val="000000" w:themeColor="text1"/>
                <w:lang w:val="es-CO" w:eastAsia="es-CO"/>
              </w:rPr>
            </w:pPr>
            <w:r w:rsidRPr="00FF10DC">
              <w:rPr>
                <w:rFonts w:eastAsia="Times New Roman" w:cs="Calibri"/>
                <w:color w:val="000000" w:themeColor="text1"/>
                <w:lang w:val="es-CO" w:eastAsia="es-CO"/>
              </w:rPr>
              <w:lastRenderedPageBreak/>
              <w:t>Daruma</w:t>
            </w:r>
          </w:p>
        </w:tc>
        <w:tc>
          <w:tcPr>
            <w:tcW w:w="0" w:type="auto"/>
            <w:hideMark/>
          </w:tcPr>
          <w:p w14:paraId="77DEC136" w14:textId="77777777" w:rsidR="00FF10DC" w:rsidRPr="00FF10DC" w:rsidRDefault="00FF10DC" w:rsidP="00FF10DC">
            <w:pPr>
              <w:spacing w:before="240"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t>A través de este sistema se realiza la gestión del sistema de gestión de calidad de la entidad.</w:t>
            </w:r>
          </w:p>
        </w:tc>
        <w:tc>
          <w:tcPr>
            <w:tcW w:w="0" w:type="auto"/>
            <w:hideMark/>
          </w:tcPr>
          <w:p w14:paraId="37A71D85" w14:textId="77777777" w:rsidR="00FF10DC" w:rsidRPr="00FF10DC" w:rsidRDefault="00FF10DC" w:rsidP="00FF10DC">
            <w:pPr>
              <w:spacing w:before="240"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t>Activo</w:t>
            </w:r>
          </w:p>
        </w:tc>
      </w:tr>
      <w:tr w:rsidR="00FF10DC" w:rsidRPr="00FF10DC" w14:paraId="7272CB83" w14:textId="77777777" w:rsidTr="00FF10DC">
        <w:trPr>
          <w:trHeight w:val="1280"/>
        </w:trPr>
        <w:tc>
          <w:tcPr>
            <w:cnfStyle w:val="001000000000" w:firstRow="0" w:lastRow="0" w:firstColumn="1" w:lastColumn="0" w:oddVBand="0" w:evenVBand="0" w:oddHBand="0" w:evenHBand="0" w:firstRowFirstColumn="0" w:firstRowLastColumn="0" w:lastRowFirstColumn="0" w:lastRowLastColumn="0"/>
            <w:tcW w:w="0" w:type="auto"/>
            <w:hideMark/>
          </w:tcPr>
          <w:p w14:paraId="053F6BC4" w14:textId="77777777" w:rsidR="00FF10DC" w:rsidRPr="00FF10DC" w:rsidRDefault="00FF10DC" w:rsidP="00FF10DC">
            <w:pPr>
              <w:spacing w:before="240" w:after="240"/>
              <w:rPr>
                <w:rFonts w:ascii="Times New Roman" w:eastAsia="Times New Roman" w:hAnsi="Times New Roman" w:cs="Times New Roman"/>
                <w:color w:val="000000" w:themeColor="text1"/>
                <w:lang w:val="es-CO" w:eastAsia="es-CO"/>
              </w:rPr>
            </w:pPr>
            <w:r w:rsidRPr="00FF10DC">
              <w:rPr>
                <w:rFonts w:eastAsia="Times New Roman" w:cs="Calibri"/>
                <w:color w:val="000000" w:themeColor="text1"/>
                <w:lang w:val="es-CO" w:eastAsia="es-CO"/>
              </w:rPr>
              <w:t>Planview</w:t>
            </w:r>
          </w:p>
        </w:tc>
        <w:tc>
          <w:tcPr>
            <w:tcW w:w="0" w:type="auto"/>
            <w:hideMark/>
          </w:tcPr>
          <w:p w14:paraId="6D15E4A4" w14:textId="77777777" w:rsidR="00FF10DC" w:rsidRPr="00FF10DC" w:rsidRDefault="00FF10DC" w:rsidP="00FF10DC">
            <w:pPr>
              <w:spacing w:before="240"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t>En este sistema se gestionan los proyectos de Tecnología e Información a partir de la gestión de cronogramas e indicadores de proyecto.</w:t>
            </w:r>
          </w:p>
        </w:tc>
        <w:tc>
          <w:tcPr>
            <w:tcW w:w="0" w:type="auto"/>
            <w:hideMark/>
          </w:tcPr>
          <w:p w14:paraId="7BF14862" w14:textId="77777777" w:rsidR="00FF10DC" w:rsidRPr="00FF10DC" w:rsidRDefault="00FF10DC" w:rsidP="00FF10DC">
            <w:pPr>
              <w:spacing w:before="240"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t>Activo</w:t>
            </w:r>
          </w:p>
        </w:tc>
      </w:tr>
      <w:tr w:rsidR="00FF10DC" w:rsidRPr="00FF10DC" w14:paraId="28332175" w14:textId="77777777" w:rsidTr="00FF10DC">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0" w:type="auto"/>
            <w:hideMark/>
          </w:tcPr>
          <w:p w14:paraId="38F660CB" w14:textId="77777777" w:rsidR="00FF10DC" w:rsidRPr="00FF10DC" w:rsidRDefault="00FF10DC" w:rsidP="00FF10DC">
            <w:pPr>
              <w:spacing w:before="240" w:after="240"/>
              <w:rPr>
                <w:rFonts w:ascii="Times New Roman" w:eastAsia="Times New Roman" w:hAnsi="Times New Roman" w:cs="Times New Roman"/>
                <w:color w:val="000000" w:themeColor="text1"/>
                <w:lang w:val="es-CO" w:eastAsia="es-CO"/>
              </w:rPr>
            </w:pPr>
            <w:r w:rsidRPr="00FF10DC">
              <w:rPr>
                <w:rFonts w:eastAsia="Times New Roman" w:cs="Calibri"/>
                <w:color w:val="000000" w:themeColor="text1"/>
                <w:lang w:val="es-CO" w:eastAsia="es-CO"/>
              </w:rPr>
              <w:t>Aranda</w:t>
            </w:r>
          </w:p>
        </w:tc>
        <w:tc>
          <w:tcPr>
            <w:tcW w:w="0" w:type="auto"/>
            <w:hideMark/>
          </w:tcPr>
          <w:p w14:paraId="5EEC1D7E" w14:textId="77777777" w:rsidR="00FF10DC" w:rsidRPr="00FF10DC" w:rsidRDefault="00FF10DC" w:rsidP="00FF10DC">
            <w:pPr>
              <w:spacing w:before="240"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t>Aplicación que permite la gestión de la mesa de servicio y el control del licenciamiento de software de todas las estaciones de trabajo</w:t>
            </w:r>
          </w:p>
        </w:tc>
        <w:tc>
          <w:tcPr>
            <w:tcW w:w="0" w:type="auto"/>
            <w:hideMark/>
          </w:tcPr>
          <w:p w14:paraId="23344B22" w14:textId="77777777" w:rsidR="00FF10DC" w:rsidRPr="00FF10DC" w:rsidRDefault="00FF10DC" w:rsidP="00FF10DC">
            <w:pPr>
              <w:spacing w:before="240"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t>Activo</w:t>
            </w:r>
          </w:p>
        </w:tc>
      </w:tr>
      <w:tr w:rsidR="00FF10DC" w:rsidRPr="00FF10DC" w14:paraId="71998336" w14:textId="77777777" w:rsidTr="00FF10DC">
        <w:trPr>
          <w:trHeight w:val="1280"/>
        </w:trPr>
        <w:tc>
          <w:tcPr>
            <w:cnfStyle w:val="001000000000" w:firstRow="0" w:lastRow="0" w:firstColumn="1" w:lastColumn="0" w:oddVBand="0" w:evenVBand="0" w:oddHBand="0" w:evenHBand="0" w:firstRowFirstColumn="0" w:firstRowLastColumn="0" w:lastRowFirstColumn="0" w:lastRowLastColumn="0"/>
            <w:tcW w:w="0" w:type="auto"/>
            <w:hideMark/>
          </w:tcPr>
          <w:p w14:paraId="4C9751A1" w14:textId="77777777" w:rsidR="00FF10DC" w:rsidRPr="00FF10DC" w:rsidRDefault="00FF10DC" w:rsidP="00FF10DC">
            <w:pPr>
              <w:spacing w:before="240" w:after="240"/>
              <w:rPr>
                <w:rFonts w:ascii="Times New Roman" w:eastAsia="Times New Roman" w:hAnsi="Times New Roman" w:cs="Times New Roman"/>
                <w:color w:val="000000" w:themeColor="text1"/>
                <w:lang w:val="es-CO" w:eastAsia="es-CO"/>
              </w:rPr>
            </w:pPr>
            <w:r w:rsidRPr="00FF10DC">
              <w:rPr>
                <w:rFonts w:eastAsia="Times New Roman" w:cs="Calibri"/>
                <w:color w:val="000000" w:themeColor="text1"/>
                <w:lang w:val="es-CO" w:eastAsia="es-CO"/>
              </w:rPr>
              <w:t>Intranet</w:t>
            </w:r>
          </w:p>
        </w:tc>
        <w:tc>
          <w:tcPr>
            <w:tcW w:w="0" w:type="auto"/>
            <w:hideMark/>
          </w:tcPr>
          <w:p w14:paraId="64237C4E" w14:textId="77777777" w:rsidR="00FF10DC" w:rsidRPr="00FF10DC" w:rsidRDefault="00FF10DC" w:rsidP="00FF10DC">
            <w:pPr>
              <w:spacing w:before="240"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CO" w:eastAsia="es-CO"/>
              </w:rPr>
            </w:pPr>
            <w:r w:rsidRPr="00FF10DC">
              <w:rPr>
                <w:rFonts w:ascii="Verdana" w:eastAsia="Times New Roman" w:hAnsi="Verdana" w:cs="Times New Roman"/>
                <w:color w:val="000000"/>
                <w:sz w:val="22"/>
                <w:szCs w:val="22"/>
                <w:lang w:val="es-CO" w:eastAsia="es-CO"/>
              </w:rPr>
              <w:t>Este sistema es utiliza a nivel interno como punto de consulta de información.</w:t>
            </w:r>
          </w:p>
        </w:tc>
        <w:tc>
          <w:tcPr>
            <w:tcW w:w="0" w:type="auto"/>
            <w:hideMark/>
          </w:tcPr>
          <w:p w14:paraId="4064AEFA" w14:textId="77777777" w:rsidR="00FF10DC" w:rsidRPr="00FF10DC" w:rsidRDefault="00FF10DC" w:rsidP="00FF10DC">
            <w:pPr>
              <w:spacing w:before="240"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t>Marchitándose</w:t>
            </w:r>
          </w:p>
        </w:tc>
      </w:tr>
      <w:tr w:rsidR="00FF10DC" w:rsidRPr="00FF10DC" w14:paraId="74928AB2" w14:textId="77777777" w:rsidTr="00FF10DC">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0" w:type="auto"/>
            <w:hideMark/>
          </w:tcPr>
          <w:p w14:paraId="294B9904" w14:textId="77777777" w:rsidR="00FF10DC" w:rsidRPr="00FF10DC" w:rsidRDefault="00FF10DC" w:rsidP="00FF10DC">
            <w:pPr>
              <w:spacing w:before="240" w:after="240"/>
              <w:rPr>
                <w:rFonts w:ascii="Times New Roman" w:eastAsia="Times New Roman" w:hAnsi="Times New Roman" w:cs="Times New Roman"/>
                <w:color w:val="000000" w:themeColor="text1"/>
                <w:lang w:val="es-CO" w:eastAsia="es-CO"/>
              </w:rPr>
            </w:pPr>
            <w:r w:rsidRPr="00FF10DC">
              <w:rPr>
                <w:rFonts w:eastAsia="Times New Roman" w:cs="Calibri"/>
                <w:color w:val="000000" w:themeColor="text1"/>
                <w:lang w:val="es-CO" w:eastAsia="es-CO"/>
              </w:rPr>
              <w:t>Portal Interactivo</w:t>
            </w:r>
          </w:p>
        </w:tc>
        <w:tc>
          <w:tcPr>
            <w:tcW w:w="0" w:type="auto"/>
            <w:hideMark/>
          </w:tcPr>
          <w:p w14:paraId="543A0598" w14:textId="77777777" w:rsidR="00FF10DC" w:rsidRPr="00FF10DC" w:rsidRDefault="00FF10DC" w:rsidP="00FF10DC">
            <w:pPr>
              <w:spacing w:before="240"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t>A través de este sistema se acceden a los diferentes servicios del instituto tales como la inscripción en Prisma y la consulta de resultados en Interactivo.</w:t>
            </w:r>
          </w:p>
        </w:tc>
        <w:tc>
          <w:tcPr>
            <w:tcW w:w="0" w:type="auto"/>
            <w:hideMark/>
          </w:tcPr>
          <w:p w14:paraId="50F57B93" w14:textId="77777777" w:rsidR="00FF10DC" w:rsidRPr="00FF10DC" w:rsidRDefault="00FF10DC" w:rsidP="00FF10DC">
            <w:pPr>
              <w:spacing w:before="240"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CO" w:eastAsia="es-CO"/>
              </w:rPr>
            </w:pPr>
            <w:r w:rsidRPr="00FF10DC">
              <w:rPr>
                <w:rFonts w:eastAsia="Times New Roman" w:cs="Calibri"/>
                <w:color w:val="000000"/>
                <w:lang w:val="es-CO" w:eastAsia="es-CO"/>
              </w:rPr>
              <w:t>Marchitándose</w:t>
            </w:r>
          </w:p>
        </w:tc>
      </w:tr>
    </w:tbl>
    <w:p w14:paraId="2975B83D" w14:textId="77777777" w:rsidR="009439E9" w:rsidRDefault="009439E9" w:rsidP="00C3492B"/>
    <w:p w14:paraId="6ABD8F10" w14:textId="77777777" w:rsidR="006E124B" w:rsidRDefault="006C04BC" w:rsidP="00DD6875">
      <w:pPr>
        <w:pStyle w:val="Ttulo3"/>
        <w:numPr>
          <w:ilvl w:val="0"/>
          <w:numId w:val="21"/>
        </w:numPr>
      </w:pPr>
      <w:bookmarkStart w:id="28" w:name="_tvamp2a84v8p" w:colFirst="0" w:colLast="0"/>
      <w:bookmarkStart w:id="29" w:name="_Toc25694746"/>
      <w:bookmarkEnd w:id="28"/>
      <w:r>
        <w:t>Arquitectura de Referencia</w:t>
      </w:r>
    </w:p>
    <w:p w14:paraId="007E5E58" w14:textId="77777777" w:rsidR="00B61701" w:rsidRDefault="00B61701" w:rsidP="006E124B"/>
    <w:p w14:paraId="2429C538" w14:textId="3D97B819" w:rsidR="009439E9" w:rsidRDefault="006E124B" w:rsidP="006E124B">
      <w:r w:rsidRPr="006E124B">
        <w:t>El documento de arquitectura de referencias, en su creación, analizó diferentes tipos de arquitecturas que podría llegar a utilizar la organización, por lo tanto, se concentró en definir a un alto nivel los componentes que se podrían utilizar, sus relaciones estáticas, dinámicas y recomendaciones tecnológicas sobre herramientas a utilizar para la construcción de las soluciones que se requieran.</w:t>
      </w:r>
      <w:r w:rsidR="006C04BC">
        <w:t xml:space="preserve"> </w:t>
      </w:r>
      <w:bookmarkEnd w:id="29"/>
    </w:p>
    <w:p w14:paraId="2E5A1D84" w14:textId="77777777" w:rsidR="006E124B" w:rsidRDefault="006E124B" w:rsidP="006E124B"/>
    <w:p w14:paraId="717FACA3" w14:textId="656B23AE" w:rsidR="009439E9" w:rsidRDefault="006C04BC" w:rsidP="00DD6875">
      <w:pPr>
        <w:pStyle w:val="Ttulo3"/>
        <w:numPr>
          <w:ilvl w:val="0"/>
          <w:numId w:val="21"/>
        </w:numPr>
      </w:pPr>
      <w:bookmarkStart w:id="30" w:name="_Toc25694747"/>
      <w:r>
        <w:t>Principales hallazgos</w:t>
      </w:r>
      <w:bookmarkEnd w:id="30"/>
    </w:p>
    <w:p w14:paraId="5A44AE17" w14:textId="77777777" w:rsidR="00810DC1" w:rsidRPr="00810DC1" w:rsidRDefault="00810DC1" w:rsidP="00810DC1"/>
    <w:p w14:paraId="4A0EEB5D" w14:textId="01050CD2" w:rsidR="009439E9" w:rsidRDefault="006C04BC" w:rsidP="00C3492B">
      <w:r>
        <w:t xml:space="preserve">Dentro de los principales retos y </w:t>
      </w:r>
      <w:r w:rsidR="00CE7564">
        <w:t>oportunidades</w:t>
      </w:r>
      <w:r>
        <w:t xml:space="preserve"> que se presentan en este dominio se tienen los siguientes:</w:t>
      </w:r>
    </w:p>
    <w:p w14:paraId="39683C42" w14:textId="77777777" w:rsidR="009439E9" w:rsidRDefault="009439E9" w:rsidP="00C3492B"/>
    <w:p w14:paraId="6EDC71E9" w14:textId="3BB4A6A7" w:rsidR="009439E9" w:rsidRDefault="006C04BC" w:rsidP="00DD6875">
      <w:pPr>
        <w:pStyle w:val="Prrafodelista"/>
        <w:numPr>
          <w:ilvl w:val="0"/>
          <w:numId w:val="33"/>
        </w:numPr>
      </w:pPr>
      <w:r w:rsidRPr="007617C8">
        <w:rPr>
          <w:b/>
        </w:rPr>
        <w:lastRenderedPageBreak/>
        <w:t>Estandarización de tecnologías:</w:t>
      </w:r>
      <w:r>
        <w:t xml:space="preserve"> en la actualidad, se han implementado soluciones en diferentes tecnologías y versiones, lo cual dificulta la operación y el mantenimiento de dichas aplicaciones</w:t>
      </w:r>
      <w:r w:rsidR="008F67F3">
        <w:t xml:space="preserve">, se hace necesario implementar el plan de estandarización para lo cual se requiere asignar los recursos humanos y tecnológicos suficientes.  </w:t>
      </w:r>
      <w:r>
        <w:t xml:space="preserve">    </w:t>
      </w:r>
    </w:p>
    <w:p w14:paraId="1A0AF1DB" w14:textId="77777777" w:rsidR="009439E9" w:rsidRDefault="009439E9" w:rsidP="00C3492B"/>
    <w:p w14:paraId="30ED1BED" w14:textId="77777777" w:rsidR="009439E9" w:rsidRPr="007617C8" w:rsidRDefault="006C04BC" w:rsidP="00DD6875">
      <w:pPr>
        <w:pStyle w:val="Prrafodelista"/>
        <w:numPr>
          <w:ilvl w:val="0"/>
          <w:numId w:val="33"/>
        </w:numPr>
        <w:rPr>
          <w:b/>
        </w:rPr>
      </w:pPr>
      <w:r w:rsidRPr="007617C8">
        <w:rPr>
          <w:b/>
        </w:rPr>
        <w:t xml:space="preserve">Documentación: </w:t>
      </w:r>
      <w:r>
        <w:t xml:space="preserve">es necesario actualizar la documentación de las aplicaciones actuales, en ese sentido se definió una plantilla para documentar la arquitectura de software y un plan de trabajo para lograr contar con dicha documentación. De igual manera se requiere fortalecer la documentación de las aplicaciones en el proceso de desarrollo para garantizar que ésta sea oportuna y que no se fuga el conocimiento relacionado. </w:t>
      </w:r>
    </w:p>
    <w:p w14:paraId="135523E0" w14:textId="77777777" w:rsidR="009439E9" w:rsidRDefault="009439E9" w:rsidP="00C3492B"/>
    <w:p w14:paraId="001C94BB" w14:textId="77777777" w:rsidR="007050DE" w:rsidRDefault="006C04BC" w:rsidP="00DD6875">
      <w:pPr>
        <w:pStyle w:val="Prrafodelista"/>
        <w:numPr>
          <w:ilvl w:val="0"/>
          <w:numId w:val="33"/>
        </w:numPr>
      </w:pPr>
      <w:r w:rsidRPr="008F67F3">
        <w:rPr>
          <w:b/>
        </w:rPr>
        <w:t xml:space="preserve">Fortalecer las capacidades de Desarrollo </w:t>
      </w:r>
      <w:r w:rsidRPr="008F67F3">
        <w:rPr>
          <w:b/>
          <w:i/>
        </w:rPr>
        <w:t>En casa (In house):</w:t>
      </w:r>
      <w:r w:rsidRPr="007617C8">
        <w:rPr>
          <w:i/>
        </w:rPr>
        <w:t xml:space="preserve"> </w:t>
      </w:r>
      <w:r w:rsidR="007050DE">
        <w:t>dada la diversidad de aplicaciones que han sido desarrolladas ‘En casa’ y las que han sido contratadas de manera externa por otras áreas, se hace necesario fortalecer las capacidades del equipo de desarrollo de software, con el objetivo de:</w:t>
      </w:r>
    </w:p>
    <w:p w14:paraId="63827DC8" w14:textId="77777777" w:rsidR="007050DE" w:rsidRDefault="007050DE" w:rsidP="00DD6875">
      <w:pPr>
        <w:pStyle w:val="Prrafodelista"/>
        <w:numPr>
          <w:ilvl w:val="1"/>
          <w:numId w:val="33"/>
        </w:numPr>
      </w:pPr>
      <w:r>
        <w:t xml:space="preserve">mejorar el desempeño y productividad de los desarrolladores, </w:t>
      </w:r>
    </w:p>
    <w:p w14:paraId="2020562C" w14:textId="77777777" w:rsidR="007050DE" w:rsidRDefault="007050DE" w:rsidP="00DD6875">
      <w:pPr>
        <w:pStyle w:val="Prrafodelista"/>
        <w:numPr>
          <w:ilvl w:val="1"/>
          <w:numId w:val="33"/>
        </w:numPr>
      </w:pPr>
      <w:r>
        <w:t>garantizar la calidad del software desarrollado en términos funcionales y no funcionales</w:t>
      </w:r>
    </w:p>
    <w:p w14:paraId="1396A928" w14:textId="77777777" w:rsidR="007050DE" w:rsidRDefault="007050DE" w:rsidP="00DD6875">
      <w:pPr>
        <w:pStyle w:val="Prrafodelista"/>
        <w:numPr>
          <w:ilvl w:val="1"/>
          <w:numId w:val="33"/>
        </w:numPr>
      </w:pPr>
      <w:r>
        <w:t>mantener las aplicaciones externas recibidas en el área.</w:t>
      </w:r>
    </w:p>
    <w:p w14:paraId="21ECC310" w14:textId="4F941CAA" w:rsidR="009439E9" w:rsidRDefault="009439E9" w:rsidP="007050DE">
      <w:pPr>
        <w:pStyle w:val="Prrafodelista"/>
      </w:pPr>
    </w:p>
    <w:p w14:paraId="13040F76" w14:textId="77777777" w:rsidR="009439E9" w:rsidRPr="007617C8" w:rsidRDefault="006C04BC" w:rsidP="00DD6875">
      <w:pPr>
        <w:pStyle w:val="Prrafodelista"/>
        <w:numPr>
          <w:ilvl w:val="0"/>
          <w:numId w:val="33"/>
        </w:numPr>
        <w:rPr>
          <w:b/>
        </w:rPr>
      </w:pPr>
      <w:r w:rsidRPr="007617C8">
        <w:rPr>
          <w:b/>
        </w:rPr>
        <w:t xml:space="preserve">Fortalecer la gestión de la Arquitectura de Sistemas de Información: </w:t>
      </w:r>
      <w:r>
        <w:t>de manera que las decisiones de diseño y evolución de la arquitectura esté orientada por lineamientos claros que garanticen:</w:t>
      </w:r>
    </w:p>
    <w:p w14:paraId="1DD1E2C2" w14:textId="2927F84C" w:rsidR="009439E9" w:rsidRDefault="00E375D0" w:rsidP="00DD6875">
      <w:pPr>
        <w:pStyle w:val="Prrafodelista"/>
        <w:numPr>
          <w:ilvl w:val="1"/>
          <w:numId w:val="33"/>
        </w:numPr>
      </w:pPr>
      <w:r>
        <w:t>Implementar</w:t>
      </w:r>
      <w:r w:rsidR="006C04BC">
        <w:t xml:space="preserve"> principios de diseño que </w:t>
      </w:r>
      <w:r>
        <w:t>promuevan</w:t>
      </w:r>
      <w:r w:rsidR="006C04BC">
        <w:t xml:space="preserve"> los atributos de calidad requeridos como: flexibilidad, mantenibilidad, confiabilidad, escalabilidad, interoperabilidad, rendimiento, entre otros. </w:t>
      </w:r>
    </w:p>
    <w:p w14:paraId="29FB1166" w14:textId="2E1BDE37" w:rsidR="009439E9" w:rsidRDefault="006C04BC" w:rsidP="00DD6875">
      <w:pPr>
        <w:pStyle w:val="Prrafodelista"/>
        <w:numPr>
          <w:ilvl w:val="1"/>
          <w:numId w:val="33"/>
        </w:numPr>
      </w:pPr>
      <w:r>
        <w:t>Favorecer la reusabilidad y evitar la redundancia de las funcionalidades.</w:t>
      </w:r>
      <w:r w:rsidR="00D532CB">
        <w:t xml:space="preserve"> </w:t>
      </w:r>
    </w:p>
    <w:p w14:paraId="1FD73A9E" w14:textId="06D54CD1" w:rsidR="009439E9" w:rsidRDefault="006C04BC" w:rsidP="00DD6875">
      <w:pPr>
        <w:pStyle w:val="Prrafodelista"/>
        <w:numPr>
          <w:ilvl w:val="1"/>
          <w:numId w:val="33"/>
        </w:numPr>
      </w:pPr>
      <w:r>
        <w:t xml:space="preserve">Estandarizar la tecnología implementada en el Instituto. </w:t>
      </w:r>
    </w:p>
    <w:p w14:paraId="7E75E533" w14:textId="77777777" w:rsidR="00AB133F" w:rsidRPr="00AB133F" w:rsidRDefault="00AB133F" w:rsidP="00DD6875">
      <w:pPr>
        <w:numPr>
          <w:ilvl w:val="0"/>
          <w:numId w:val="33"/>
        </w:numPr>
        <w:textAlignment w:val="baseline"/>
        <w:rPr>
          <w:rFonts w:eastAsia="Times New Roman" w:cs="Calibri"/>
          <w:b/>
          <w:bCs/>
          <w:color w:val="000000"/>
          <w:lang w:val="es-CO" w:eastAsia="es-CO"/>
        </w:rPr>
      </w:pPr>
      <w:r w:rsidRPr="00AB133F">
        <w:rPr>
          <w:rFonts w:eastAsia="Times New Roman" w:cs="Calibri"/>
          <w:b/>
          <w:bCs/>
          <w:color w:val="000000"/>
          <w:lang w:val="es-CO" w:eastAsia="es-CO"/>
        </w:rPr>
        <w:t xml:space="preserve">Priorización de necesidades tecnológicas por área: </w:t>
      </w:r>
      <w:r w:rsidRPr="00AB133F">
        <w:rPr>
          <w:rFonts w:eastAsia="Times New Roman" w:cs="Calibri"/>
          <w:color w:val="000000"/>
          <w:lang w:val="es-CO" w:eastAsia="es-CO"/>
        </w:rPr>
        <w:t xml:space="preserve">las áreas de negocio solicitan cada vez nuevos desarrollos tecnológicos que se ajusten a sus </w:t>
      </w:r>
      <w:r w:rsidRPr="00AB133F">
        <w:rPr>
          <w:rFonts w:eastAsia="Times New Roman" w:cs="Calibri"/>
          <w:color w:val="000000"/>
          <w:lang w:val="es-CO" w:eastAsia="es-CO"/>
        </w:rPr>
        <w:lastRenderedPageBreak/>
        <w:t>necesidades cambiantes, sin embargo, teniendo en cuenta las capacidades actuales y además la cantidad de sistemas de información a mantener es un reto muy grande estabilizar las necesidades de los sistemas actuales y al mismo tiempo crear nuevos proyectos que suplan las necesidades de los usuarios.</w:t>
      </w:r>
    </w:p>
    <w:p w14:paraId="4CF2BEDC" w14:textId="77777777" w:rsidR="009439E9" w:rsidRDefault="009439E9" w:rsidP="00C3492B"/>
    <w:p w14:paraId="1790DE95" w14:textId="77777777" w:rsidR="009439E9" w:rsidRDefault="006C04BC" w:rsidP="00DD6875">
      <w:pPr>
        <w:pStyle w:val="Ttulo2"/>
        <w:numPr>
          <w:ilvl w:val="0"/>
          <w:numId w:val="3"/>
        </w:numPr>
      </w:pPr>
      <w:bookmarkStart w:id="31" w:name="_Toc25694748"/>
      <w:r>
        <w:t>Servicios Tecnológicos.</w:t>
      </w:r>
      <w:bookmarkEnd w:id="31"/>
    </w:p>
    <w:p w14:paraId="2BB7B9BF" w14:textId="77777777" w:rsidR="009439E9" w:rsidRDefault="009439E9" w:rsidP="00C3492B"/>
    <w:p w14:paraId="425D9008" w14:textId="4D6ECF3A" w:rsidR="009439E9" w:rsidRDefault="006C04BC" w:rsidP="00DD6875">
      <w:pPr>
        <w:pStyle w:val="Ttulo3"/>
        <w:numPr>
          <w:ilvl w:val="0"/>
          <w:numId w:val="22"/>
        </w:numPr>
      </w:pPr>
      <w:bookmarkStart w:id="32" w:name="_Toc25694749"/>
      <w:r>
        <w:t>Administración de sistemas de información</w:t>
      </w:r>
      <w:bookmarkEnd w:id="32"/>
    </w:p>
    <w:p w14:paraId="01EA5564" w14:textId="77777777" w:rsidR="00E604B9" w:rsidRDefault="00E604B9" w:rsidP="00AF08B0"/>
    <w:p w14:paraId="2CDEFCC0" w14:textId="661655E6" w:rsidR="00B76255" w:rsidRDefault="00097D6E" w:rsidP="00AF08B0">
      <w:r>
        <w:t xml:space="preserve">El equipo de operación se encarga de la administración de los Sistemas de Información que se encuentran en </w:t>
      </w:r>
      <w:r w:rsidR="00AF08B0">
        <w:t xml:space="preserve">producción, </w:t>
      </w:r>
      <w:r w:rsidR="00B76255">
        <w:t xml:space="preserve">cubriendo las siguientes actividades: </w:t>
      </w:r>
    </w:p>
    <w:p w14:paraId="03A62C6E" w14:textId="77777777" w:rsidR="00B76255" w:rsidRDefault="00B76255" w:rsidP="00AF08B0"/>
    <w:p w14:paraId="63E2898F" w14:textId="692261D8" w:rsidR="00B76255" w:rsidRDefault="00AF08B0" w:rsidP="00DD6875">
      <w:pPr>
        <w:pStyle w:val="Prrafodelista"/>
        <w:numPr>
          <w:ilvl w:val="0"/>
          <w:numId w:val="34"/>
        </w:numPr>
      </w:pPr>
      <w:r>
        <w:t>Administración de capa media: administración de los componentes de capa media que soportan las aplicaciones entre los cuales se tienen: servidores Web,</w:t>
      </w:r>
      <w:r w:rsidR="00B76255">
        <w:t xml:space="preserve"> y </w:t>
      </w:r>
      <w:r>
        <w:t>servidores de aplicaciones</w:t>
      </w:r>
      <w:r w:rsidR="00B76255">
        <w:t>, esto comprende:</w:t>
      </w:r>
      <w:r>
        <w:t xml:space="preserve"> </w:t>
      </w:r>
    </w:p>
    <w:p w14:paraId="3FE0097B" w14:textId="20CF91D1" w:rsidR="00AF08B0" w:rsidRDefault="00AF08B0" w:rsidP="00DD6875">
      <w:pPr>
        <w:pStyle w:val="Prrafodelista"/>
        <w:numPr>
          <w:ilvl w:val="0"/>
          <w:numId w:val="35"/>
        </w:numPr>
      </w:pPr>
      <w:r>
        <w:t>Instalación, actualización y afinamiento.</w:t>
      </w:r>
    </w:p>
    <w:p w14:paraId="10D8953E" w14:textId="6412DB91" w:rsidR="00AF08B0" w:rsidRDefault="00AF08B0" w:rsidP="00DD6875">
      <w:pPr>
        <w:pStyle w:val="Prrafodelista"/>
        <w:numPr>
          <w:ilvl w:val="0"/>
          <w:numId w:val="35"/>
        </w:numPr>
      </w:pPr>
      <w:r>
        <w:t>Monitoreo del desempeño y generación de reportes.</w:t>
      </w:r>
    </w:p>
    <w:p w14:paraId="5FE23208" w14:textId="183DD310" w:rsidR="00AF08B0" w:rsidRDefault="00AF08B0" w:rsidP="00DD6875">
      <w:pPr>
        <w:pStyle w:val="Prrafodelista"/>
        <w:numPr>
          <w:ilvl w:val="0"/>
          <w:numId w:val="35"/>
        </w:numPr>
      </w:pPr>
      <w:r>
        <w:t>Identificación de causas de fallas y solución.</w:t>
      </w:r>
    </w:p>
    <w:p w14:paraId="03A633D4" w14:textId="79210487" w:rsidR="00AF08B0" w:rsidRDefault="00AF08B0" w:rsidP="00DD6875">
      <w:pPr>
        <w:pStyle w:val="Prrafodelista"/>
        <w:numPr>
          <w:ilvl w:val="0"/>
          <w:numId w:val="35"/>
        </w:numPr>
      </w:pPr>
      <w:r>
        <w:t>Ejecución de los cambios.</w:t>
      </w:r>
    </w:p>
    <w:p w14:paraId="1A1EF41B" w14:textId="052022C8" w:rsidR="00AF08B0" w:rsidRDefault="00AF08B0" w:rsidP="00DD6875">
      <w:pPr>
        <w:pStyle w:val="Prrafodelista"/>
        <w:numPr>
          <w:ilvl w:val="0"/>
          <w:numId w:val="35"/>
        </w:numPr>
      </w:pPr>
      <w:r>
        <w:t>Registrar los cambios de la configuración en la base de configuración.</w:t>
      </w:r>
    </w:p>
    <w:p w14:paraId="3CE3E88A" w14:textId="77777777" w:rsidR="00B76255" w:rsidRDefault="00B76255" w:rsidP="00AF08B0"/>
    <w:p w14:paraId="30876A1B" w14:textId="692C0A4D" w:rsidR="00AF08B0" w:rsidRDefault="00AF08B0" w:rsidP="00DD6875">
      <w:pPr>
        <w:pStyle w:val="Prrafodelista"/>
        <w:numPr>
          <w:ilvl w:val="0"/>
          <w:numId w:val="36"/>
        </w:numPr>
      </w:pPr>
      <w:r>
        <w:t>Administración de aplicativos: administración de los paquetes de software que soportan los sistemas de información</w:t>
      </w:r>
      <w:r w:rsidR="007E1EFC">
        <w:t>, esto c</w:t>
      </w:r>
      <w:r>
        <w:t>omprende:</w:t>
      </w:r>
    </w:p>
    <w:p w14:paraId="1B45BCC0" w14:textId="77777777" w:rsidR="007E1EFC" w:rsidRDefault="00AF08B0" w:rsidP="00DD6875">
      <w:pPr>
        <w:pStyle w:val="Prrafodelista"/>
        <w:numPr>
          <w:ilvl w:val="0"/>
          <w:numId w:val="37"/>
        </w:numPr>
      </w:pPr>
      <w:r>
        <w:t>Monitoreo del desempeño de las aplicaciones.</w:t>
      </w:r>
      <w:r w:rsidR="007E1EFC">
        <w:t xml:space="preserve"> </w:t>
      </w:r>
    </w:p>
    <w:p w14:paraId="2F10B751" w14:textId="5D66D3D6" w:rsidR="00457009" w:rsidRDefault="00AF08B0" w:rsidP="00DD6875">
      <w:pPr>
        <w:pStyle w:val="Prrafodelista"/>
        <w:numPr>
          <w:ilvl w:val="0"/>
          <w:numId w:val="37"/>
        </w:numPr>
      </w:pPr>
      <w:r>
        <w:t>Identificación de causas de fallas y escalamiento de los incidentes técnicos funcionales</w:t>
      </w:r>
    </w:p>
    <w:p w14:paraId="5A4F3289" w14:textId="77777777" w:rsidR="00DA52A5" w:rsidRDefault="00DA52A5" w:rsidP="00DD6875">
      <w:pPr>
        <w:pStyle w:val="Prrafodelista"/>
        <w:numPr>
          <w:ilvl w:val="0"/>
          <w:numId w:val="37"/>
        </w:numPr>
      </w:pPr>
      <w:r>
        <w:t>Solución a incidentes de carácter técnico no funcional.</w:t>
      </w:r>
    </w:p>
    <w:p w14:paraId="2B52888A" w14:textId="7EF50D42" w:rsidR="00DA52A5" w:rsidRDefault="00DA52A5" w:rsidP="00DD6875">
      <w:pPr>
        <w:pStyle w:val="Prrafodelista"/>
        <w:numPr>
          <w:ilvl w:val="0"/>
          <w:numId w:val="37"/>
        </w:numPr>
      </w:pPr>
      <w:r>
        <w:t>Monitoreo el uso de las aplicaciones y generar reportes de uso.</w:t>
      </w:r>
    </w:p>
    <w:p w14:paraId="184CD6A6" w14:textId="2548135C" w:rsidR="00DA52A5" w:rsidRDefault="00DA52A5" w:rsidP="00DD6875">
      <w:pPr>
        <w:pStyle w:val="Prrafodelista"/>
        <w:numPr>
          <w:ilvl w:val="0"/>
          <w:numId w:val="37"/>
        </w:numPr>
      </w:pPr>
      <w:r>
        <w:t>Preparación y ejecución de los cambios sobre las aplicaciones.</w:t>
      </w:r>
    </w:p>
    <w:p w14:paraId="56D360D7" w14:textId="0AD1605C" w:rsidR="00DA52A5" w:rsidRDefault="00DA52A5" w:rsidP="00DD6875">
      <w:pPr>
        <w:pStyle w:val="Prrafodelista"/>
        <w:numPr>
          <w:ilvl w:val="0"/>
          <w:numId w:val="37"/>
        </w:numPr>
      </w:pPr>
      <w:r>
        <w:t>Seguimiento a la ejecución de cambios y reinicios.</w:t>
      </w:r>
    </w:p>
    <w:p w14:paraId="4CD99A86" w14:textId="3F082828" w:rsidR="007E1EFC" w:rsidRDefault="00DA52A5" w:rsidP="00DD6875">
      <w:pPr>
        <w:pStyle w:val="Prrafodelista"/>
        <w:numPr>
          <w:ilvl w:val="0"/>
          <w:numId w:val="37"/>
        </w:numPr>
      </w:pPr>
      <w:r>
        <w:lastRenderedPageBreak/>
        <w:t>Registro de los cambios de configuración de la aplicación en la base de configuración.</w:t>
      </w:r>
    </w:p>
    <w:p w14:paraId="414F1822" w14:textId="25FE047E" w:rsidR="0046243C" w:rsidRDefault="0046243C" w:rsidP="00DD6875">
      <w:pPr>
        <w:pStyle w:val="Prrafodelista"/>
        <w:numPr>
          <w:ilvl w:val="0"/>
          <w:numId w:val="36"/>
        </w:numPr>
      </w:pPr>
      <w:r>
        <w:t>Administración de base de datos: administración de todas las bases de datos que conforman la plataforma tecnológica, incluye las siguientes actividades:</w:t>
      </w:r>
    </w:p>
    <w:p w14:paraId="125DAFD0" w14:textId="360A03F5" w:rsidR="0046243C" w:rsidRDefault="0046243C" w:rsidP="00DD6875">
      <w:pPr>
        <w:pStyle w:val="Prrafodelista"/>
        <w:numPr>
          <w:ilvl w:val="0"/>
          <w:numId w:val="38"/>
        </w:numPr>
      </w:pPr>
      <w:r>
        <w:t>Administración de la estructura de la Base de Datos.</w:t>
      </w:r>
    </w:p>
    <w:p w14:paraId="2F2E81C6" w14:textId="3D3CAA60" w:rsidR="0046243C" w:rsidRDefault="0046243C" w:rsidP="00DD6875">
      <w:pPr>
        <w:pStyle w:val="Prrafodelista"/>
        <w:numPr>
          <w:ilvl w:val="0"/>
          <w:numId w:val="38"/>
        </w:numPr>
      </w:pPr>
      <w:r>
        <w:t>Administración de la actividad de los datos.</w:t>
      </w:r>
    </w:p>
    <w:p w14:paraId="26356026" w14:textId="5DDCF74E" w:rsidR="0046243C" w:rsidRDefault="0046243C" w:rsidP="00DD6875">
      <w:pPr>
        <w:pStyle w:val="Prrafodelista"/>
        <w:numPr>
          <w:ilvl w:val="0"/>
          <w:numId w:val="38"/>
        </w:numPr>
      </w:pPr>
      <w:r>
        <w:t>Administración el Sistema Manejador de Base de Datos.</w:t>
      </w:r>
    </w:p>
    <w:p w14:paraId="68B655C3" w14:textId="6A089FA8" w:rsidR="0046243C" w:rsidRDefault="0046243C" w:rsidP="00DD6875">
      <w:pPr>
        <w:pStyle w:val="Prrafodelista"/>
        <w:numPr>
          <w:ilvl w:val="0"/>
          <w:numId w:val="38"/>
        </w:numPr>
      </w:pPr>
      <w:r>
        <w:t>Aseguramiento de la confiabilidad de la Base de Datos.</w:t>
      </w:r>
    </w:p>
    <w:p w14:paraId="36051061" w14:textId="0337DE6E" w:rsidR="0046243C" w:rsidRDefault="0046243C" w:rsidP="00DD6875">
      <w:pPr>
        <w:pStyle w:val="Prrafodelista"/>
        <w:numPr>
          <w:ilvl w:val="0"/>
          <w:numId w:val="38"/>
        </w:numPr>
      </w:pPr>
      <w:r>
        <w:t>Confirmación de la seguridad de la Base de Datos.</w:t>
      </w:r>
    </w:p>
    <w:p w14:paraId="7B521A59" w14:textId="29FB4F9B" w:rsidR="0046243C" w:rsidRDefault="0046243C" w:rsidP="00DD6875">
      <w:pPr>
        <w:pStyle w:val="Prrafodelista"/>
        <w:numPr>
          <w:ilvl w:val="0"/>
          <w:numId w:val="38"/>
        </w:numPr>
      </w:pPr>
      <w:r>
        <w:t>Generación de reportes de desempeño.</w:t>
      </w:r>
    </w:p>
    <w:p w14:paraId="17C9C29E" w14:textId="46DE7BF1" w:rsidR="0046243C" w:rsidRDefault="0046243C" w:rsidP="00DD6875">
      <w:pPr>
        <w:pStyle w:val="Prrafodelista"/>
        <w:numPr>
          <w:ilvl w:val="0"/>
          <w:numId w:val="38"/>
        </w:numPr>
      </w:pPr>
      <w:r>
        <w:t>Identificación de causas de fallas, solución o escalamiento al desarrollador.</w:t>
      </w:r>
    </w:p>
    <w:p w14:paraId="323BEBA9" w14:textId="3B041EFF" w:rsidR="0046243C" w:rsidRDefault="0046243C" w:rsidP="00DD6875">
      <w:pPr>
        <w:pStyle w:val="Prrafodelista"/>
        <w:numPr>
          <w:ilvl w:val="0"/>
          <w:numId w:val="38"/>
        </w:numPr>
      </w:pPr>
      <w:r>
        <w:t>Atención de requerimientos de consultas.</w:t>
      </w:r>
    </w:p>
    <w:p w14:paraId="36F95B0D" w14:textId="7D538548" w:rsidR="00853288" w:rsidRDefault="0046243C" w:rsidP="00DD6875">
      <w:pPr>
        <w:pStyle w:val="Prrafodelista"/>
        <w:numPr>
          <w:ilvl w:val="0"/>
          <w:numId w:val="38"/>
        </w:numPr>
      </w:pPr>
      <w:r>
        <w:t>Ejecución de los cambios sobre las bases de datos.</w:t>
      </w:r>
    </w:p>
    <w:p w14:paraId="568AAC51" w14:textId="77777777" w:rsidR="00097D6E" w:rsidRPr="00457009" w:rsidRDefault="00097D6E" w:rsidP="00457009"/>
    <w:p w14:paraId="1A6B4CDD" w14:textId="0BEBFCAA" w:rsidR="009439E9" w:rsidRDefault="006C04BC" w:rsidP="00DD6875">
      <w:pPr>
        <w:pStyle w:val="Ttulo3"/>
        <w:numPr>
          <w:ilvl w:val="0"/>
          <w:numId w:val="22"/>
        </w:numPr>
      </w:pPr>
      <w:bookmarkStart w:id="33" w:name="_Toc25694750"/>
      <w:r>
        <w:t>Infraestructura</w:t>
      </w:r>
      <w:bookmarkEnd w:id="33"/>
      <w:r w:rsidR="00457009">
        <w:t xml:space="preserve"> y Conectividad</w:t>
      </w:r>
    </w:p>
    <w:p w14:paraId="40422BC1" w14:textId="77777777" w:rsidR="00410A21" w:rsidRDefault="00410A21" w:rsidP="00B60179">
      <w:bookmarkStart w:id="34" w:name="_Toc25694751"/>
    </w:p>
    <w:p w14:paraId="203BE21E" w14:textId="4B1358CA" w:rsidR="0019091E" w:rsidRDefault="00B60179" w:rsidP="00B60179">
      <w:r>
        <w:t xml:space="preserve">La </w:t>
      </w:r>
      <w:r>
        <w:fldChar w:fldCharType="begin"/>
      </w:r>
      <w:r>
        <w:instrText xml:space="preserve"> REF _Ref25741448 \h </w:instrText>
      </w:r>
      <w:r>
        <w:fldChar w:fldCharType="separate"/>
      </w:r>
      <w:r>
        <w:t xml:space="preserve">Ilustración </w:t>
      </w:r>
      <w:r>
        <w:rPr>
          <w:noProof/>
        </w:rPr>
        <w:t>3</w:t>
      </w:r>
      <w:r>
        <w:t xml:space="preserve"> Situación Actual de  Arquitectura de Infraestructura y Conectividad</w:t>
      </w:r>
      <w:r>
        <w:fldChar w:fldCharType="end"/>
      </w:r>
      <w:r>
        <w:t xml:space="preserve"> presenta los</w:t>
      </w:r>
      <w:r w:rsidR="0019091E">
        <w:t xml:space="preserve"> servicios tecnológicos </w:t>
      </w:r>
      <w:r>
        <w:t xml:space="preserve">que dispone el Icfes </w:t>
      </w:r>
      <w:r w:rsidR="0019091E">
        <w:t xml:space="preserve">para una adecuada operación de los procesos de la entidad, donde cuenta con un centro de cómputo propio con servidores, almacenamiento y equipos de red propios, desde donde se administra la infraestructura tecnológica del Icfes ubicado en el Edificio Elemento, Calle 26 N° 69-76 Torre 2 de la ciudad de Bogotá. </w:t>
      </w:r>
    </w:p>
    <w:p w14:paraId="345E6AB9" w14:textId="77777777" w:rsidR="0019091E" w:rsidRDefault="0019091E" w:rsidP="0019091E"/>
    <w:p w14:paraId="2530FC2C" w14:textId="77777777" w:rsidR="0019091E" w:rsidRDefault="0019091E" w:rsidP="0019091E">
      <w:r>
        <w:t>Desde este lugar se proporciona salida directa a internet a través de un canal dedicado del proveedor de servicios (ISP) y conexión por medio de un canal de datos dedicado (WAN), hacia el datacenter externo del proveedor de servicios (ISP), donde se tiene alojada la infraestructura que soporta principalmente los procesos misionales del Instituto, en infraestructura propia en modalidad colocation y alquilada en modalidad Hosting (dedicado y virtual).</w:t>
      </w:r>
    </w:p>
    <w:p w14:paraId="6346E9F7" w14:textId="77777777" w:rsidR="0019091E" w:rsidRDefault="0019091E" w:rsidP="0019091E"/>
    <w:p w14:paraId="328A9B99" w14:textId="77777777" w:rsidR="0019091E" w:rsidRDefault="0019091E" w:rsidP="0019091E">
      <w:r>
        <w:t xml:space="preserve">Así mismo, se cuenta con el servicio de infraestructura informática por demanda (IaaS), a la que se accede a través de los canales antes mencionados, </w:t>
      </w:r>
      <w:r>
        <w:lastRenderedPageBreak/>
        <w:t xml:space="preserve">para los procesos misionales y críticos del Instituto, en el cual, la alta demanda de usuarios implica una infraestructura flexible que permita crecer y decrecer rápidamente con una alta disponibilidad de servicio. </w:t>
      </w:r>
    </w:p>
    <w:p w14:paraId="0A800185" w14:textId="77777777" w:rsidR="0019091E" w:rsidRDefault="0019091E" w:rsidP="0019091E"/>
    <w:p w14:paraId="39370787" w14:textId="4470BD15" w:rsidR="0019091E" w:rsidRDefault="0019091E" w:rsidP="0019091E">
      <w:r>
        <w:t>Adicionalmente, el Icfes dispone de un datacenter alterno, con una capacidad de infraestructura tecnológica menor a la del datacenter principal, pero que permite seguir operando y contar una disponibilidad de los servicios críticos en caso de contingencia.</w:t>
      </w:r>
      <w:r w:rsidR="00B60179">
        <w:t xml:space="preserve"> </w:t>
      </w:r>
    </w:p>
    <w:p w14:paraId="5966D367" w14:textId="58C8FC9F" w:rsidR="00BF204E" w:rsidRDefault="00BF204E" w:rsidP="0019091E"/>
    <w:p w14:paraId="3D90D41E" w14:textId="77777777" w:rsidR="00BF204E" w:rsidRDefault="00BF204E" w:rsidP="00BF204E">
      <w:pPr>
        <w:keepNext/>
      </w:pPr>
      <w:r>
        <w:rPr>
          <w:noProof/>
          <w:lang w:val="es-CO" w:eastAsia="es-CO"/>
        </w:rPr>
        <w:drawing>
          <wp:inline distT="0" distB="0" distL="0" distR="0" wp14:anchorId="087A00B8" wp14:editId="3D2D6AF3">
            <wp:extent cx="5612130" cy="3980815"/>
            <wp:effectExtent l="0" t="0" r="7620" b="63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980815"/>
                    </a:xfrm>
                    <a:prstGeom prst="rect">
                      <a:avLst/>
                    </a:prstGeom>
                    <a:noFill/>
                    <a:ln>
                      <a:noFill/>
                    </a:ln>
                  </pic:spPr>
                </pic:pic>
              </a:graphicData>
            </a:graphic>
          </wp:inline>
        </w:drawing>
      </w:r>
    </w:p>
    <w:p w14:paraId="31904750" w14:textId="0FD20B3B" w:rsidR="00BF204E" w:rsidRDefault="00BF204E" w:rsidP="00BF204E">
      <w:pPr>
        <w:pStyle w:val="Descripcin"/>
      </w:pPr>
      <w:bookmarkStart w:id="35" w:name="_Ref25741448"/>
      <w:r>
        <w:t xml:space="preserve">Ilustración </w:t>
      </w:r>
      <w:r>
        <w:fldChar w:fldCharType="begin"/>
      </w:r>
      <w:r>
        <w:instrText xml:space="preserve"> SEQ Ilustración \* ARABIC </w:instrText>
      </w:r>
      <w:r>
        <w:fldChar w:fldCharType="separate"/>
      </w:r>
      <w:r w:rsidR="000739F9">
        <w:rPr>
          <w:noProof/>
        </w:rPr>
        <w:t>3</w:t>
      </w:r>
      <w:r>
        <w:fldChar w:fldCharType="end"/>
      </w:r>
      <w:r>
        <w:t xml:space="preserve"> Situación Actual </w:t>
      </w:r>
      <w:r w:rsidR="00A50A76">
        <w:t>de Arquitectura</w:t>
      </w:r>
      <w:r>
        <w:t xml:space="preserve"> de Infraestructura y Conectividad</w:t>
      </w:r>
      <w:bookmarkEnd w:id="35"/>
    </w:p>
    <w:p w14:paraId="3AC06696" w14:textId="77777777" w:rsidR="00565C7D" w:rsidRDefault="00565C7D" w:rsidP="0019091E"/>
    <w:p w14:paraId="72CAB104" w14:textId="048C0277" w:rsidR="009439E9" w:rsidRDefault="006C04BC" w:rsidP="00DD6875">
      <w:pPr>
        <w:pStyle w:val="Ttulo3"/>
        <w:numPr>
          <w:ilvl w:val="0"/>
          <w:numId w:val="22"/>
        </w:numPr>
      </w:pPr>
      <w:bookmarkStart w:id="36" w:name="_Toc25694752"/>
      <w:bookmarkEnd w:id="34"/>
      <w:r>
        <w:t>Servicios de operación</w:t>
      </w:r>
      <w:bookmarkEnd w:id="36"/>
    </w:p>
    <w:p w14:paraId="0705FE77" w14:textId="77777777" w:rsidR="00C11E50" w:rsidRDefault="00C11E50" w:rsidP="002117C9"/>
    <w:p w14:paraId="0A474B07" w14:textId="0EC06C43" w:rsidR="002117C9" w:rsidRDefault="002117C9" w:rsidP="002117C9">
      <w:r w:rsidRPr="002117C9">
        <w:t>La gestión de los servicios que garantizan la operación, mantenimiento y soporte de la plataforma tecnológica; de las aplicaciones, de los sistemas de información y de los servicios informáticos hacen parte de integral de los contratos de los distintos proveedores de servicio en los cuales están definidos los acuerdos de nivel de servicio y que son monitoreados por un Líder de Gestión de Infraestructura Tecnológica.</w:t>
      </w:r>
      <w:r w:rsidR="00EC5EB6">
        <w:t xml:space="preserve"> </w:t>
      </w:r>
    </w:p>
    <w:p w14:paraId="157B98BB" w14:textId="77777777" w:rsidR="002117C9" w:rsidRPr="002117C9" w:rsidRDefault="002117C9" w:rsidP="002117C9"/>
    <w:p w14:paraId="64F5D858" w14:textId="77777777" w:rsidR="009439E9" w:rsidRDefault="006C04BC" w:rsidP="00DD6875">
      <w:pPr>
        <w:pStyle w:val="Ttulo3"/>
        <w:numPr>
          <w:ilvl w:val="0"/>
          <w:numId w:val="22"/>
        </w:numPr>
      </w:pPr>
      <w:bookmarkStart w:id="37" w:name="_Toc25694753"/>
      <w:r>
        <w:t>Mesa de servicios especializados</w:t>
      </w:r>
      <w:bookmarkEnd w:id="37"/>
    </w:p>
    <w:p w14:paraId="4B1BAAF0" w14:textId="77777777" w:rsidR="00331DE4" w:rsidRDefault="00331DE4" w:rsidP="00C3492B"/>
    <w:p w14:paraId="46798567" w14:textId="5FB8AEED" w:rsidR="009439E9" w:rsidRDefault="006C04BC" w:rsidP="00C3492B">
      <w:r>
        <w:t xml:space="preserve">Actualmente en el instituto cuenta con la herramienta de mesa de servicio Aranda Service Desk la cual ofrece las funcionalidades necesarias para llevar a cabo la gestión de servicios TI siguiendo las mejores prácticas </w:t>
      </w:r>
      <w:r w:rsidR="00EC5EB6">
        <w:t>con</w:t>
      </w:r>
      <w:r>
        <w:t xml:space="preserve"> base </w:t>
      </w:r>
      <w:r w:rsidR="00EC5EB6">
        <w:t>en l</w:t>
      </w:r>
      <w:r>
        <w:t xml:space="preserve">a metodología ITIL, en la cual </w:t>
      </w:r>
      <w:r w:rsidR="00A17BC2">
        <w:t>se puede</w:t>
      </w:r>
      <w:r>
        <w:t xml:space="preserve"> tener la administración de los recursos tecnológicos del instituto de forma eficiente, brindando una mayor calidad en los servicios prestados, así como un mejor nivel de satisfacción al usuario y ofreciendo una respuesta efectiva y </w:t>
      </w:r>
      <w:r w:rsidR="006B5D16">
        <w:t>oportuna</w:t>
      </w:r>
      <w:r>
        <w:t xml:space="preserve"> en el servicio. </w:t>
      </w:r>
    </w:p>
    <w:p w14:paraId="7599287C" w14:textId="77777777" w:rsidR="004B536E" w:rsidRDefault="004B536E" w:rsidP="00C3492B"/>
    <w:p w14:paraId="3EFFADAA" w14:textId="43DAA480" w:rsidR="009439E9" w:rsidRDefault="006C04BC" w:rsidP="00C3492B">
      <w:r>
        <w:t>Así mismo con esta herramienta se ofrece versatilidad para el registro de las solicitudes e incidencias, a través de la plataforma web de usuario final (</w:t>
      </w:r>
      <w:r w:rsidR="00A17BC2">
        <w:t>móvil</w:t>
      </w:r>
      <w:r>
        <w:t xml:space="preserve">) y de acceso externo a la entidad, permitiendo la autogestión de casos con la base de conocimiento o el registro de una nueva solicitud en la mesa de servicio. Una vez este registro es puesto por el usuario solicitante, el personal de soporte </w:t>
      </w:r>
      <w:r w:rsidR="0075066E">
        <w:t xml:space="preserve">de </w:t>
      </w:r>
      <w:r>
        <w:t xml:space="preserve">primer nivel de mesa de servicios se encarga de realizar un primer análisis y posterior a ello se procede a dar una solución, de lo contrario se procede a escalar a quien corresponda dentro del catálogo de servicios que actualmente se encuentran habilitados en la plataforma. </w:t>
      </w:r>
    </w:p>
    <w:p w14:paraId="298A5F2F" w14:textId="77777777" w:rsidR="00C55DE2" w:rsidRDefault="00C55DE2" w:rsidP="00C3492B"/>
    <w:p w14:paraId="683C8889" w14:textId="77777777" w:rsidR="004B536E" w:rsidRDefault="004B536E" w:rsidP="004B536E">
      <w:r>
        <w:t xml:space="preserve">A continuación, en la </w:t>
      </w:r>
      <w:r>
        <w:fldChar w:fldCharType="begin"/>
      </w:r>
      <w:r>
        <w:instrText xml:space="preserve"> REF _Ref25744801 \h </w:instrText>
      </w:r>
      <w:r>
        <w:fldChar w:fldCharType="separate"/>
      </w:r>
      <w:r>
        <w:t xml:space="preserve">Tabla </w:t>
      </w:r>
      <w:r>
        <w:rPr>
          <w:noProof/>
        </w:rPr>
        <w:t>4</w:t>
      </w:r>
      <w:r>
        <w:t xml:space="preserve"> Catálogo de Servicios de T.I.</w:t>
      </w:r>
      <w:r>
        <w:fldChar w:fldCharType="end"/>
      </w:r>
      <w:r>
        <w:t xml:space="preserve">, se presenta la oferta de servicios que la DTI dispone para sus usuarios y que son gestionados a través de la mesa de servicios. </w:t>
      </w:r>
    </w:p>
    <w:p w14:paraId="754ED2E6" w14:textId="77777777" w:rsidR="004B536E" w:rsidRDefault="004B536E" w:rsidP="004B536E"/>
    <w:p w14:paraId="6BFDA74E" w14:textId="68580895" w:rsidR="004B536E" w:rsidRDefault="004B536E" w:rsidP="004B536E">
      <w:pPr>
        <w:pStyle w:val="Descripcin"/>
        <w:keepNext/>
      </w:pPr>
      <w:bookmarkStart w:id="38" w:name="_Ref25744801"/>
      <w:r>
        <w:t xml:space="preserve">Tabla </w:t>
      </w:r>
      <w:r>
        <w:fldChar w:fldCharType="begin"/>
      </w:r>
      <w:r>
        <w:instrText xml:space="preserve"> SEQ Tabla \* ARABIC </w:instrText>
      </w:r>
      <w:r>
        <w:fldChar w:fldCharType="separate"/>
      </w:r>
      <w:r w:rsidR="003C2E5A">
        <w:rPr>
          <w:noProof/>
        </w:rPr>
        <w:t>4</w:t>
      </w:r>
      <w:r>
        <w:fldChar w:fldCharType="end"/>
      </w:r>
      <w:r>
        <w:t xml:space="preserve"> Catálogo de Servicios de T.I.</w:t>
      </w:r>
      <w:bookmarkEnd w:id="38"/>
    </w:p>
    <w:tbl>
      <w:tblPr>
        <w:tblStyle w:val="Tabladelista3-nfasis1"/>
        <w:tblpPr w:leftFromText="141" w:rightFromText="141" w:vertAnchor="text" w:horzAnchor="margin" w:tblpY="47"/>
        <w:tblW w:w="0" w:type="auto"/>
        <w:tblLook w:val="04A0" w:firstRow="1" w:lastRow="0" w:firstColumn="1" w:lastColumn="0" w:noHBand="0" w:noVBand="1"/>
      </w:tblPr>
      <w:tblGrid>
        <w:gridCol w:w="4414"/>
        <w:gridCol w:w="4414"/>
      </w:tblGrid>
      <w:tr w:rsidR="006A60CD" w14:paraId="0209DE84" w14:textId="77777777" w:rsidTr="006A60C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414" w:type="dxa"/>
          </w:tcPr>
          <w:p w14:paraId="542EE23B" w14:textId="77777777" w:rsidR="006A60CD" w:rsidRDefault="006A60CD" w:rsidP="006A60CD">
            <w:r>
              <w:t>Servicio T.I.</w:t>
            </w:r>
          </w:p>
        </w:tc>
        <w:tc>
          <w:tcPr>
            <w:tcW w:w="4414" w:type="dxa"/>
          </w:tcPr>
          <w:p w14:paraId="25A9E6D9" w14:textId="77777777" w:rsidR="006A60CD" w:rsidRDefault="006A60CD" w:rsidP="006A60CD">
            <w:pPr>
              <w:cnfStyle w:val="100000000000" w:firstRow="1" w:lastRow="0" w:firstColumn="0" w:lastColumn="0" w:oddVBand="0" w:evenVBand="0" w:oddHBand="0" w:evenHBand="0" w:firstRowFirstColumn="0" w:firstRowLastColumn="0" w:lastRowFirstColumn="0" w:lastRowLastColumn="0"/>
            </w:pPr>
            <w:r>
              <w:t>Descripción del Servicio</w:t>
            </w:r>
          </w:p>
        </w:tc>
      </w:tr>
      <w:tr w:rsidR="006A60CD" w:rsidRPr="004B536E" w14:paraId="53B21BA4" w14:textId="77777777" w:rsidTr="006A60CD">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4414" w:type="dxa"/>
            <w:hideMark/>
          </w:tcPr>
          <w:p w14:paraId="4FAA0C99" w14:textId="77777777" w:rsidR="006A60CD" w:rsidRPr="004B536E" w:rsidRDefault="006A60CD" w:rsidP="006A60CD">
            <w:pPr>
              <w:jc w:val="left"/>
              <w:rPr>
                <w:rFonts w:ascii="Arial" w:eastAsia="Times New Roman" w:hAnsi="Arial" w:cs="Arial"/>
                <w:color w:val="000000"/>
                <w:sz w:val="20"/>
                <w:szCs w:val="20"/>
                <w:lang w:val="es-CO" w:eastAsia="es-CO"/>
              </w:rPr>
            </w:pPr>
            <w:r w:rsidRPr="004B536E">
              <w:rPr>
                <w:rFonts w:ascii="Arial" w:eastAsia="Times New Roman" w:hAnsi="Arial" w:cs="Arial"/>
                <w:color w:val="000000"/>
                <w:sz w:val="20"/>
                <w:szCs w:val="20"/>
                <w:lang w:val="es-CO" w:eastAsia="es-CO"/>
              </w:rPr>
              <w:t>Aplicaciones</w:t>
            </w:r>
          </w:p>
        </w:tc>
        <w:tc>
          <w:tcPr>
            <w:tcW w:w="4414" w:type="dxa"/>
            <w:hideMark/>
          </w:tcPr>
          <w:p w14:paraId="49B22E96" w14:textId="77777777" w:rsidR="006A60CD" w:rsidRPr="004B536E" w:rsidRDefault="006A60CD" w:rsidP="006A60CD">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eastAsia="es-CO"/>
              </w:rPr>
            </w:pPr>
            <w:r w:rsidRPr="004B536E">
              <w:rPr>
                <w:rFonts w:ascii="Arial" w:eastAsia="Times New Roman" w:hAnsi="Arial" w:cs="Arial"/>
                <w:color w:val="000000"/>
                <w:sz w:val="20"/>
                <w:szCs w:val="20"/>
                <w:lang w:val="es-CO" w:eastAsia="es-CO"/>
              </w:rPr>
              <w:t>Aplicaciones, BD (problemas o Fallas ocurridos en producción), Intranet, Paquete Office, Adobe, Java, Daruma, Mailvelope, Antivirus, entre otras</w:t>
            </w:r>
          </w:p>
        </w:tc>
      </w:tr>
      <w:tr w:rsidR="006A60CD" w:rsidRPr="004B536E" w14:paraId="0AA5361A" w14:textId="77777777" w:rsidTr="006A60CD">
        <w:trPr>
          <w:trHeight w:val="765"/>
        </w:trPr>
        <w:tc>
          <w:tcPr>
            <w:cnfStyle w:val="001000000000" w:firstRow="0" w:lastRow="0" w:firstColumn="1" w:lastColumn="0" w:oddVBand="0" w:evenVBand="0" w:oddHBand="0" w:evenHBand="0" w:firstRowFirstColumn="0" w:firstRowLastColumn="0" w:lastRowFirstColumn="0" w:lastRowLastColumn="0"/>
            <w:tcW w:w="4414" w:type="dxa"/>
            <w:hideMark/>
          </w:tcPr>
          <w:p w14:paraId="72DB32AC" w14:textId="77777777" w:rsidR="006A60CD" w:rsidRPr="004B536E" w:rsidRDefault="006A60CD" w:rsidP="006A60CD">
            <w:pPr>
              <w:jc w:val="left"/>
              <w:rPr>
                <w:rFonts w:ascii="Arial" w:eastAsia="Times New Roman" w:hAnsi="Arial" w:cs="Arial"/>
                <w:color w:val="000000"/>
                <w:sz w:val="20"/>
                <w:szCs w:val="20"/>
                <w:lang w:val="es-CO" w:eastAsia="es-CO"/>
              </w:rPr>
            </w:pPr>
            <w:r w:rsidRPr="004B536E">
              <w:rPr>
                <w:rFonts w:ascii="Arial" w:eastAsia="Times New Roman" w:hAnsi="Arial" w:cs="Arial"/>
                <w:color w:val="000000"/>
                <w:sz w:val="20"/>
                <w:szCs w:val="20"/>
                <w:lang w:val="es-CO" w:eastAsia="es-CO"/>
              </w:rPr>
              <w:t>Monitoreo de Equipos</w:t>
            </w:r>
          </w:p>
        </w:tc>
        <w:tc>
          <w:tcPr>
            <w:tcW w:w="4414" w:type="dxa"/>
            <w:hideMark/>
          </w:tcPr>
          <w:p w14:paraId="5E33F75B" w14:textId="77777777" w:rsidR="006A60CD" w:rsidRPr="004B536E" w:rsidRDefault="006A60CD" w:rsidP="006A60CD">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eastAsia="es-CO"/>
              </w:rPr>
            </w:pPr>
            <w:r w:rsidRPr="004B536E">
              <w:rPr>
                <w:rFonts w:ascii="Arial" w:eastAsia="Times New Roman" w:hAnsi="Arial" w:cs="Arial"/>
                <w:color w:val="000000"/>
                <w:sz w:val="20"/>
                <w:szCs w:val="20"/>
                <w:lang w:val="es-CO" w:eastAsia="es-CO"/>
              </w:rPr>
              <w:t>Monitoreo de equipos WIFI, Red, Servidores, Conexiones VPN, Monitoreo Infraestructura, entre otros.</w:t>
            </w:r>
          </w:p>
        </w:tc>
      </w:tr>
      <w:tr w:rsidR="006A60CD" w:rsidRPr="004B536E" w14:paraId="2A7D7E4D" w14:textId="77777777" w:rsidTr="006A60CD">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414" w:type="dxa"/>
            <w:hideMark/>
          </w:tcPr>
          <w:p w14:paraId="7F194754" w14:textId="77777777" w:rsidR="006A60CD" w:rsidRPr="004B536E" w:rsidRDefault="006A60CD" w:rsidP="006A60CD">
            <w:pPr>
              <w:jc w:val="left"/>
              <w:rPr>
                <w:rFonts w:ascii="Arial" w:eastAsia="Times New Roman" w:hAnsi="Arial" w:cs="Arial"/>
                <w:color w:val="000000"/>
                <w:sz w:val="20"/>
                <w:szCs w:val="20"/>
                <w:lang w:val="es-CO" w:eastAsia="es-CO"/>
              </w:rPr>
            </w:pPr>
            <w:r w:rsidRPr="004B536E">
              <w:rPr>
                <w:rFonts w:ascii="Arial" w:eastAsia="Times New Roman" w:hAnsi="Arial" w:cs="Arial"/>
                <w:color w:val="000000"/>
                <w:sz w:val="20"/>
                <w:szCs w:val="20"/>
                <w:lang w:val="es-CO" w:eastAsia="es-CO"/>
              </w:rPr>
              <w:t>Gestión de Equipos</w:t>
            </w:r>
          </w:p>
        </w:tc>
        <w:tc>
          <w:tcPr>
            <w:tcW w:w="4414" w:type="dxa"/>
            <w:hideMark/>
          </w:tcPr>
          <w:p w14:paraId="07D25116" w14:textId="77777777" w:rsidR="006A60CD" w:rsidRPr="004B536E" w:rsidRDefault="006A60CD" w:rsidP="006A60CD">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eastAsia="es-CO"/>
              </w:rPr>
            </w:pPr>
            <w:r w:rsidRPr="004B536E">
              <w:rPr>
                <w:rFonts w:ascii="Arial" w:eastAsia="Times New Roman" w:hAnsi="Arial" w:cs="Arial"/>
                <w:color w:val="000000"/>
                <w:sz w:val="20"/>
                <w:szCs w:val="20"/>
                <w:lang w:val="es-CO" w:eastAsia="es-CO"/>
              </w:rPr>
              <w:t>Equipos Informáticos Impresoras (cambios toner), PC, Portátiles, Salas Audiovisuales, entre otros.</w:t>
            </w:r>
          </w:p>
        </w:tc>
      </w:tr>
      <w:tr w:rsidR="006A60CD" w:rsidRPr="004B536E" w14:paraId="3F38AA34" w14:textId="77777777" w:rsidTr="006A60CD">
        <w:trPr>
          <w:trHeight w:val="765"/>
        </w:trPr>
        <w:tc>
          <w:tcPr>
            <w:cnfStyle w:val="001000000000" w:firstRow="0" w:lastRow="0" w:firstColumn="1" w:lastColumn="0" w:oddVBand="0" w:evenVBand="0" w:oddHBand="0" w:evenHBand="0" w:firstRowFirstColumn="0" w:firstRowLastColumn="0" w:lastRowFirstColumn="0" w:lastRowLastColumn="0"/>
            <w:tcW w:w="4414" w:type="dxa"/>
            <w:hideMark/>
          </w:tcPr>
          <w:p w14:paraId="2B632A7D" w14:textId="77777777" w:rsidR="006A60CD" w:rsidRPr="004B536E" w:rsidRDefault="006A60CD" w:rsidP="006A60CD">
            <w:pPr>
              <w:jc w:val="left"/>
              <w:rPr>
                <w:rFonts w:ascii="Arial" w:eastAsia="Times New Roman" w:hAnsi="Arial" w:cs="Arial"/>
                <w:color w:val="000000"/>
                <w:sz w:val="20"/>
                <w:szCs w:val="20"/>
                <w:lang w:val="es-CO" w:eastAsia="es-CO"/>
              </w:rPr>
            </w:pPr>
            <w:r w:rsidRPr="004B536E">
              <w:rPr>
                <w:rFonts w:ascii="Arial" w:eastAsia="Times New Roman" w:hAnsi="Arial" w:cs="Arial"/>
                <w:color w:val="000000"/>
                <w:sz w:val="20"/>
                <w:szCs w:val="20"/>
                <w:lang w:val="es-CO" w:eastAsia="es-CO"/>
              </w:rPr>
              <w:t>Seguridad de Información</w:t>
            </w:r>
          </w:p>
        </w:tc>
        <w:tc>
          <w:tcPr>
            <w:tcW w:w="4414" w:type="dxa"/>
            <w:hideMark/>
          </w:tcPr>
          <w:p w14:paraId="1661C113" w14:textId="77777777" w:rsidR="006A60CD" w:rsidRPr="004B536E" w:rsidRDefault="006A60CD" w:rsidP="006A60CD">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eastAsia="es-CO"/>
              </w:rPr>
            </w:pPr>
            <w:r w:rsidRPr="004B536E">
              <w:rPr>
                <w:rFonts w:ascii="Arial" w:eastAsia="Times New Roman" w:hAnsi="Arial" w:cs="Arial"/>
                <w:color w:val="000000"/>
                <w:sz w:val="20"/>
                <w:szCs w:val="20"/>
                <w:lang w:val="es-CO" w:eastAsia="es-CO"/>
              </w:rPr>
              <w:t>Respaldo y Protección de información, Pérdida u Olvido de Contraseñas, Ataques Informáticos, entre otros</w:t>
            </w:r>
          </w:p>
        </w:tc>
      </w:tr>
      <w:tr w:rsidR="006A60CD" w:rsidRPr="004B536E" w14:paraId="21D6C4BA" w14:textId="77777777" w:rsidTr="006A60CD">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414" w:type="dxa"/>
            <w:hideMark/>
          </w:tcPr>
          <w:p w14:paraId="7BE65E7C" w14:textId="77777777" w:rsidR="006A60CD" w:rsidRPr="004B536E" w:rsidRDefault="006A60CD" w:rsidP="006A60CD">
            <w:pPr>
              <w:jc w:val="left"/>
              <w:rPr>
                <w:rFonts w:ascii="Arial" w:eastAsia="Times New Roman" w:hAnsi="Arial" w:cs="Arial"/>
                <w:color w:val="000000"/>
                <w:sz w:val="20"/>
                <w:szCs w:val="20"/>
                <w:lang w:val="es-CO" w:eastAsia="es-CO"/>
              </w:rPr>
            </w:pPr>
            <w:r w:rsidRPr="004B536E">
              <w:rPr>
                <w:rFonts w:ascii="Arial" w:eastAsia="Times New Roman" w:hAnsi="Arial" w:cs="Arial"/>
                <w:color w:val="000000"/>
                <w:sz w:val="20"/>
                <w:szCs w:val="20"/>
                <w:lang w:val="es-CO" w:eastAsia="es-CO"/>
              </w:rPr>
              <w:lastRenderedPageBreak/>
              <w:t>Gestión de Red</w:t>
            </w:r>
          </w:p>
        </w:tc>
        <w:tc>
          <w:tcPr>
            <w:tcW w:w="4414" w:type="dxa"/>
            <w:hideMark/>
          </w:tcPr>
          <w:p w14:paraId="4FC3B3D5" w14:textId="77777777" w:rsidR="006A60CD" w:rsidRPr="004B536E" w:rsidRDefault="006A60CD" w:rsidP="006A60CD">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eastAsia="es-CO"/>
              </w:rPr>
            </w:pPr>
            <w:r w:rsidRPr="004B536E">
              <w:rPr>
                <w:rFonts w:ascii="Arial" w:eastAsia="Times New Roman" w:hAnsi="Arial" w:cs="Arial"/>
                <w:color w:val="000000"/>
                <w:sz w:val="20"/>
                <w:szCs w:val="20"/>
                <w:lang w:val="es-CO" w:eastAsia="es-CO"/>
              </w:rPr>
              <w:t>Servicios de Red, Accesos VPN, Puntos de Red, Acceso a URL, Navegabilidad, entre otros.</w:t>
            </w:r>
          </w:p>
        </w:tc>
      </w:tr>
      <w:tr w:rsidR="006A60CD" w:rsidRPr="004B536E" w14:paraId="7743A46A" w14:textId="77777777" w:rsidTr="006A60CD">
        <w:trPr>
          <w:trHeight w:val="765"/>
        </w:trPr>
        <w:tc>
          <w:tcPr>
            <w:cnfStyle w:val="001000000000" w:firstRow="0" w:lastRow="0" w:firstColumn="1" w:lastColumn="0" w:oddVBand="0" w:evenVBand="0" w:oddHBand="0" w:evenHBand="0" w:firstRowFirstColumn="0" w:firstRowLastColumn="0" w:lastRowFirstColumn="0" w:lastRowLastColumn="0"/>
            <w:tcW w:w="4414" w:type="dxa"/>
            <w:hideMark/>
          </w:tcPr>
          <w:p w14:paraId="4745DEF3" w14:textId="77777777" w:rsidR="006A60CD" w:rsidRPr="004B536E" w:rsidRDefault="006A60CD" w:rsidP="006A60CD">
            <w:pPr>
              <w:jc w:val="left"/>
              <w:rPr>
                <w:rFonts w:ascii="Arial" w:eastAsia="Times New Roman" w:hAnsi="Arial" w:cs="Arial"/>
                <w:color w:val="000000"/>
                <w:sz w:val="20"/>
                <w:szCs w:val="20"/>
                <w:lang w:val="es-CO" w:eastAsia="es-CO"/>
              </w:rPr>
            </w:pPr>
            <w:r w:rsidRPr="004B536E">
              <w:rPr>
                <w:rFonts w:ascii="Arial" w:eastAsia="Times New Roman" w:hAnsi="Arial" w:cs="Arial"/>
                <w:color w:val="000000"/>
                <w:sz w:val="20"/>
                <w:szCs w:val="20"/>
                <w:lang w:val="es-CO" w:eastAsia="es-CO"/>
              </w:rPr>
              <w:t>Gestión de Accesos</w:t>
            </w:r>
          </w:p>
        </w:tc>
        <w:tc>
          <w:tcPr>
            <w:tcW w:w="4414" w:type="dxa"/>
            <w:hideMark/>
          </w:tcPr>
          <w:p w14:paraId="5E86DFC6" w14:textId="77777777" w:rsidR="006A60CD" w:rsidRPr="004B536E" w:rsidRDefault="006A60CD" w:rsidP="006A60CD">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eastAsia="es-CO"/>
              </w:rPr>
            </w:pPr>
            <w:r w:rsidRPr="004B536E">
              <w:rPr>
                <w:rFonts w:ascii="Arial" w:eastAsia="Times New Roman" w:hAnsi="Arial" w:cs="Arial"/>
                <w:color w:val="000000"/>
                <w:sz w:val="20"/>
                <w:szCs w:val="20"/>
                <w:lang w:val="es-CO" w:eastAsia="es-CO"/>
              </w:rPr>
              <w:t>Creación, Modificación Usuarios de Dominio y de aplicaciones, Carpetas Compartidas, entre otros.</w:t>
            </w:r>
          </w:p>
        </w:tc>
      </w:tr>
      <w:tr w:rsidR="006A60CD" w:rsidRPr="004B536E" w14:paraId="24BA4A37" w14:textId="77777777" w:rsidTr="006A60CD">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414" w:type="dxa"/>
            <w:hideMark/>
          </w:tcPr>
          <w:p w14:paraId="79076F84" w14:textId="77777777" w:rsidR="006A60CD" w:rsidRPr="004B536E" w:rsidRDefault="006A60CD" w:rsidP="006A60CD">
            <w:pPr>
              <w:jc w:val="left"/>
              <w:rPr>
                <w:rFonts w:ascii="Arial" w:eastAsia="Times New Roman" w:hAnsi="Arial" w:cs="Arial"/>
                <w:color w:val="000000"/>
                <w:sz w:val="20"/>
                <w:szCs w:val="20"/>
                <w:lang w:val="es-CO" w:eastAsia="es-CO"/>
              </w:rPr>
            </w:pPr>
            <w:r w:rsidRPr="004B536E">
              <w:rPr>
                <w:rFonts w:ascii="Arial" w:eastAsia="Times New Roman" w:hAnsi="Arial" w:cs="Arial"/>
                <w:color w:val="000000"/>
                <w:sz w:val="20"/>
                <w:szCs w:val="20"/>
                <w:lang w:val="es-CO" w:eastAsia="es-CO"/>
              </w:rPr>
              <w:t>Abastecimiento y Servicios Generales</w:t>
            </w:r>
          </w:p>
        </w:tc>
        <w:tc>
          <w:tcPr>
            <w:tcW w:w="4414" w:type="dxa"/>
            <w:hideMark/>
          </w:tcPr>
          <w:p w14:paraId="2D4E0248" w14:textId="77777777" w:rsidR="006A60CD" w:rsidRPr="004B536E" w:rsidRDefault="006A60CD" w:rsidP="006A60CD">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eastAsia="es-CO"/>
              </w:rPr>
            </w:pPr>
            <w:r w:rsidRPr="004B536E">
              <w:rPr>
                <w:rFonts w:ascii="Arial" w:eastAsia="Times New Roman" w:hAnsi="Arial" w:cs="Arial"/>
                <w:color w:val="000000"/>
                <w:sz w:val="20"/>
                <w:szCs w:val="20"/>
                <w:lang w:val="es-CO" w:eastAsia="es-CO"/>
              </w:rPr>
              <w:t>Muebles e Inmuebles, Tiquetes/Viáticos, Celulares, Caja Menor, Papelería, entre otros.</w:t>
            </w:r>
          </w:p>
        </w:tc>
      </w:tr>
      <w:tr w:rsidR="006A60CD" w:rsidRPr="004B536E" w14:paraId="2DBA940D" w14:textId="77777777" w:rsidTr="006A60CD">
        <w:trPr>
          <w:trHeight w:val="765"/>
        </w:trPr>
        <w:tc>
          <w:tcPr>
            <w:cnfStyle w:val="001000000000" w:firstRow="0" w:lastRow="0" w:firstColumn="1" w:lastColumn="0" w:oddVBand="0" w:evenVBand="0" w:oddHBand="0" w:evenHBand="0" w:firstRowFirstColumn="0" w:firstRowLastColumn="0" w:lastRowFirstColumn="0" w:lastRowLastColumn="0"/>
            <w:tcW w:w="4414" w:type="dxa"/>
            <w:hideMark/>
          </w:tcPr>
          <w:p w14:paraId="19BDF374" w14:textId="77777777" w:rsidR="006A60CD" w:rsidRPr="004B536E" w:rsidRDefault="006A60CD" w:rsidP="006A60CD">
            <w:pPr>
              <w:jc w:val="left"/>
              <w:rPr>
                <w:rFonts w:ascii="Arial" w:eastAsia="Times New Roman" w:hAnsi="Arial" w:cs="Arial"/>
                <w:color w:val="000000"/>
                <w:sz w:val="20"/>
                <w:szCs w:val="20"/>
                <w:lang w:val="es-CO" w:eastAsia="es-CO"/>
              </w:rPr>
            </w:pPr>
            <w:r w:rsidRPr="004B536E">
              <w:rPr>
                <w:rFonts w:ascii="Arial" w:eastAsia="Times New Roman" w:hAnsi="Arial" w:cs="Arial"/>
                <w:color w:val="000000"/>
                <w:sz w:val="20"/>
                <w:szCs w:val="20"/>
                <w:lang w:val="es-CO" w:eastAsia="es-CO"/>
              </w:rPr>
              <w:t>Correo Electrónico</w:t>
            </w:r>
          </w:p>
        </w:tc>
        <w:tc>
          <w:tcPr>
            <w:tcW w:w="4414" w:type="dxa"/>
            <w:hideMark/>
          </w:tcPr>
          <w:p w14:paraId="273169F5" w14:textId="77777777" w:rsidR="006A60CD" w:rsidRPr="004B536E" w:rsidRDefault="006A60CD" w:rsidP="006A60CD">
            <w:pPr>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eastAsia="es-CO"/>
              </w:rPr>
            </w:pPr>
            <w:r w:rsidRPr="004B536E">
              <w:rPr>
                <w:rFonts w:ascii="Arial" w:eastAsia="Times New Roman" w:hAnsi="Arial" w:cs="Arial"/>
                <w:color w:val="000000"/>
                <w:sz w:val="20"/>
                <w:szCs w:val="20"/>
                <w:lang w:val="es-CO" w:eastAsia="es-CO"/>
              </w:rPr>
              <w:t>Solicitudes y Fallas con Correo Electrónico</w:t>
            </w:r>
          </w:p>
        </w:tc>
      </w:tr>
      <w:tr w:rsidR="006A60CD" w:rsidRPr="004B536E" w14:paraId="4A7A3D5F" w14:textId="77777777" w:rsidTr="006A60CD">
        <w:trPr>
          <w:cnfStyle w:val="000000100000" w:firstRow="0" w:lastRow="0" w:firstColumn="0" w:lastColumn="0" w:oddVBand="0" w:evenVBand="0" w:oddHBand="1" w:evenHBand="0" w:firstRowFirstColumn="0" w:firstRowLastColumn="0" w:lastRowFirstColumn="0" w:lastRowLastColumn="0"/>
          <w:trHeight w:val="1365"/>
        </w:trPr>
        <w:tc>
          <w:tcPr>
            <w:cnfStyle w:val="001000000000" w:firstRow="0" w:lastRow="0" w:firstColumn="1" w:lastColumn="0" w:oddVBand="0" w:evenVBand="0" w:oddHBand="0" w:evenHBand="0" w:firstRowFirstColumn="0" w:firstRowLastColumn="0" w:lastRowFirstColumn="0" w:lastRowLastColumn="0"/>
            <w:tcW w:w="4414" w:type="dxa"/>
            <w:hideMark/>
          </w:tcPr>
          <w:p w14:paraId="69CE8B77" w14:textId="77777777" w:rsidR="006A60CD" w:rsidRPr="004B536E" w:rsidRDefault="006A60CD" w:rsidP="006A60CD">
            <w:pPr>
              <w:jc w:val="left"/>
              <w:rPr>
                <w:rFonts w:ascii="Arial" w:eastAsia="Times New Roman" w:hAnsi="Arial" w:cs="Arial"/>
                <w:color w:val="000000"/>
                <w:sz w:val="20"/>
                <w:szCs w:val="20"/>
                <w:lang w:val="es-CO" w:eastAsia="es-CO"/>
              </w:rPr>
            </w:pPr>
            <w:r w:rsidRPr="004B536E">
              <w:rPr>
                <w:rFonts w:ascii="Arial" w:eastAsia="Times New Roman" w:hAnsi="Arial" w:cs="Arial"/>
                <w:color w:val="000000"/>
                <w:sz w:val="20"/>
                <w:szCs w:val="20"/>
                <w:lang w:val="es-CO" w:eastAsia="es-CO"/>
              </w:rPr>
              <w:t>Control Auditoría</w:t>
            </w:r>
          </w:p>
        </w:tc>
        <w:tc>
          <w:tcPr>
            <w:tcW w:w="4414" w:type="dxa"/>
            <w:hideMark/>
          </w:tcPr>
          <w:p w14:paraId="33C93EC8" w14:textId="77777777" w:rsidR="006A60CD" w:rsidRPr="004B536E" w:rsidRDefault="006A60CD" w:rsidP="006A60CD">
            <w:pPr>
              <w:jc w:val="lef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eastAsia="es-CO"/>
              </w:rPr>
            </w:pPr>
            <w:r w:rsidRPr="004B536E">
              <w:rPr>
                <w:rFonts w:ascii="Arial" w:eastAsia="Times New Roman" w:hAnsi="Arial" w:cs="Arial"/>
                <w:color w:val="000000"/>
                <w:sz w:val="20"/>
                <w:szCs w:val="20"/>
                <w:lang w:val="es-CO" w:eastAsia="es-CO"/>
              </w:rPr>
              <w:t>Mecanismos de control para las diferentes áreas y/o servicios de la entidad. Usuarios VIP (el/la Director/a General y Directores de Unidad (con autorización previa de el/la Director/a General))</w:t>
            </w:r>
          </w:p>
        </w:tc>
      </w:tr>
    </w:tbl>
    <w:p w14:paraId="7FC51F5D" w14:textId="77777777" w:rsidR="00461F7E" w:rsidRDefault="00461F7E" w:rsidP="00C3492B"/>
    <w:p w14:paraId="5449F368" w14:textId="7886F648" w:rsidR="009439E9" w:rsidRDefault="006C04BC" w:rsidP="00C3492B">
      <w:r>
        <w:t xml:space="preserve">Cada uno de estos servicios cuenta con la funcionalidad de registrar una solicitud o falla, adjuntar archivos o documentos de acuerdo con lo que se requiera </w:t>
      </w:r>
      <w:r w:rsidR="00461F7E">
        <w:t xml:space="preserve">y hacer seguimiento a la atención de su requerimiento o incidente. </w:t>
      </w:r>
    </w:p>
    <w:p w14:paraId="340BB13A" w14:textId="3281B7D2" w:rsidR="009439E9" w:rsidRDefault="009439E9" w:rsidP="00C3492B"/>
    <w:p w14:paraId="10B41E0C" w14:textId="77777777" w:rsidR="009439E9" w:rsidRDefault="006C04BC" w:rsidP="00DD6875">
      <w:pPr>
        <w:pStyle w:val="Ttulo2"/>
        <w:numPr>
          <w:ilvl w:val="0"/>
          <w:numId w:val="3"/>
        </w:numPr>
      </w:pPr>
      <w:bookmarkStart w:id="39" w:name="_Toc25694754"/>
      <w:r>
        <w:t>Gestión de Información.</w:t>
      </w:r>
      <w:bookmarkEnd w:id="39"/>
    </w:p>
    <w:p w14:paraId="68F164A2" w14:textId="57A5AE3E" w:rsidR="009439E9" w:rsidRDefault="006C04BC" w:rsidP="00C3492B">
      <w:r>
        <w:t xml:space="preserve">A </w:t>
      </w:r>
      <w:r w:rsidR="00060AF3">
        <w:t>continuación,</w:t>
      </w:r>
      <w:r>
        <w:t xml:space="preserve"> se describen las principales iniciativas que han permitido desarrollar el dominio de gestión de Información en el Instituto. </w:t>
      </w:r>
      <w:r w:rsidR="00060AF3">
        <w:t xml:space="preserve"> </w:t>
      </w:r>
    </w:p>
    <w:p w14:paraId="0FAE967D" w14:textId="77777777" w:rsidR="009439E9" w:rsidRDefault="009439E9" w:rsidP="00C3492B"/>
    <w:p w14:paraId="37CFE1A6" w14:textId="77777777" w:rsidR="009439E9" w:rsidRDefault="009439E9" w:rsidP="00C3492B"/>
    <w:p w14:paraId="3D106589" w14:textId="77777777" w:rsidR="009439E9" w:rsidRDefault="006C04BC" w:rsidP="00DD6875">
      <w:pPr>
        <w:pStyle w:val="Ttulo3"/>
        <w:numPr>
          <w:ilvl w:val="0"/>
          <w:numId w:val="10"/>
        </w:numPr>
      </w:pPr>
      <w:bookmarkStart w:id="40" w:name="_Toc25694755"/>
      <w:r>
        <w:t>Gobierno y Calidad de Datos</w:t>
      </w:r>
      <w:bookmarkEnd w:id="40"/>
    </w:p>
    <w:p w14:paraId="52B0359E" w14:textId="03992E91" w:rsidR="009439E9" w:rsidRDefault="006C04BC" w:rsidP="00C3492B">
      <w:r>
        <w:t xml:space="preserve">Mediante la Resolución 126 de febrero 13 de 2019 se adopta en el Icfes el Sistema de Gestión y Gobierno de Datos -SGGD. </w:t>
      </w:r>
      <w:r w:rsidR="0019424F">
        <w:t xml:space="preserve"> </w:t>
      </w:r>
      <w:r>
        <w:t xml:space="preserve">Se define el Gobierno de Datos como la función de negocio que permite ejercer la </w:t>
      </w:r>
      <w:r>
        <w:rPr>
          <w:b/>
        </w:rPr>
        <w:t>autoridad</w:t>
      </w:r>
      <w:r>
        <w:t xml:space="preserve">, </w:t>
      </w:r>
      <w:r>
        <w:rPr>
          <w:b/>
        </w:rPr>
        <w:t>control</w:t>
      </w:r>
      <w:r>
        <w:t xml:space="preserve"> y </w:t>
      </w:r>
      <w:r>
        <w:rPr>
          <w:b/>
        </w:rPr>
        <w:t>tratamiento de los datos</w:t>
      </w:r>
      <w:r>
        <w:t xml:space="preserve"> relevantes para el ejercicio de la misión del Instituto.</w:t>
      </w:r>
    </w:p>
    <w:p w14:paraId="4D05D7AC" w14:textId="77777777" w:rsidR="009439E9" w:rsidRDefault="009439E9" w:rsidP="00C3492B"/>
    <w:p w14:paraId="742FC330" w14:textId="7ABFD1C8" w:rsidR="009439E9" w:rsidRDefault="006C04BC" w:rsidP="00C3492B">
      <w:pPr>
        <w:rPr>
          <w:sz w:val="32"/>
          <w:szCs w:val="32"/>
        </w:rPr>
      </w:pPr>
      <w:r>
        <w:t>El Gobierno de Datos funciona a través de una estructura con responsabilidad general y centralizada y una estructura con responsabilidad sobre los datos asociados a cada unidad de información. Así mismo el modelo debe contar con un componente de visión, un componente de administración y un componente de operación</w:t>
      </w:r>
      <w:r w:rsidR="004228DD" w:rsidRPr="009C2403">
        <w:t>, como se muestra</w:t>
      </w:r>
      <w:r w:rsidR="004228DD">
        <w:rPr>
          <w:sz w:val="32"/>
          <w:szCs w:val="32"/>
        </w:rPr>
        <w:t xml:space="preserve"> </w:t>
      </w:r>
      <w:r w:rsidR="004228DD" w:rsidRPr="009C2403">
        <w:t>en</w:t>
      </w:r>
      <w:r w:rsidR="004228DD">
        <w:rPr>
          <w:sz w:val="32"/>
          <w:szCs w:val="32"/>
        </w:rPr>
        <w:t xml:space="preserve"> la </w:t>
      </w:r>
      <w:r w:rsidR="004228DD">
        <w:rPr>
          <w:sz w:val="32"/>
          <w:szCs w:val="32"/>
        </w:rPr>
        <w:fldChar w:fldCharType="begin"/>
      </w:r>
      <w:r w:rsidR="004228DD">
        <w:rPr>
          <w:sz w:val="32"/>
          <w:szCs w:val="32"/>
        </w:rPr>
        <w:instrText xml:space="preserve"> REF _Ref25746741 \h </w:instrText>
      </w:r>
      <w:r w:rsidR="004228DD">
        <w:rPr>
          <w:sz w:val="32"/>
          <w:szCs w:val="32"/>
        </w:rPr>
      </w:r>
      <w:r w:rsidR="004228DD">
        <w:rPr>
          <w:sz w:val="32"/>
          <w:szCs w:val="32"/>
        </w:rPr>
        <w:fldChar w:fldCharType="separate"/>
      </w:r>
      <w:r w:rsidR="004228DD">
        <w:t xml:space="preserve">Ilustración </w:t>
      </w:r>
      <w:r w:rsidR="004228DD">
        <w:rPr>
          <w:noProof/>
        </w:rPr>
        <w:t>4</w:t>
      </w:r>
      <w:r w:rsidR="004228DD">
        <w:t xml:space="preserve"> Estructura de Componentes y Responsabilidades de </w:t>
      </w:r>
      <w:r w:rsidR="009C2403">
        <w:t>Gobierno</w:t>
      </w:r>
      <w:r w:rsidR="004228DD">
        <w:t xml:space="preserve"> de Datos.</w:t>
      </w:r>
      <w:r w:rsidR="004228DD">
        <w:rPr>
          <w:sz w:val="32"/>
          <w:szCs w:val="32"/>
        </w:rPr>
        <w:fldChar w:fldCharType="end"/>
      </w:r>
    </w:p>
    <w:p w14:paraId="6760033E" w14:textId="77777777" w:rsidR="009439E9" w:rsidRDefault="009439E9" w:rsidP="00C3492B"/>
    <w:p w14:paraId="111B7427" w14:textId="77777777" w:rsidR="004228DD" w:rsidRDefault="006C04BC" w:rsidP="004228DD">
      <w:pPr>
        <w:keepNext/>
      </w:pPr>
      <w:r>
        <w:rPr>
          <w:noProof/>
          <w:lang w:val="es-CO" w:eastAsia="es-CO"/>
        </w:rPr>
        <w:lastRenderedPageBreak/>
        <w:drawing>
          <wp:inline distT="114300" distB="114300" distL="114300" distR="114300" wp14:anchorId="4D5E5F49" wp14:editId="387A506E">
            <wp:extent cx="6632743" cy="3059748"/>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6632743" cy="3059748"/>
                    </a:xfrm>
                    <a:prstGeom prst="rect">
                      <a:avLst/>
                    </a:prstGeom>
                    <a:ln/>
                  </pic:spPr>
                </pic:pic>
              </a:graphicData>
            </a:graphic>
          </wp:inline>
        </w:drawing>
      </w:r>
    </w:p>
    <w:p w14:paraId="696956A2" w14:textId="0AD887C1" w:rsidR="009439E9" w:rsidRDefault="004228DD" w:rsidP="004228DD">
      <w:pPr>
        <w:pStyle w:val="Descripcin"/>
      </w:pPr>
      <w:bookmarkStart w:id="41" w:name="_Ref25746741"/>
      <w:r>
        <w:t xml:space="preserve">Ilustración </w:t>
      </w:r>
      <w:r>
        <w:fldChar w:fldCharType="begin"/>
      </w:r>
      <w:r>
        <w:instrText xml:space="preserve"> SEQ Ilustración \* ARABIC </w:instrText>
      </w:r>
      <w:r>
        <w:fldChar w:fldCharType="separate"/>
      </w:r>
      <w:r w:rsidR="000739F9">
        <w:rPr>
          <w:noProof/>
        </w:rPr>
        <w:t>4</w:t>
      </w:r>
      <w:r>
        <w:fldChar w:fldCharType="end"/>
      </w:r>
      <w:r>
        <w:t xml:space="preserve"> Estructura de Componentes y Responsabilidades de Gobienro de Datos.</w:t>
      </w:r>
      <w:bookmarkEnd w:id="41"/>
    </w:p>
    <w:p w14:paraId="092D8163" w14:textId="77777777" w:rsidR="009439E9" w:rsidRDefault="009439E9" w:rsidP="00C3492B"/>
    <w:p w14:paraId="31C96219" w14:textId="1585B282" w:rsidR="009439E9" w:rsidRDefault="004228DD" w:rsidP="00C3492B">
      <w:r>
        <w:t xml:space="preserve">Dicha estructura se concretó en modelo que se ilustra en </w:t>
      </w:r>
    </w:p>
    <w:p w14:paraId="7E486951" w14:textId="77777777" w:rsidR="004228DD" w:rsidRDefault="006C04BC" w:rsidP="004228DD">
      <w:pPr>
        <w:keepNext/>
      </w:pPr>
      <w:r>
        <w:rPr>
          <w:noProof/>
          <w:lang w:val="es-CO" w:eastAsia="es-CO"/>
        </w:rPr>
        <w:drawing>
          <wp:inline distT="114300" distB="114300" distL="114300" distR="114300" wp14:anchorId="476C6ECB" wp14:editId="25E32BA1">
            <wp:extent cx="6404610" cy="2946400"/>
            <wp:effectExtent l="0" t="0" r="0" b="0"/>
            <wp:docPr id="3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6"/>
                    <a:srcRect/>
                    <a:stretch>
                      <a:fillRect/>
                    </a:stretch>
                  </pic:blipFill>
                  <pic:spPr>
                    <a:xfrm>
                      <a:off x="0" y="0"/>
                      <a:ext cx="6404610" cy="2946400"/>
                    </a:xfrm>
                    <a:prstGeom prst="rect">
                      <a:avLst/>
                    </a:prstGeom>
                    <a:ln/>
                  </pic:spPr>
                </pic:pic>
              </a:graphicData>
            </a:graphic>
          </wp:inline>
        </w:drawing>
      </w:r>
    </w:p>
    <w:p w14:paraId="15C5163A" w14:textId="799272AA" w:rsidR="009439E9" w:rsidRDefault="004228DD" w:rsidP="004228DD">
      <w:pPr>
        <w:pStyle w:val="Descripcin"/>
      </w:pPr>
      <w:r>
        <w:t xml:space="preserve">Ilustración </w:t>
      </w:r>
      <w:r>
        <w:fldChar w:fldCharType="begin"/>
      </w:r>
      <w:r>
        <w:instrText xml:space="preserve"> SEQ Ilustración \* ARABIC </w:instrText>
      </w:r>
      <w:r>
        <w:fldChar w:fldCharType="separate"/>
      </w:r>
      <w:r w:rsidR="000739F9">
        <w:rPr>
          <w:noProof/>
        </w:rPr>
        <w:t>5</w:t>
      </w:r>
      <w:r>
        <w:fldChar w:fldCharType="end"/>
      </w:r>
      <w:r>
        <w:t xml:space="preserve"> Modelo de Gestión del Sistema de Gestión y Gobierno de Datos</w:t>
      </w:r>
    </w:p>
    <w:p w14:paraId="44F26AF0" w14:textId="77777777" w:rsidR="009439E9" w:rsidRDefault="009439E9" w:rsidP="00C3492B"/>
    <w:p w14:paraId="22FD580C" w14:textId="4480521F" w:rsidR="009439E9" w:rsidRDefault="006C04BC" w:rsidP="00C3492B">
      <w:r>
        <w:t>La documentación del Sistema de Gestión de Gobierno de Datos - SGGD, se formaliza a través del Sistema Integrado de Gestión Organizacional - DARUMA, mediante los siguientes documentos:</w:t>
      </w:r>
    </w:p>
    <w:p w14:paraId="09DB3DDD" w14:textId="77777777" w:rsidR="005D47E8" w:rsidRDefault="005D47E8" w:rsidP="00C3492B"/>
    <w:p w14:paraId="6C279C8C" w14:textId="395F9F95" w:rsidR="009439E9" w:rsidRDefault="006C04BC" w:rsidP="00DD6875">
      <w:pPr>
        <w:pStyle w:val="Prrafodelista"/>
        <w:numPr>
          <w:ilvl w:val="0"/>
          <w:numId w:val="1"/>
        </w:numPr>
      </w:pPr>
      <w:r>
        <w:lastRenderedPageBreak/>
        <w:t>Procedimiento de Gestión de Unidades de Información y Control de Calidad de Datos</w:t>
      </w:r>
    </w:p>
    <w:p w14:paraId="46AD9F0B" w14:textId="77777777" w:rsidR="009439E9" w:rsidRDefault="006C04BC" w:rsidP="00DD6875">
      <w:pPr>
        <w:pStyle w:val="Prrafodelista"/>
        <w:numPr>
          <w:ilvl w:val="0"/>
          <w:numId w:val="1"/>
        </w:numPr>
      </w:pPr>
      <w:r>
        <w:t>Procedimiento de Medición de Nivel de Madurez en la Administración de los Datos</w:t>
      </w:r>
    </w:p>
    <w:p w14:paraId="0DBB5053" w14:textId="77777777" w:rsidR="009439E9" w:rsidRDefault="006C04BC" w:rsidP="00DD6875">
      <w:pPr>
        <w:pStyle w:val="Prrafodelista"/>
        <w:numPr>
          <w:ilvl w:val="0"/>
          <w:numId w:val="1"/>
        </w:numPr>
      </w:pPr>
      <w:r>
        <w:t>Procedimiento de Uso y Explotación de Datos</w:t>
      </w:r>
    </w:p>
    <w:p w14:paraId="66054622" w14:textId="77777777" w:rsidR="009439E9" w:rsidRDefault="006C04BC" w:rsidP="00DD6875">
      <w:pPr>
        <w:pStyle w:val="Prrafodelista"/>
        <w:numPr>
          <w:ilvl w:val="0"/>
          <w:numId w:val="1"/>
        </w:numPr>
      </w:pPr>
      <w:r>
        <w:t>Política de Gestión de Cambios</w:t>
      </w:r>
    </w:p>
    <w:p w14:paraId="73607937" w14:textId="77777777" w:rsidR="009439E9" w:rsidRDefault="006C04BC" w:rsidP="00DD6875">
      <w:pPr>
        <w:pStyle w:val="Prrafodelista"/>
        <w:numPr>
          <w:ilvl w:val="0"/>
          <w:numId w:val="1"/>
        </w:numPr>
      </w:pPr>
      <w:r>
        <w:t>Política de Gestión de Incidencias</w:t>
      </w:r>
    </w:p>
    <w:p w14:paraId="57171E47" w14:textId="77777777" w:rsidR="009439E9" w:rsidRDefault="006C04BC" w:rsidP="00DD6875">
      <w:pPr>
        <w:pStyle w:val="Prrafodelista"/>
        <w:numPr>
          <w:ilvl w:val="0"/>
          <w:numId w:val="1"/>
        </w:numPr>
      </w:pPr>
      <w:r>
        <w:t>Política de Uso de Datos Maestros y Datos de Referencia</w:t>
      </w:r>
    </w:p>
    <w:p w14:paraId="2CF167D4" w14:textId="77777777" w:rsidR="009439E9" w:rsidRDefault="006C04BC" w:rsidP="00DD6875">
      <w:pPr>
        <w:pStyle w:val="Prrafodelista"/>
        <w:numPr>
          <w:ilvl w:val="0"/>
          <w:numId w:val="1"/>
        </w:numPr>
      </w:pPr>
      <w:r>
        <w:t>Política de Gestión de Aprovisionamiento de Datos</w:t>
      </w:r>
    </w:p>
    <w:p w14:paraId="44290848" w14:textId="77777777" w:rsidR="009439E9" w:rsidRDefault="006C04BC" w:rsidP="00DD6875">
      <w:pPr>
        <w:pStyle w:val="Prrafodelista"/>
        <w:numPr>
          <w:ilvl w:val="0"/>
          <w:numId w:val="1"/>
        </w:numPr>
      </w:pPr>
      <w:r>
        <w:t>Política de Gestión de Calidad de Datos</w:t>
      </w:r>
    </w:p>
    <w:p w14:paraId="752F8AF1" w14:textId="77777777" w:rsidR="009439E9" w:rsidRDefault="006C04BC" w:rsidP="00DD6875">
      <w:pPr>
        <w:pStyle w:val="Prrafodelista"/>
        <w:numPr>
          <w:ilvl w:val="0"/>
          <w:numId w:val="1"/>
        </w:numPr>
      </w:pPr>
      <w:r>
        <w:t>Política de Gestión de Metadatos</w:t>
      </w:r>
    </w:p>
    <w:p w14:paraId="3BF2491F" w14:textId="77777777" w:rsidR="009439E9" w:rsidRDefault="009439E9" w:rsidP="00C3492B"/>
    <w:p w14:paraId="58EBF09E" w14:textId="77777777" w:rsidR="009439E9" w:rsidRDefault="006C04BC" w:rsidP="00C3492B">
      <w:r>
        <w:t>Para realizar la implementación del Gobierno de Datos, se realizan dos tipos de reuniones, en primera lugar, reuniones de socialización con las diferentes áreas,  en estas reuniones se da a conocer el objetivo del proyecto y los beneficios de su implementación y reuniones de validación de mapas de información que fueron previamente generados a partir de los procedimientos del Sistema de Gestión de Calidad, a partir de estas reuniones se definió la primera versión del Catálogo de Unidades de Información y el Mapa de Información del Instituto.</w:t>
      </w:r>
    </w:p>
    <w:p w14:paraId="6E7ACCBD" w14:textId="77777777" w:rsidR="009439E9" w:rsidRDefault="009439E9" w:rsidP="00C3492B"/>
    <w:p w14:paraId="780D6BB6" w14:textId="6676D18C" w:rsidR="009439E9" w:rsidRDefault="003707FB" w:rsidP="003707FB">
      <w:r>
        <w:t xml:space="preserve">En la </w:t>
      </w:r>
      <w:r>
        <w:fldChar w:fldCharType="begin"/>
      </w:r>
      <w:r>
        <w:instrText xml:space="preserve"> REF _Ref25746921 \h </w:instrText>
      </w:r>
      <w:r>
        <w:fldChar w:fldCharType="separate"/>
      </w:r>
      <w:r>
        <w:t xml:space="preserve">Ilustración </w:t>
      </w:r>
      <w:r>
        <w:rPr>
          <w:noProof/>
        </w:rPr>
        <w:t>6</w:t>
      </w:r>
      <w:r>
        <w:t xml:space="preserve"> Modelo de Operación del Sistema de Gestión y Gobierno de Datos</w:t>
      </w:r>
      <w:r>
        <w:fldChar w:fldCharType="end"/>
      </w:r>
      <w:r>
        <w:t>, se definen las etapas a través de las cuales y</w:t>
      </w:r>
      <w:r w:rsidR="006C04BC">
        <w:t xml:space="preserve"> de la mano con los líderes de las unidades de información se </w:t>
      </w:r>
      <w:r w:rsidR="00187929">
        <w:t>documentarán</w:t>
      </w:r>
      <w:r w:rsidR="006C04BC">
        <w:t xml:space="preserve"> </w:t>
      </w:r>
      <w:r>
        <w:t>dichas</w:t>
      </w:r>
      <w:r w:rsidR="006C04BC">
        <w:t xml:space="preserve"> unidades, y se aplican las políticas asociadas al Sistema de Gestión y Gobierno de Datos - SGGD. </w:t>
      </w:r>
    </w:p>
    <w:p w14:paraId="35EA2B77" w14:textId="77777777" w:rsidR="009439E9" w:rsidRDefault="009439E9" w:rsidP="00C3492B"/>
    <w:p w14:paraId="3B008FD0" w14:textId="77777777" w:rsidR="00A857F2" w:rsidRDefault="006C04BC" w:rsidP="00A857F2">
      <w:pPr>
        <w:keepNext/>
      </w:pPr>
      <w:r>
        <w:rPr>
          <w:noProof/>
          <w:lang w:val="es-CO" w:eastAsia="es-CO"/>
        </w:rPr>
        <w:lastRenderedPageBreak/>
        <w:drawing>
          <wp:inline distT="114300" distB="114300" distL="114300" distR="114300" wp14:anchorId="170D76B7" wp14:editId="7A8FF8EF">
            <wp:extent cx="6404610" cy="4851400"/>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6404610" cy="4851400"/>
                    </a:xfrm>
                    <a:prstGeom prst="rect">
                      <a:avLst/>
                    </a:prstGeom>
                    <a:ln/>
                  </pic:spPr>
                </pic:pic>
              </a:graphicData>
            </a:graphic>
          </wp:inline>
        </w:drawing>
      </w:r>
    </w:p>
    <w:p w14:paraId="739241EE" w14:textId="35F518CF" w:rsidR="009439E9" w:rsidRDefault="00A857F2" w:rsidP="00A857F2">
      <w:pPr>
        <w:pStyle w:val="Descripcin"/>
      </w:pPr>
      <w:bookmarkStart w:id="42" w:name="_Ref25746921"/>
      <w:r>
        <w:t xml:space="preserve">Ilustración </w:t>
      </w:r>
      <w:r>
        <w:fldChar w:fldCharType="begin"/>
      </w:r>
      <w:r>
        <w:instrText xml:space="preserve"> SEQ Ilustración \* ARABIC </w:instrText>
      </w:r>
      <w:r>
        <w:fldChar w:fldCharType="separate"/>
      </w:r>
      <w:r w:rsidR="000739F9">
        <w:rPr>
          <w:noProof/>
        </w:rPr>
        <w:t>6</w:t>
      </w:r>
      <w:r>
        <w:fldChar w:fldCharType="end"/>
      </w:r>
      <w:r>
        <w:t xml:space="preserve"> Modelo de Operación del Sistema de Gestión y Gobierno de Datos</w:t>
      </w:r>
      <w:bookmarkEnd w:id="42"/>
    </w:p>
    <w:p w14:paraId="683620B8" w14:textId="7E603DC5" w:rsidR="009439E9" w:rsidRDefault="003707FB" w:rsidP="00C3492B">
      <w:r>
        <w:t>Para aplicar este modelo operacional es necesario priorizar las unidades y de a grupos de cuatro unidades se trabajará durante seis meses</w:t>
      </w:r>
      <w:r w:rsidR="008F36DA">
        <w:t xml:space="preserve">; por esto en </w:t>
      </w:r>
      <w:r w:rsidR="006C04BC">
        <w:t xml:space="preserve">la Mesa Técnica de Gobierno </w:t>
      </w:r>
      <w:r w:rsidR="008F36DA">
        <w:t xml:space="preserve">se ha </w:t>
      </w:r>
      <w:r w:rsidR="006C04BC">
        <w:t xml:space="preserve">presentado el avance en el trabajo y dando inicio oficial a la primera ola de operación con las unidades de: </w:t>
      </w:r>
    </w:p>
    <w:p w14:paraId="7F92111A" w14:textId="77777777" w:rsidR="009439E9" w:rsidRDefault="006C04BC" w:rsidP="00DD6875">
      <w:pPr>
        <w:pStyle w:val="Prrafodelista"/>
        <w:numPr>
          <w:ilvl w:val="0"/>
          <w:numId w:val="8"/>
        </w:numPr>
      </w:pPr>
      <w:r>
        <w:t>Personas</w:t>
      </w:r>
    </w:p>
    <w:p w14:paraId="21A6FF9E" w14:textId="77777777" w:rsidR="009439E9" w:rsidRDefault="006C04BC" w:rsidP="00DD6875">
      <w:pPr>
        <w:pStyle w:val="Prrafodelista"/>
        <w:numPr>
          <w:ilvl w:val="0"/>
          <w:numId w:val="8"/>
        </w:numPr>
      </w:pPr>
      <w:r>
        <w:t>PQR’s</w:t>
      </w:r>
    </w:p>
    <w:p w14:paraId="1EA91CE7" w14:textId="77777777" w:rsidR="009439E9" w:rsidRDefault="006C04BC" w:rsidP="00DD6875">
      <w:pPr>
        <w:pStyle w:val="Prrafodelista"/>
        <w:numPr>
          <w:ilvl w:val="0"/>
          <w:numId w:val="8"/>
        </w:numPr>
      </w:pPr>
      <w:r>
        <w:t>Ficha Técnica de Examen</w:t>
      </w:r>
    </w:p>
    <w:p w14:paraId="58C68EDA" w14:textId="77777777" w:rsidR="009439E9" w:rsidRDefault="006C04BC" w:rsidP="00DD6875">
      <w:pPr>
        <w:pStyle w:val="Prrafodelista"/>
        <w:numPr>
          <w:ilvl w:val="0"/>
          <w:numId w:val="8"/>
        </w:numPr>
      </w:pPr>
      <w:r>
        <w:t>Resultados</w:t>
      </w:r>
    </w:p>
    <w:p w14:paraId="54631F3B" w14:textId="77777777" w:rsidR="009439E9" w:rsidRDefault="009439E9" w:rsidP="00C3492B"/>
    <w:p w14:paraId="79B1F2B2" w14:textId="77777777" w:rsidR="009439E9" w:rsidRDefault="006C04BC" w:rsidP="00C3492B">
      <w:r>
        <w:t>Adicionalmente, como producto del trabajo del Equipo de Gobierno de Datos, se ha logrado:</w:t>
      </w:r>
    </w:p>
    <w:p w14:paraId="3AB895D1" w14:textId="77777777" w:rsidR="009439E9" w:rsidRDefault="006C04BC" w:rsidP="00DD6875">
      <w:pPr>
        <w:pStyle w:val="Prrafodelista"/>
        <w:numPr>
          <w:ilvl w:val="0"/>
          <w:numId w:val="24"/>
        </w:numPr>
      </w:pPr>
      <w:r w:rsidRPr="007617C8">
        <w:rPr>
          <w:b/>
        </w:rPr>
        <w:t>Catálogo de Informes Internos y Externos:</w:t>
      </w:r>
      <w:r>
        <w:t xml:space="preserve"> teniendo en cuenta que las diferentes áreas del Instituto deben generar periódicamente reportes de información dirigidos tanto a otras áreas del Instituto como a </w:t>
      </w:r>
      <w:r>
        <w:lastRenderedPageBreak/>
        <w:t xml:space="preserve">entidades externas, los  cuáles requieren en muchos casos de esfuerzos redundantes, se desarrolló esta iniciativa en conjunto con la  Oficina Asesora de Planeación. Esto permitió definir requerimientos para el área de Inteligencia de Negocios, de manera que se puedan generar tableros que sean la fuente oficial para estos reportes.  </w:t>
      </w:r>
    </w:p>
    <w:p w14:paraId="56585634" w14:textId="77777777" w:rsidR="009439E9" w:rsidRDefault="009439E9" w:rsidP="00C3492B"/>
    <w:p w14:paraId="15EFFC95" w14:textId="33B2E87C" w:rsidR="009439E9" w:rsidRPr="007617C8" w:rsidRDefault="006C04BC" w:rsidP="00DD6875">
      <w:pPr>
        <w:pStyle w:val="Prrafodelista"/>
        <w:numPr>
          <w:ilvl w:val="0"/>
          <w:numId w:val="24"/>
        </w:numPr>
        <w:rPr>
          <w:b/>
        </w:rPr>
      </w:pPr>
      <w:r w:rsidRPr="007617C8">
        <w:rPr>
          <w:b/>
        </w:rPr>
        <w:t xml:space="preserve">Glosario Misional:  </w:t>
      </w:r>
      <w:r>
        <w:t>se identificó la necesidad de consolidar un único glosario que unificara y recopilara los conceptos presentes en: 1) resoluciones oficiales 2) el Sistemas de Gestión de Calidad en el aplicativo DARUMA, el portal institucional y el glosario generado por la Dirección General.  Este documento está en revisión por parte de la Dirección General para su posterior publicación y empezar la campaña de socialización</w:t>
      </w:r>
      <w:r w:rsidR="00A057DB">
        <w:t>.</w:t>
      </w:r>
    </w:p>
    <w:p w14:paraId="32B9A4FD" w14:textId="77777777" w:rsidR="009439E9" w:rsidRDefault="009439E9" w:rsidP="00C3492B"/>
    <w:p w14:paraId="16FB54FB" w14:textId="77777777" w:rsidR="009439E9" w:rsidRDefault="009439E9" w:rsidP="00C3492B"/>
    <w:p w14:paraId="42F7D735" w14:textId="77777777" w:rsidR="009439E9" w:rsidRDefault="006C04BC" w:rsidP="00DD6875">
      <w:pPr>
        <w:pStyle w:val="Ttulo3"/>
        <w:numPr>
          <w:ilvl w:val="0"/>
          <w:numId w:val="10"/>
        </w:numPr>
      </w:pPr>
      <w:bookmarkStart w:id="43" w:name="_Toc25694756"/>
      <w:r>
        <w:t>Seguridad de Información</w:t>
      </w:r>
      <w:bookmarkEnd w:id="43"/>
    </w:p>
    <w:p w14:paraId="3907E4AC" w14:textId="33168751" w:rsidR="009439E9" w:rsidRDefault="006C04BC" w:rsidP="00C3492B">
      <w:r>
        <w:t>El Sistema de Gestión de Seguridad de la Información se adopta mediante la Resolución 000887 del 27 de Diciembre de 2016 basado en la Norma Técnica NTC-ISO-IEC 27001 versión 2013, el cual define el conjunto de políticas, procedimientos y controles para proteger la confidencialidad, integridad y disponibilidad de la información del ICFES, de acuerdo con lo anterior la Subdirección de Información de la Dirección de Tecnología e Información, lidera la implementación del Sistema de Gestión de Seguridad de la Información, a través del cual se determinan las acciones necesarias para apoyar los objetivos misionales del instituto.</w:t>
      </w:r>
    </w:p>
    <w:p w14:paraId="0251F22A" w14:textId="77777777" w:rsidR="001755C5" w:rsidRDefault="001755C5" w:rsidP="00C3492B"/>
    <w:p w14:paraId="0B25D862" w14:textId="77777777" w:rsidR="00B1511F" w:rsidRDefault="006C04BC" w:rsidP="00C3492B">
      <w:r>
        <w:t xml:space="preserve">Anualmente se define el Plan de Seguridad de la Información en el cual se registran las actividades a desarrollar en la vigencia, tendientes a mejor el nivel de implementación de SGSI, contemplando tanto la seguridad de la información como la seguridad informática.  El nivel de implementación del SGSI según el instrumento de medición del MinTic para la vigencia 2019 fue del 73%.  </w:t>
      </w:r>
    </w:p>
    <w:p w14:paraId="609820C5" w14:textId="77777777" w:rsidR="00B1511F" w:rsidRDefault="00B1511F" w:rsidP="00C3492B"/>
    <w:p w14:paraId="7EDC5AD8" w14:textId="5B5468F9" w:rsidR="009439E9" w:rsidRDefault="006C04BC" w:rsidP="00C3492B">
      <w:r>
        <w:t xml:space="preserve">A </w:t>
      </w:r>
      <w:r w:rsidR="009356BA">
        <w:t>continuación,</w:t>
      </w:r>
      <w:r>
        <w:t xml:space="preserve"> se describen </w:t>
      </w:r>
      <w:r>
        <w:rPr>
          <w:color w:val="222222"/>
          <w:highlight w:val="white"/>
        </w:rPr>
        <w:t>los</w:t>
      </w:r>
      <w:r w:rsidR="00BA2F4F">
        <w:rPr>
          <w:b/>
          <w:i/>
          <w:color w:val="222222"/>
          <w:highlight w:val="white"/>
        </w:rPr>
        <w:t xml:space="preserve"> </w:t>
      </w:r>
      <w:r w:rsidR="00BA2F4F">
        <w:rPr>
          <w:color w:val="222222"/>
          <w:highlight w:val="white"/>
        </w:rPr>
        <w:t>principales logros o</w:t>
      </w:r>
      <w:r>
        <w:rPr>
          <w:color w:val="222222"/>
          <w:highlight w:val="white"/>
        </w:rPr>
        <w:t>btenidos</w:t>
      </w:r>
      <w:r>
        <w:t xml:space="preserve"> en cuanto a Seguridad de la Información</w:t>
      </w:r>
    </w:p>
    <w:p w14:paraId="669611CB" w14:textId="2D3605C8" w:rsidR="009439E9" w:rsidRDefault="006C04BC" w:rsidP="00177FDE">
      <w:pPr>
        <w:pStyle w:val="Ttulo4"/>
      </w:pPr>
      <w:r>
        <w:lastRenderedPageBreak/>
        <w:t>Activos de Información</w:t>
      </w:r>
    </w:p>
    <w:p w14:paraId="7D53D979" w14:textId="27B16375" w:rsidR="00FD7089" w:rsidRDefault="00FD7089" w:rsidP="00C3492B"/>
    <w:p w14:paraId="2635865E" w14:textId="7BB10053" w:rsidR="009439E9" w:rsidRDefault="00B84E11" w:rsidP="00C3492B">
      <w:r>
        <w:t xml:space="preserve">Para gestionar los activos de Información en el Instituto, se cuenta con un procedimiento integrado al Sistema de Gestión de Calidad, en </w:t>
      </w:r>
      <w:r w:rsidR="009A74E1">
        <w:t>é</w:t>
      </w:r>
      <w:r>
        <w:t xml:space="preserve">ste se establece </w:t>
      </w:r>
      <w:r w:rsidR="009A74E1">
        <w:t>la</w:t>
      </w:r>
      <w:r>
        <w:t xml:space="preserve"> </w:t>
      </w:r>
      <w:r w:rsidRPr="00B84E11">
        <w:t>mesa técnica conformada por representantes de la Subdirección de Información (seguridad), Oficina Asesora de Planeación, Oficina Asesora Jurídica y Subdirección de Abastecimiento y Servicios Generales, esta mesa será la encarga de validar desde su competencia los activos identificados y la información registrada sobre estos, velando que esta cumpla con los requerimientos legales y técnicos</w:t>
      </w:r>
      <w:r w:rsidR="00D27623">
        <w:t xml:space="preserve">. Adicionalmente, </w:t>
      </w:r>
      <w:r w:rsidR="006C04BC">
        <w:t>las actividades de levantamiento de activos de información y análisis y valoración de riesgos se</w:t>
      </w:r>
      <w:r w:rsidR="00D27623">
        <w:t xml:space="preserve"> gestionan a través de un módulo del Daruma, que la </w:t>
      </w:r>
      <w:r w:rsidR="006C04BC">
        <w:t>herramienta de gestión de procesos del Sistema de Calidad del instituto)</w:t>
      </w:r>
      <w:r w:rsidR="00D27623">
        <w:t xml:space="preserve">. </w:t>
      </w:r>
    </w:p>
    <w:p w14:paraId="2FCCD03E" w14:textId="77777777" w:rsidR="00681EE1" w:rsidRDefault="00681EE1" w:rsidP="00C3492B"/>
    <w:p w14:paraId="6FEB75C8" w14:textId="5142F113" w:rsidR="009439E9" w:rsidRDefault="006C04BC" w:rsidP="009C1644">
      <w:pPr>
        <w:pStyle w:val="Ttulo4"/>
      </w:pPr>
      <w:r>
        <w:t>Riesgos de Seguridad y Privacidad de la Información</w:t>
      </w:r>
    </w:p>
    <w:p w14:paraId="3CE8671D" w14:textId="77777777" w:rsidR="009C1644" w:rsidRDefault="009C1644" w:rsidP="00C3492B"/>
    <w:p w14:paraId="37125E23" w14:textId="7F99E812" w:rsidR="009439E9" w:rsidRDefault="00F143B8" w:rsidP="00C33367">
      <w:r>
        <w:t xml:space="preserve">Para el </w:t>
      </w:r>
      <w:r w:rsidR="00D27623">
        <w:t xml:space="preserve">análisis y valoración de riesgos </w:t>
      </w:r>
      <w:r w:rsidR="00D27623" w:rsidRPr="00D27623">
        <w:t>de seguridad de la información</w:t>
      </w:r>
      <w:r>
        <w:t xml:space="preserve"> </w:t>
      </w:r>
      <w:r w:rsidR="00E74343">
        <w:t xml:space="preserve">en </w:t>
      </w:r>
      <w:r>
        <w:t xml:space="preserve">el Instituto </w:t>
      </w:r>
      <w:r w:rsidR="00E74343">
        <w:t xml:space="preserve">se </w:t>
      </w:r>
      <w:r>
        <w:t xml:space="preserve">definió e implementa una metodología </w:t>
      </w:r>
      <w:r w:rsidR="00ED1727">
        <w:t xml:space="preserve">que </w:t>
      </w:r>
      <w:r w:rsidR="00D27623" w:rsidRPr="00D27623">
        <w:t>toma como referencia la guía para la administración del riesgo y el diseño de controles en entidades públicas versión 4 de la función pública y Conpes 3854 Política de Seguridad Digital</w:t>
      </w:r>
      <w:r w:rsidR="00A83308">
        <w:t>, de est</w:t>
      </w:r>
      <w:r w:rsidR="00C33367">
        <w:t>a manera se definen los</w:t>
      </w:r>
      <w:r w:rsidR="006C04BC">
        <w:t xml:space="preserve"> planes de tratamiento para mitigar los riesgos identificados. </w:t>
      </w:r>
    </w:p>
    <w:p w14:paraId="56B22E85" w14:textId="0317E088" w:rsidR="009439E9" w:rsidRDefault="006C04BC" w:rsidP="00C235DB">
      <w:pPr>
        <w:pStyle w:val="Ttulo4"/>
      </w:pPr>
      <w:r>
        <w:t>Gestión de Incidentes de Seguridad de la Información</w:t>
      </w:r>
    </w:p>
    <w:p w14:paraId="109D3DB2" w14:textId="77777777" w:rsidR="00C235DB" w:rsidRDefault="00C235DB" w:rsidP="00C3492B"/>
    <w:p w14:paraId="0CAF7AF0" w14:textId="44D694B5" w:rsidR="009439E9" w:rsidRDefault="006C04BC" w:rsidP="00C3492B">
      <w:r>
        <w:t xml:space="preserve">La gestión de incidentes de seguridad y privacidad de la información en el Icfes, cuenta con una alineación con la </w:t>
      </w:r>
      <w:r w:rsidR="000F7628">
        <w:t xml:space="preserve">norma </w:t>
      </w:r>
      <w:r>
        <w:t>GTC-ISO/IEC 27035 y las diferentes recomendaciones realizadas por las Entidades públicas como MinTIC en el Modelo de seguridad y privacidad de la Información, la identificación de amenazas en el entorno digital de forma proactiva, gracias al acercamiento que se ha tenido con el CS</w:t>
      </w:r>
      <w:r w:rsidR="00AF0852">
        <w:t>IRT</w:t>
      </w:r>
      <w:r>
        <w:t xml:space="preserve"> de Gobierno de MinTIC y con el CCOCI del Min</w:t>
      </w:r>
      <w:r w:rsidR="00AF0852">
        <w:t xml:space="preserve">isterio de </w:t>
      </w:r>
      <w:r>
        <w:t>Defensa</w:t>
      </w:r>
      <w:r w:rsidR="00D6770C">
        <w:t>. Adicionalmente realizan</w:t>
      </w:r>
      <w:r>
        <w:t xml:space="preserve"> campañas de concienciación y sensibilización a los colaboradores del Icfes, fortaleciendo la detección y reportes de estos por los canales establecidos. </w:t>
      </w:r>
    </w:p>
    <w:p w14:paraId="5231CEBF" w14:textId="77777777" w:rsidR="00AF0852" w:rsidRDefault="00AF0852" w:rsidP="00C3492B"/>
    <w:p w14:paraId="430BFBC4" w14:textId="3378A678" w:rsidR="009439E9" w:rsidRDefault="00AF0852" w:rsidP="00C3492B">
      <w:r>
        <w:t>En</w:t>
      </w:r>
      <w:r w:rsidR="006C04BC">
        <w:t xml:space="preserve"> la vigencia 2019 se han presentado cinco (5) incidentes de seguridad los cuales fueron tratados oportunamente y se tomaron las medidas necesarias </w:t>
      </w:r>
      <w:r w:rsidR="006C04BC">
        <w:lastRenderedPageBreak/>
        <w:t>para proteger al instituto de este tipo de eventos.  Estos han sido registrados y documentados en el módulo de incidentes de Daruma.</w:t>
      </w:r>
    </w:p>
    <w:p w14:paraId="78DB30AE" w14:textId="77777777" w:rsidR="00C235DB" w:rsidRDefault="00C235DB" w:rsidP="00C3492B"/>
    <w:p w14:paraId="3DC658FB" w14:textId="1E2F05B4" w:rsidR="009439E9" w:rsidRDefault="006C04BC" w:rsidP="00C235DB">
      <w:pPr>
        <w:pStyle w:val="Ttulo4"/>
      </w:pPr>
      <w:r>
        <w:t>Sistema de Gestión de Seguridad de la Información</w:t>
      </w:r>
    </w:p>
    <w:p w14:paraId="4CEB3CC5" w14:textId="77777777" w:rsidR="00C235DB" w:rsidRDefault="00C235DB" w:rsidP="00C3492B"/>
    <w:p w14:paraId="00AD306D" w14:textId="0D26A033" w:rsidR="006267FA" w:rsidRDefault="006267FA" w:rsidP="00C3492B">
      <w:r w:rsidRPr="006267FA">
        <w:t>El Sistema de Gestión de Seguridad de la Información hace parte integral del Sistema de Gestión Integral del Instituto; este sistema establece un conjunto de actividades basadas en el ciclo PHVA (Planificar-Hacer-Verificar-Actuar) para crear condiciones de uso confiable en el entorno digital y físico de la información, mediante un enfoque basado en la gestión de riesgos, preservando la confidencialidad, integridad y disponibilidad de la información de la entidad y el establecimiento de controles para mitigar las posibles afectaciones a los activos que apoyan la evaluación de la educación en todos sus niveles y las investigaciones sobre factores que inciden en la calidad educativa del país, basado en la Norma Técnica Colombiana ISO27001:2013 y lo establecido en el Decreto 1008 de 14 de junio 2018 “Por el cual se establecen los lineamientos generales de la política de Gobierno Digital y se subroga el capítulo 1 del título 9 de la parte 2 del libro 2 del Decreto 1078 de 2015, Decreto Único Reglamentario del sector de Tecnologías de la Información y las Comunicaciones”, dentro del cual se establecen para las entidades del estado los Habilitadores Transversales: Seguridad de la Información, Arquitectura de TI y Servicios Ciudadanos Digitales.</w:t>
      </w:r>
    </w:p>
    <w:p w14:paraId="4FDF37AF" w14:textId="4157384F" w:rsidR="006267FA" w:rsidRDefault="006267FA" w:rsidP="00C3492B"/>
    <w:p w14:paraId="43F70953" w14:textId="26ECACA4" w:rsidR="00673256" w:rsidRDefault="00664AB8" w:rsidP="00C3492B">
      <w:r>
        <w:t xml:space="preserve">En el proceso de mejoramiento continuo de este sistema se han </w:t>
      </w:r>
      <w:r w:rsidR="00673256">
        <w:t>identificado</w:t>
      </w:r>
      <w:r>
        <w:t xml:space="preserve"> oportunidades de mejora</w:t>
      </w:r>
      <w:r w:rsidR="00673256">
        <w:t xml:space="preserve"> </w:t>
      </w:r>
      <w:r w:rsidR="00673256" w:rsidRPr="00673256">
        <w:t>requeridas para el cumplimiento de estos procesos, velando por el cumplimiento de la normatividad y las buenas prácticas</w:t>
      </w:r>
      <w:r w:rsidR="0018097B">
        <w:t xml:space="preserve">, estas son: </w:t>
      </w:r>
    </w:p>
    <w:p w14:paraId="1DA761E4" w14:textId="1BC7E20C" w:rsidR="006833D7" w:rsidRDefault="006833D7" w:rsidP="00DD6875">
      <w:pPr>
        <w:pStyle w:val="Prrafodelista"/>
        <w:numPr>
          <w:ilvl w:val="0"/>
          <w:numId w:val="36"/>
        </w:numPr>
      </w:pPr>
      <w:r>
        <w:t xml:space="preserve">Diseñar e implementar procedimientos para gestión del cambio y desarrollo seguro </w:t>
      </w:r>
    </w:p>
    <w:p w14:paraId="5E379470" w14:textId="6D79C639" w:rsidR="006833D7" w:rsidRDefault="006833D7" w:rsidP="00DD6875">
      <w:pPr>
        <w:pStyle w:val="Prrafodelista"/>
        <w:numPr>
          <w:ilvl w:val="0"/>
          <w:numId w:val="36"/>
        </w:numPr>
      </w:pPr>
      <w:r>
        <w:t xml:space="preserve">Definir roles y responsabilidades </w:t>
      </w:r>
    </w:p>
    <w:p w14:paraId="73B67A08" w14:textId="031B33E9" w:rsidR="006833D7" w:rsidRDefault="006833D7" w:rsidP="00DD6875">
      <w:pPr>
        <w:pStyle w:val="Prrafodelista"/>
        <w:numPr>
          <w:ilvl w:val="0"/>
          <w:numId w:val="36"/>
        </w:numPr>
      </w:pPr>
      <w:r>
        <w:t xml:space="preserve">Actualizar el </w:t>
      </w:r>
      <w:r w:rsidRPr="006833D7">
        <w:t>Manual de Seguridad y Privacidad</w:t>
      </w:r>
    </w:p>
    <w:p w14:paraId="45A31ADB" w14:textId="646BF6FC" w:rsidR="006833D7" w:rsidRDefault="006833D7" w:rsidP="00DD6875">
      <w:pPr>
        <w:pStyle w:val="Prrafodelista"/>
        <w:numPr>
          <w:ilvl w:val="0"/>
          <w:numId w:val="36"/>
        </w:numPr>
      </w:pPr>
      <w:r>
        <w:t>Implementar la</w:t>
      </w:r>
      <w:r w:rsidRPr="006833D7">
        <w:t xml:space="preserve"> plantilla para la Clasificación y Etiquetado de información</w:t>
      </w:r>
    </w:p>
    <w:p w14:paraId="1CEF1072" w14:textId="1CA3334A" w:rsidR="006833D7" w:rsidRDefault="006833D7" w:rsidP="00DD6875">
      <w:pPr>
        <w:pStyle w:val="Prrafodelista"/>
        <w:numPr>
          <w:ilvl w:val="0"/>
          <w:numId w:val="36"/>
        </w:numPr>
      </w:pPr>
      <w:r>
        <w:t>Definir indicadores para mejorar el control y seguimiento al Sistema</w:t>
      </w:r>
    </w:p>
    <w:p w14:paraId="3BF36E6E" w14:textId="04E055EB" w:rsidR="006833D7" w:rsidRDefault="006833D7" w:rsidP="006833D7">
      <w:pPr>
        <w:pStyle w:val="Prrafodelista"/>
      </w:pPr>
    </w:p>
    <w:p w14:paraId="2D4CD7B0" w14:textId="5323D5B0" w:rsidR="006833D7" w:rsidRDefault="00EE70ED" w:rsidP="00EE70ED">
      <w:r>
        <w:lastRenderedPageBreak/>
        <w:t xml:space="preserve">La auditoría </w:t>
      </w:r>
      <w:r w:rsidRPr="00EE70ED">
        <w:t>interna al SGSI bajo la norma NTC-ISO-IEC 27001 versión 2013</w:t>
      </w:r>
      <w:r>
        <w:t xml:space="preserve"> desarrollada en 2018, arrojó los siguientes resultados:</w:t>
      </w:r>
    </w:p>
    <w:p w14:paraId="154DA9D3" w14:textId="77777777" w:rsidR="00634268" w:rsidRDefault="00634268" w:rsidP="00DD6875">
      <w:pPr>
        <w:pStyle w:val="Prrafodelista"/>
        <w:numPr>
          <w:ilvl w:val="0"/>
          <w:numId w:val="39"/>
        </w:numPr>
      </w:pPr>
      <w:r>
        <w:t xml:space="preserve">42 fortalezas, </w:t>
      </w:r>
    </w:p>
    <w:p w14:paraId="76F48705" w14:textId="77777777" w:rsidR="00634268" w:rsidRDefault="00634268" w:rsidP="00DD6875">
      <w:pPr>
        <w:pStyle w:val="Prrafodelista"/>
        <w:numPr>
          <w:ilvl w:val="0"/>
          <w:numId w:val="39"/>
        </w:numPr>
      </w:pPr>
      <w:r>
        <w:t xml:space="preserve">27 no conformidades </w:t>
      </w:r>
    </w:p>
    <w:p w14:paraId="0D138DFC" w14:textId="77777777" w:rsidR="00634268" w:rsidRDefault="00634268" w:rsidP="00DD6875">
      <w:pPr>
        <w:pStyle w:val="Prrafodelista"/>
        <w:numPr>
          <w:ilvl w:val="0"/>
          <w:numId w:val="39"/>
        </w:numPr>
      </w:pPr>
      <w:r>
        <w:t>11 oportunidades de mejora</w:t>
      </w:r>
    </w:p>
    <w:p w14:paraId="544B6173" w14:textId="4888B6D7" w:rsidR="00634268" w:rsidRDefault="00634268" w:rsidP="00634268">
      <w:r>
        <w:t xml:space="preserve">A partir de estos resultados se generaron 24 planes de mejoramiento de los cuales cerca del 50% ya fueron finalizados o cerrados efectivamente, y se está proceso de contratación para realizar una nueva auditoría en el 2019. </w:t>
      </w:r>
    </w:p>
    <w:p w14:paraId="6AE65550" w14:textId="77777777" w:rsidR="00634268" w:rsidRDefault="00634268" w:rsidP="00634268"/>
    <w:p w14:paraId="6CA1D2FE" w14:textId="778730B9" w:rsidR="009439E9" w:rsidRDefault="006C04BC" w:rsidP="00C235DB">
      <w:pPr>
        <w:pStyle w:val="Ttulo4"/>
      </w:pPr>
      <w:r>
        <w:t>Tratamiento de Datos Personales</w:t>
      </w:r>
    </w:p>
    <w:p w14:paraId="569F72E6" w14:textId="77777777" w:rsidR="00C235DB" w:rsidRDefault="00C235DB" w:rsidP="00C3492B"/>
    <w:p w14:paraId="542B0D62" w14:textId="51230422" w:rsidR="00C235DB" w:rsidRDefault="003567A0" w:rsidP="003567A0">
      <w:r>
        <w:t xml:space="preserve">De acuerdo con la </w:t>
      </w:r>
      <w:r w:rsidRPr="003567A0">
        <w:t>Ley 1581 de 2012 y su decreto reglamentario 1377 de 201</w:t>
      </w:r>
      <w:r>
        <w:t xml:space="preserve">3, el Instituto ha definido su </w:t>
      </w:r>
      <w:r w:rsidRPr="003567A0">
        <w:t>política de protección de datos personales</w:t>
      </w:r>
      <w:r>
        <w:t xml:space="preserve"> la cual está en proceso de actualización, y se está creando el </w:t>
      </w:r>
      <w:r w:rsidRPr="003567A0">
        <w:t>Manual interno de Datos Personales</w:t>
      </w:r>
      <w:r>
        <w:t xml:space="preserve">. Adicionalmente, se hizo </w:t>
      </w:r>
      <w:r w:rsidRPr="003567A0">
        <w:t>la inscripción en el Registro Nacional de Bases de Datos de la SIC</w:t>
      </w:r>
      <w:r>
        <w:t xml:space="preserve"> y </w:t>
      </w:r>
      <w:r w:rsidRPr="003567A0">
        <w:t xml:space="preserve">se </w:t>
      </w:r>
      <w:r>
        <w:t xml:space="preserve">han identificado los incidentes </w:t>
      </w:r>
      <w:r w:rsidRPr="003567A0">
        <w:t>de seguridad de la información</w:t>
      </w:r>
      <w:r>
        <w:t xml:space="preserve"> que</w:t>
      </w:r>
      <w:r w:rsidRPr="003567A0">
        <w:t xml:space="preserve"> afectan los datos personales, con miras en informar a la SIC.</w:t>
      </w:r>
    </w:p>
    <w:p w14:paraId="0F7E0DFB" w14:textId="41B4E7BD" w:rsidR="009439E9" w:rsidRDefault="006C04BC" w:rsidP="00C235DB">
      <w:pPr>
        <w:pStyle w:val="Ttulo4"/>
      </w:pPr>
      <w:r>
        <w:t>Herramientas de Monitoreo y Control de Información</w:t>
      </w:r>
    </w:p>
    <w:p w14:paraId="533D2885" w14:textId="77777777" w:rsidR="00A068B6" w:rsidRDefault="00A068B6" w:rsidP="00A068B6">
      <w:r>
        <w:t xml:space="preserve">En cuanto a la gestión de las herramientas informáticas de seguridad se están documentando la información de configuración, gestión y administración de estas, facilitando así su uso y aprovechamiento.  </w:t>
      </w:r>
    </w:p>
    <w:p w14:paraId="6C485B18" w14:textId="77777777" w:rsidR="00A068B6" w:rsidRDefault="00A068B6" w:rsidP="00A068B6"/>
    <w:p w14:paraId="2EDB8D53" w14:textId="6E1C5622" w:rsidR="00A068B6" w:rsidRDefault="00A068B6" w:rsidP="00A068B6">
      <w:r>
        <w:t xml:space="preserve">El instituto cuenta con herramienta como Antivirus, DLP, Monitoreo de Bases de Datos, Firewall, copias de seguridad, detección de intrusos, entre otras herramientas las cuales apoyan la gestión de </w:t>
      </w:r>
      <w:r w:rsidR="00851729">
        <w:t>la seguridad informática</w:t>
      </w:r>
      <w:r>
        <w:t xml:space="preserve"> del instituto. </w:t>
      </w:r>
    </w:p>
    <w:p w14:paraId="37C96851" w14:textId="77777777" w:rsidR="00A068B6" w:rsidRDefault="00A068B6" w:rsidP="00A068B6"/>
    <w:p w14:paraId="5F256B62" w14:textId="44B3C9FC" w:rsidR="00C235DB" w:rsidRDefault="00A068B6" w:rsidP="00A068B6">
      <w:r>
        <w:t xml:space="preserve">De igual forma con el fin de validar los controles y estrategias establecidas se realizan pruebas de Ethical Hacking a la infraestructura y sistemas de información críticos, producto de estas se evidencian vulnerabilidades técnicas de diferente nivel las cuales se gestionan con los procesos a cargo, esto se registran en una herramienta que consolida información como responsables, avance, fechas, responsable, descripción, impacto y lo relacionado con las vulnerabilidades.  </w:t>
      </w:r>
    </w:p>
    <w:p w14:paraId="6C9BB919" w14:textId="46A265BA" w:rsidR="009439E9" w:rsidRDefault="006C04BC" w:rsidP="00C235DB">
      <w:pPr>
        <w:pStyle w:val="Ttulo4"/>
      </w:pPr>
      <w:r>
        <w:lastRenderedPageBreak/>
        <w:t>Plan de concienciación en Seguridad y Privacidad de la Información</w:t>
      </w:r>
    </w:p>
    <w:p w14:paraId="34AEFEE5" w14:textId="77777777" w:rsidR="00C235DB" w:rsidRDefault="00C235DB" w:rsidP="00C3492B"/>
    <w:p w14:paraId="2D18EC6B" w14:textId="49DD5655" w:rsidR="009439E9" w:rsidRDefault="00D833CA" w:rsidP="00D833CA">
      <w:r>
        <w:t xml:space="preserve">Para lograr el Uso y Apropiación de los conceptos y prácticas relacionados con Seguridad y Privacidad de la Información se ha venido realizando una </w:t>
      </w:r>
      <w:r w:rsidR="007C378B">
        <w:t xml:space="preserve">estrategia de recordación basada en los super héroes </w:t>
      </w:r>
      <w:r w:rsidR="006C04BC">
        <w:t xml:space="preserve">de seguridad de la información y sus villanos, </w:t>
      </w:r>
      <w:r>
        <w:t xml:space="preserve">así se ha logrado </w:t>
      </w:r>
      <w:r w:rsidR="006C04BC">
        <w:t>que los colaboradores al observar los personajes al instante recuerden la seguridad de la información y el objetivo de estos personajes</w:t>
      </w:r>
      <w:r w:rsidR="00F30AF3">
        <w:t xml:space="preserve"> que se muestran en </w:t>
      </w:r>
      <w:r w:rsidR="00F30AF3">
        <w:fldChar w:fldCharType="begin"/>
      </w:r>
      <w:r w:rsidR="00F30AF3">
        <w:instrText xml:space="preserve"> REF _Ref25766513 \h </w:instrText>
      </w:r>
      <w:r w:rsidR="00F30AF3">
        <w:fldChar w:fldCharType="separate"/>
      </w:r>
      <w:r w:rsidR="00F30AF3">
        <w:t xml:space="preserve">Ilustración </w:t>
      </w:r>
      <w:r w:rsidR="00F30AF3">
        <w:rPr>
          <w:noProof/>
        </w:rPr>
        <w:t>7</w:t>
      </w:r>
      <w:r w:rsidR="00F30AF3">
        <w:t xml:space="preserve"> Personajes de la Estrategia de Uso y Apropiación</w:t>
      </w:r>
      <w:r w:rsidR="00F30AF3">
        <w:fldChar w:fldCharType="end"/>
      </w:r>
    </w:p>
    <w:p w14:paraId="0B87C937" w14:textId="77777777" w:rsidR="00D833CA" w:rsidRDefault="00D833CA" w:rsidP="007C378B"/>
    <w:p w14:paraId="17988FB9" w14:textId="77777777" w:rsidR="00F5777A" w:rsidRDefault="006C04BC" w:rsidP="00F5777A">
      <w:pPr>
        <w:keepNext/>
        <w:jc w:val="center"/>
      </w:pPr>
      <w:r>
        <w:rPr>
          <w:noProof/>
          <w:lang w:val="es-CO" w:eastAsia="es-CO"/>
        </w:rPr>
        <w:drawing>
          <wp:inline distT="114300" distB="114300" distL="114300" distR="114300" wp14:anchorId="004DDA58" wp14:editId="45BE1CA3">
            <wp:extent cx="4376047" cy="2236153"/>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4376047" cy="2236153"/>
                    </a:xfrm>
                    <a:prstGeom prst="rect">
                      <a:avLst/>
                    </a:prstGeom>
                    <a:ln/>
                  </pic:spPr>
                </pic:pic>
              </a:graphicData>
            </a:graphic>
          </wp:inline>
        </w:drawing>
      </w:r>
    </w:p>
    <w:p w14:paraId="303293EC" w14:textId="2B4F9091" w:rsidR="009439E9" w:rsidRDefault="00F5777A" w:rsidP="00F5777A">
      <w:pPr>
        <w:pStyle w:val="Descripcin"/>
        <w:jc w:val="center"/>
      </w:pPr>
      <w:bookmarkStart w:id="44" w:name="_Ref25766513"/>
      <w:r>
        <w:t xml:space="preserve">Ilustración </w:t>
      </w:r>
      <w:r>
        <w:fldChar w:fldCharType="begin"/>
      </w:r>
      <w:r>
        <w:instrText xml:space="preserve"> SEQ Ilustración \* ARABIC </w:instrText>
      </w:r>
      <w:r>
        <w:fldChar w:fldCharType="separate"/>
      </w:r>
      <w:r w:rsidR="000739F9">
        <w:rPr>
          <w:noProof/>
        </w:rPr>
        <w:t>7</w:t>
      </w:r>
      <w:r>
        <w:fldChar w:fldCharType="end"/>
      </w:r>
      <w:r>
        <w:t xml:space="preserve"> Personajes de la Estrategia de Uso y Apropiación</w:t>
      </w:r>
      <w:bookmarkEnd w:id="44"/>
    </w:p>
    <w:p w14:paraId="5E8BEB20" w14:textId="77777777" w:rsidR="00C5729A" w:rsidRDefault="00C5729A" w:rsidP="00C3492B"/>
    <w:p w14:paraId="62815237" w14:textId="49377BD0" w:rsidR="001B18CF" w:rsidRDefault="001B18CF" w:rsidP="001B18CF">
      <w:r>
        <w:t>A continuación</w:t>
      </w:r>
      <w:r w:rsidR="00851729">
        <w:t>,</w:t>
      </w:r>
      <w:r>
        <w:t xml:space="preserve"> se describen las actividades que hacen parte de esta estrategia</w:t>
      </w:r>
    </w:p>
    <w:p w14:paraId="163C0005" w14:textId="77777777" w:rsidR="001B18CF" w:rsidRDefault="001B18CF" w:rsidP="00DD6875">
      <w:pPr>
        <w:pStyle w:val="Prrafodelista"/>
        <w:numPr>
          <w:ilvl w:val="0"/>
          <w:numId w:val="40"/>
        </w:numPr>
      </w:pPr>
      <w:r w:rsidRPr="003A144B">
        <w:rPr>
          <w:b/>
        </w:rPr>
        <w:t xml:space="preserve">Divulgación: </w:t>
      </w:r>
      <w:r>
        <w:t xml:space="preserve">a través de los medios de divulgación masiva con que cuenta el Instituto, como son: boletines como Martes de Tecnología que se distribuye a través del correo electrónico, en banners y en pantallas digitales y basado en piezas gráficas con la imagen de los super héroes, se envían mensajes para recordar constantemente los </w:t>
      </w:r>
      <w:r w:rsidRPr="003A144B">
        <w:t>políticas de seguridad, procedimientos, guías, manuales, formatos</w:t>
      </w:r>
      <w:r>
        <w:t xml:space="preserve"> y herramientas que hacen parte del Sistema de Gestión de Seguridad de la Información y que tienen como propósito proteger la información en el ambiente laboral y también personal. </w:t>
      </w:r>
    </w:p>
    <w:p w14:paraId="16D972D8" w14:textId="77777777" w:rsidR="001B18CF" w:rsidRDefault="001B18CF" w:rsidP="00DD6875">
      <w:pPr>
        <w:pStyle w:val="Prrafodelista"/>
        <w:numPr>
          <w:ilvl w:val="0"/>
          <w:numId w:val="40"/>
        </w:numPr>
      </w:pPr>
      <w:r>
        <w:rPr>
          <w:b/>
        </w:rPr>
        <w:t>Comparendos pedagógicos:</w:t>
      </w:r>
      <w:r>
        <w:t xml:space="preserve"> esta estrategia está orientada a mitigar una de las debilidades </w:t>
      </w:r>
      <w:r w:rsidRPr="003A144B">
        <w:t xml:space="preserve">más comunes identificadas durante el año 2018, </w:t>
      </w:r>
      <w:r>
        <w:t>como son las</w:t>
      </w:r>
      <w:r w:rsidRPr="003A144B">
        <w:t xml:space="preserve"> sesiones desatendidas</w:t>
      </w:r>
      <w:r>
        <w:t xml:space="preserve">; con la ayuda del personaje Hackerman se le muestra al colaborador su infracción a través de una </w:t>
      </w:r>
      <w:r>
        <w:lastRenderedPageBreak/>
        <w:t xml:space="preserve">estampilla en la pantalla con recordatorios de como mitigar esta debilidad. </w:t>
      </w:r>
    </w:p>
    <w:p w14:paraId="2F1796B2" w14:textId="77777777" w:rsidR="001B18CF" w:rsidRDefault="001B18CF" w:rsidP="00DD6875">
      <w:pPr>
        <w:pStyle w:val="Prrafodelista"/>
        <w:numPr>
          <w:ilvl w:val="0"/>
          <w:numId w:val="40"/>
        </w:numPr>
      </w:pPr>
      <w:r w:rsidRPr="00C7361B">
        <w:rPr>
          <w:b/>
        </w:rPr>
        <w:t xml:space="preserve">Concurso </w:t>
      </w:r>
      <w:r w:rsidRPr="00C7361B">
        <w:rPr>
          <w:b/>
          <w:i/>
        </w:rPr>
        <w:t>Mejor Saber, Mejor Seguro</w:t>
      </w:r>
      <w:r>
        <w:t xml:space="preserve"> con el cual se buscan consolidar las diferentes estrategias establecidas en el plan de concientización para la vigencia, este concurso busca la participación de todas las áreas, a través de grupos de 3 a 5 personas, las cuales deberán cumplir los retos propuestos, asistir a las charlas y participar en las actividades convocadas, los equipos con mayor puntajes obtendrán premios por su participación y colaboración con el Sistema de Gestión de Seguridad de la Información.  Para el concurso se inscribieron 20 grupos de 13 áreas o dependencias del Instituto.</w:t>
      </w:r>
    </w:p>
    <w:p w14:paraId="36FCF66B" w14:textId="77777777" w:rsidR="001B18CF" w:rsidRDefault="001B18CF" w:rsidP="00DD6875">
      <w:pPr>
        <w:pStyle w:val="Prrafodelista"/>
        <w:numPr>
          <w:ilvl w:val="0"/>
          <w:numId w:val="40"/>
        </w:numPr>
      </w:pPr>
      <w:r>
        <w:t>Definición de condiciones de seguridad en las áreas del Instituto:</w:t>
      </w:r>
    </w:p>
    <w:p w14:paraId="218632DA" w14:textId="77777777" w:rsidR="001B18CF" w:rsidRDefault="001B18CF" w:rsidP="00DD6875">
      <w:pPr>
        <w:pStyle w:val="Prrafodelista"/>
        <w:numPr>
          <w:ilvl w:val="1"/>
          <w:numId w:val="40"/>
        </w:numPr>
      </w:pPr>
      <w:r>
        <w:t>Subdirección de Abastecimiento y Servicios Generales con quienes se han identificado las áreas seguras al interior del Instituto y se definido: responsables, autorizad</w:t>
      </w:r>
      <w:r w:rsidRPr="00C7361B">
        <w:rPr>
          <w:highlight w:val="white"/>
        </w:rPr>
        <w:t>os para ingresar y tipo de seguridad, así como la definición de los avisos de señalización para las áreas identificadas.</w:t>
      </w:r>
    </w:p>
    <w:p w14:paraId="34598FB7" w14:textId="77777777" w:rsidR="001B18CF" w:rsidRDefault="001B18CF" w:rsidP="00DD6875">
      <w:pPr>
        <w:pStyle w:val="Prrafodelista"/>
        <w:numPr>
          <w:ilvl w:val="1"/>
          <w:numId w:val="40"/>
        </w:numPr>
      </w:pPr>
      <w:r>
        <w:t xml:space="preserve">Subdirección de Aplicación de Instrumentos en la validación del cumplimiento de los criterios de seguridad de la información de los equipos tecnológicos que intervienen en los procesos de impresión, empaque y transporte de las pruebas realizadas por el instituto, este acompañamiento ha generado oportunidades de mejora en el proceso y en los criterios de seguridad establecidos velando por la confidencialidad de la información que se transfiere en estos procesos. </w:t>
      </w:r>
    </w:p>
    <w:p w14:paraId="49BE1450" w14:textId="77777777" w:rsidR="009439E9" w:rsidRDefault="009439E9" w:rsidP="00C3492B"/>
    <w:p w14:paraId="0E696BA1" w14:textId="77777777" w:rsidR="009439E9" w:rsidRDefault="009439E9" w:rsidP="00C3492B"/>
    <w:p w14:paraId="7D52BD9A" w14:textId="77777777" w:rsidR="009439E9" w:rsidRDefault="006C04BC" w:rsidP="00DD6875">
      <w:pPr>
        <w:pStyle w:val="Ttulo3"/>
        <w:numPr>
          <w:ilvl w:val="0"/>
          <w:numId w:val="10"/>
        </w:numPr>
      </w:pPr>
      <w:bookmarkStart w:id="45" w:name="_Toc25694758"/>
      <w:r>
        <w:t>Interoperabilidad</w:t>
      </w:r>
      <w:bookmarkEnd w:id="45"/>
    </w:p>
    <w:p w14:paraId="4FC5E833" w14:textId="4BDBF3B7" w:rsidR="00ED4D30" w:rsidRDefault="00BB6580" w:rsidP="00BB6580">
      <w:bookmarkStart w:id="46" w:name="_5oysh4qiog43" w:colFirst="0" w:colLast="0"/>
      <w:bookmarkStart w:id="47" w:name="_Toc25694759"/>
      <w:bookmarkEnd w:id="46"/>
      <w:r w:rsidRPr="00BB6580">
        <w:t>Con el fin de facilitar el intercambio de información de manera oportuna y estandarizada entre los distintos sistemas de información, tanto internos como externos</w:t>
      </w:r>
      <w:r w:rsidR="00816F63">
        <w:t xml:space="preserve">, </w:t>
      </w:r>
      <w:r w:rsidR="003F21A5">
        <w:t>se vienen haciendo esfuerzos para desarrollar y evolucionar servicios web</w:t>
      </w:r>
      <w:r w:rsidR="00625C8E">
        <w:t xml:space="preserve"> </w:t>
      </w:r>
      <w:r w:rsidR="0099343A">
        <w:t>como los siguientes:</w:t>
      </w:r>
    </w:p>
    <w:p w14:paraId="78DB1DCF" w14:textId="77777777" w:rsidR="00680AC1" w:rsidRDefault="00680AC1" w:rsidP="00AD4ABD"/>
    <w:p w14:paraId="08E4F01C" w14:textId="16A494B2" w:rsidR="0072767A" w:rsidRPr="0072767A" w:rsidRDefault="00AA0C15" w:rsidP="005001B7">
      <w:r>
        <w:t xml:space="preserve">En la actualidad se encuentran </w:t>
      </w:r>
      <w:r w:rsidR="0072767A">
        <w:t xml:space="preserve">en </w:t>
      </w:r>
      <w:r>
        <w:t xml:space="preserve">operación </w:t>
      </w:r>
      <w:r w:rsidR="0072767A">
        <w:t>las siguientes plataformas de integración</w:t>
      </w:r>
      <w:r w:rsidR="0076094D">
        <w:t xml:space="preserve">, la primera es el </w:t>
      </w:r>
      <w:r w:rsidR="0072767A" w:rsidRPr="0072767A">
        <w:t>Bus Java</w:t>
      </w:r>
      <w:r w:rsidR="0076094D">
        <w:t xml:space="preserve"> el cual fue un desarrollo en casa y </w:t>
      </w:r>
      <w:r w:rsidR="005001B7">
        <w:t xml:space="preserve">el segundo es el </w:t>
      </w:r>
      <w:r w:rsidR="0072767A" w:rsidRPr="0072767A">
        <w:t>Bus Red Hat Fuse</w:t>
      </w:r>
      <w:r w:rsidR="005001B7">
        <w:t xml:space="preserve">.  El propósito es lograr migrar todos los servicios que se describen en la </w:t>
      </w:r>
      <w:r w:rsidR="005001B7">
        <w:fldChar w:fldCharType="begin"/>
      </w:r>
      <w:r w:rsidR="005001B7">
        <w:instrText xml:space="preserve"> REF _Ref25770159 \h </w:instrText>
      </w:r>
      <w:r w:rsidR="005001B7">
        <w:fldChar w:fldCharType="separate"/>
      </w:r>
      <w:r w:rsidR="005001B7">
        <w:t xml:space="preserve">Tabla </w:t>
      </w:r>
      <w:r w:rsidR="005001B7">
        <w:rPr>
          <w:noProof/>
        </w:rPr>
        <w:t>5</w:t>
      </w:r>
      <w:r w:rsidR="005001B7">
        <w:t xml:space="preserve"> </w:t>
      </w:r>
      <w:r w:rsidR="005001B7" w:rsidRPr="00CC0748">
        <w:t xml:space="preserve">Servicios actualmente disponibles en </w:t>
      </w:r>
      <w:r w:rsidR="005001B7" w:rsidRPr="00CC0748">
        <w:lastRenderedPageBreak/>
        <w:t>el Bus Java (desarrollo in-house)</w:t>
      </w:r>
      <w:r w:rsidR="005001B7">
        <w:fldChar w:fldCharType="end"/>
      </w:r>
      <w:r w:rsidR="009221A6">
        <w:t xml:space="preserve"> para disponerlos en el </w:t>
      </w:r>
      <w:r w:rsidR="009221A6" w:rsidRPr="0072767A">
        <w:t>Bus Red Hat Fuse</w:t>
      </w:r>
      <w:r w:rsidR="009221A6">
        <w:t xml:space="preserve">, en donde se encuentran los servicios descritos en </w:t>
      </w:r>
      <w:r w:rsidR="001A5000">
        <w:t xml:space="preserve">la </w:t>
      </w:r>
      <w:r w:rsidR="001A5000">
        <w:fldChar w:fldCharType="begin"/>
      </w:r>
      <w:r w:rsidR="001A5000">
        <w:instrText xml:space="preserve"> REF _Ref25770284 \h </w:instrText>
      </w:r>
      <w:r w:rsidR="001A5000">
        <w:fldChar w:fldCharType="separate"/>
      </w:r>
      <w:r w:rsidR="001A5000">
        <w:t xml:space="preserve">Tabla </w:t>
      </w:r>
      <w:r w:rsidR="001A5000">
        <w:rPr>
          <w:noProof/>
        </w:rPr>
        <w:t>6</w:t>
      </w:r>
      <w:r w:rsidR="001A5000">
        <w:t xml:space="preserve"> </w:t>
      </w:r>
      <w:r w:rsidR="001A5000" w:rsidRPr="002C3DD5">
        <w:t>Servicios actualmente disponibles en el Bus Red Hat Fuse</w:t>
      </w:r>
      <w:r w:rsidR="001A5000">
        <w:fldChar w:fldCharType="end"/>
      </w:r>
      <w:r w:rsidR="009738AD">
        <w:t>.</w:t>
      </w:r>
    </w:p>
    <w:p w14:paraId="381B9072" w14:textId="77777777" w:rsidR="00972AB7" w:rsidRDefault="00972AB7" w:rsidP="00AD4ABD"/>
    <w:p w14:paraId="286D50FA" w14:textId="001E79AB" w:rsidR="00DE698F" w:rsidRDefault="00DE698F" w:rsidP="00DE698F">
      <w:pPr>
        <w:pStyle w:val="Descripcin"/>
        <w:keepNext/>
      </w:pPr>
      <w:bookmarkStart w:id="48" w:name="_Ref25770159"/>
      <w:r>
        <w:t xml:space="preserve">Tabla </w:t>
      </w:r>
      <w:r>
        <w:fldChar w:fldCharType="begin"/>
      </w:r>
      <w:r>
        <w:instrText xml:space="preserve"> SEQ Tabla \* ARABIC </w:instrText>
      </w:r>
      <w:r>
        <w:fldChar w:fldCharType="separate"/>
      </w:r>
      <w:r w:rsidR="003C2E5A">
        <w:rPr>
          <w:noProof/>
        </w:rPr>
        <w:t>5</w:t>
      </w:r>
      <w:r>
        <w:fldChar w:fldCharType="end"/>
      </w:r>
      <w:r>
        <w:t xml:space="preserve"> </w:t>
      </w:r>
      <w:r w:rsidRPr="00CC0748">
        <w:t>Servicios actualmente disponibles en el Bus Java (desarrollo in-house)</w:t>
      </w:r>
      <w:bookmarkEnd w:id="48"/>
    </w:p>
    <w:tbl>
      <w:tblPr>
        <w:tblStyle w:val="Tabladelista3-nfasis1"/>
        <w:tblW w:w="10086" w:type="dxa"/>
        <w:tblLayout w:type="fixed"/>
        <w:tblLook w:val="0600" w:firstRow="0" w:lastRow="0" w:firstColumn="0" w:lastColumn="0" w:noHBand="1" w:noVBand="1"/>
      </w:tblPr>
      <w:tblGrid>
        <w:gridCol w:w="2349"/>
        <w:gridCol w:w="4158"/>
        <w:gridCol w:w="1824"/>
        <w:gridCol w:w="1755"/>
      </w:tblGrid>
      <w:tr w:rsidR="00FC7BC6" w14:paraId="1F9CD870" w14:textId="77777777" w:rsidTr="008F1344">
        <w:trPr>
          <w:trHeight w:val="840"/>
        </w:trPr>
        <w:tc>
          <w:tcPr>
            <w:tcW w:w="2349" w:type="dxa"/>
            <w:shd w:val="clear" w:color="auto" w:fill="1F497D" w:themeFill="text2"/>
          </w:tcPr>
          <w:p w14:paraId="34C8806C" w14:textId="77777777" w:rsidR="00FC7BC6" w:rsidRPr="008F1344" w:rsidRDefault="00FC7BC6" w:rsidP="00F33C11">
            <w:pPr>
              <w:rPr>
                <w:color w:val="FFFFFF" w:themeColor="background1"/>
              </w:rPr>
            </w:pPr>
            <w:r w:rsidRPr="008F1344">
              <w:rPr>
                <w:color w:val="FFFFFF" w:themeColor="background1"/>
              </w:rPr>
              <w:t>Servicio</w:t>
            </w:r>
          </w:p>
        </w:tc>
        <w:tc>
          <w:tcPr>
            <w:tcW w:w="4158" w:type="dxa"/>
            <w:shd w:val="clear" w:color="auto" w:fill="1F497D" w:themeFill="text2"/>
          </w:tcPr>
          <w:p w14:paraId="0AF38003" w14:textId="77777777" w:rsidR="00FC7BC6" w:rsidRPr="008F1344" w:rsidRDefault="00FC7BC6" w:rsidP="00F33C11">
            <w:pPr>
              <w:rPr>
                <w:color w:val="FFFFFF" w:themeColor="background1"/>
              </w:rPr>
            </w:pPr>
            <w:r w:rsidRPr="008F1344">
              <w:rPr>
                <w:color w:val="FFFFFF" w:themeColor="background1"/>
              </w:rPr>
              <w:t>Alcance</w:t>
            </w:r>
          </w:p>
        </w:tc>
        <w:tc>
          <w:tcPr>
            <w:tcW w:w="1824" w:type="dxa"/>
            <w:shd w:val="clear" w:color="auto" w:fill="1F497D" w:themeFill="text2"/>
          </w:tcPr>
          <w:p w14:paraId="3A829F39" w14:textId="77777777" w:rsidR="00FC7BC6" w:rsidRPr="008F1344" w:rsidRDefault="00FC7BC6" w:rsidP="00F33C11">
            <w:pPr>
              <w:rPr>
                <w:color w:val="FFFFFF" w:themeColor="background1"/>
              </w:rPr>
            </w:pPr>
            <w:r w:rsidRPr="008F1344">
              <w:rPr>
                <w:color w:val="FFFFFF" w:themeColor="background1"/>
              </w:rPr>
              <w:t>Entidad proveedora</w:t>
            </w:r>
          </w:p>
        </w:tc>
        <w:tc>
          <w:tcPr>
            <w:tcW w:w="1755" w:type="dxa"/>
            <w:shd w:val="clear" w:color="auto" w:fill="1F497D" w:themeFill="text2"/>
          </w:tcPr>
          <w:p w14:paraId="40232706" w14:textId="77777777" w:rsidR="00FC7BC6" w:rsidRPr="008F1344" w:rsidRDefault="00FC7BC6" w:rsidP="00F33C11">
            <w:pPr>
              <w:rPr>
                <w:color w:val="FFFFFF" w:themeColor="background1"/>
              </w:rPr>
            </w:pPr>
            <w:r w:rsidRPr="008F1344">
              <w:rPr>
                <w:color w:val="FFFFFF" w:themeColor="background1"/>
              </w:rPr>
              <w:t>Estado</w:t>
            </w:r>
          </w:p>
        </w:tc>
      </w:tr>
      <w:tr w:rsidR="00FC7BC6" w14:paraId="3D8E63D6" w14:textId="77777777" w:rsidTr="008F1344">
        <w:trPr>
          <w:trHeight w:val="860"/>
        </w:trPr>
        <w:tc>
          <w:tcPr>
            <w:tcW w:w="2349" w:type="dxa"/>
          </w:tcPr>
          <w:p w14:paraId="5F28108F" w14:textId="77777777" w:rsidR="00FC7BC6" w:rsidRDefault="00FC7BC6" w:rsidP="00F33C11">
            <w:r>
              <w:t>Consulta de resultados SB11 (WS PIR)</w:t>
            </w:r>
          </w:p>
        </w:tc>
        <w:tc>
          <w:tcPr>
            <w:tcW w:w="4158" w:type="dxa"/>
          </w:tcPr>
          <w:p w14:paraId="1F102FEB" w14:textId="77777777" w:rsidR="00FC7BC6" w:rsidRDefault="00FC7BC6" w:rsidP="00F33C11">
            <w:r>
              <w:t>Permite la consulta de resultados individual y masiva a las instituciones</w:t>
            </w:r>
          </w:p>
        </w:tc>
        <w:tc>
          <w:tcPr>
            <w:tcW w:w="1824" w:type="dxa"/>
          </w:tcPr>
          <w:p w14:paraId="4B0B0869" w14:textId="77777777" w:rsidR="00FC7BC6" w:rsidRDefault="00FC7BC6" w:rsidP="00F33C11">
            <w:r>
              <w:t>ICFES</w:t>
            </w:r>
          </w:p>
        </w:tc>
        <w:tc>
          <w:tcPr>
            <w:tcW w:w="1755" w:type="dxa"/>
          </w:tcPr>
          <w:p w14:paraId="014E8D46" w14:textId="77777777" w:rsidR="00FC7BC6" w:rsidRDefault="00FC7BC6" w:rsidP="00F33C11">
            <w:r>
              <w:t>Servicio actual en operación.</w:t>
            </w:r>
          </w:p>
        </w:tc>
      </w:tr>
      <w:tr w:rsidR="00FC7BC6" w14:paraId="63EB2476" w14:textId="77777777" w:rsidTr="008F1344">
        <w:trPr>
          <w:trHeight w:val="1340"/>
        </w:trPr>
        <w:tc>
          <w:tcPr>
            <w:tcW w:w="2349" w:type="dxa"/>
          </w:tcPr>
          <w:p w14:paraId="1A98E56F" w14:textId="77777777" w:rsidR="00FC7BC6" w:rsidRDefault="00FC7BC6" w:rsidP="00F33C11">
            <w:r>
              <w:t>Sincronización DUE (WS DUE)</w:t>
            </w:r>
          </w:p>
        </w:tc>
        <w:tc>
          <w:tcPr>
            <w:tcW w:w="4158" w:type="dxa"/>
          </w:tcPr>
          <w:p w14:paraId="76A68659" w14:textId="77777777" w:rsidR="00FC7BC6" w:rsidRDefault="00FC7BC6" w:rsidP="00F33C11">
            <w:r>
              <w:t>Sincroniza el directorio único de establecimientos en las bases de datos del ICFES por medio del web service expuesto en el Ministerio de Educación.</w:t>
            </w:r>
          </w:p>
        </w:tc>
        <w:tc>
          <w:tcPr>
            <w:tcW w:w="1824" w:type="dxa"/>
          </w:tcPr>
          <w:p w14:paraId="6D7CF8EB" w14:textId="77777777" w:rsidR="00FC7BC6" w:rsidRDefault="00FC7BC6" w:rsidP="00F33C11">
            <w:r>
              <w:t>MEN</w:t>
            </w:r>
          </w:p>
        </w:tc>
        <w:tc>
          <w:tcPr>
            <w:tcW w:w="1755" w:type="dxa"/>
          </w:tcPr>
          <w:p w14:paraId="6E66417C" w14:textId="77777777" w:rsidR="00FC7BC6" w:rsidRDefault="00FC7BC6" w:rsidP="00F33C11">
            <w:r>
              <w:t>Servicio actual en operación.</w:t>
            </w:r>
          </w:p>
        </w:tc>
      </w:tr>
    </w:tbl>
    <w:p w14:paraId="0333FB70" w14:textId="77777777" w:rsidR="00FC7BC6" w:rsidRDefault="00FC7BC6" w:rsidP="00FC7BC6"/>
    <w:p w14:paraId="0BFFFB56" w14:textId="77777777" w:rsidR="00FC7BC6" w:rsidRDefault="00FC7BC6" w:rsidP="00FC7BC6"/>
    <w:p w14:paraId="0E3E2C7F" w14:textId="482D73C4" w:rsidR="00000DEC" w:rsidRDefault="00000DEC" w:rsidP="00000DEC">
      <w:pPr>
        <w:pStyle w:val="Descripcin"/>
        <w:keepNext/>
      </w:pPr>
      <w:bookmarkStart w:id="49" w:name="_Ref25770284"/>
      <w:r>
        <w:t xml:space="preserve">Tabla </w:t>
      </w:r>
      <w:r>
        <w:fldChar w:fldCharType="begin"/>
      </w:r>
      <w:r>
        <w:instrText xml:space="preserve"> SEQ Tabla \* ARABIC </w:instrText>
      </w:r>
      <w:r>
        <w:fldChar w:fldCharType="separate"/>
      </w:r>
      <w:r w:rsidR="003C2E5A">
        <w:rPr>
          <w:noProof/>
        </w:rPr>
        <w:t>6</w:t>
      </w:r>
      <w:r>
        <w:fldChar w:fldCharType="end"/>
      </w:r>
      <w:r>
        <w:t xml:space="preserve"> </w:t>
      </w:r>
      <w:r w:rsidRPr="002C3DD5">
        <w:t>Servicios actualmente disponibles en el Bus Red Hat Fuse</w:t>
      </w:r>
      <w:bookmarkEnd w:id="49"/>
    </w:p>
    <w:tbl>
      <w:tblPr>
        <w:tblStyle w:val="Tabladelista3-nfasis1"/>
        <w:tblW w:w="10086" w:type="dxa"/>
        <w:tblLayout w:type="fixed"/>
        <w:tblLook w:val="0600" w:firstRow="0" w:lastRow="0" w:firstColumn="0" w:lastColumn="0" w:noHBand="1" w:noVBand="1"/>
      </w:tblPr>
      <w:tblGrid>
        <w:gridCol w:w="1847"/>
        <w:gridCol w:w="4662"/>
        <w:gridCol w:w="1434"/>
        <w:gridCol w:w="2143"/>
      </w:tblGrid>
      <w:tr w:rsidR="00FC7BC6" w14:paraId="3D8EB9B9" w14:textId="77777777" w:rsidTr="003172E9">
        <w:trPr>
          <w:trHeight w:val="860"/>
        </w:trPr>
        <w:tc>
          <w:tcPr>
            <w:tcW w:w="1847" w:type="dxa"/>
            <w:shd w:val="clear" w:color="auto" w:fill="1F497D" w:themeFill="text2"/>
          </w:tcPr>
          <w:p w14:paraId="7659BD2C" w14:textId="77777777" w:rsidR="00FC7BC6" w:rsidRPr="003172E9" w:rsidRDefault="00FC7BC6" w:rsidP="00F33C11">
            <w:pPr>
              <w:rPr>
                <w:color w:val="FFFFFF" w:themeColor="background1"/>
              </w:rPr>
            </w:pPr>
            <w:r w:rsidRPr="003172E9">
              <w:rPr>
                <w:color w:val="FFFFFF" w:themeColor="background1"/>
              </w:rPr>
              <w:t>Servicio</w:t>
            </w:r>
          </w:p>
        </w:tc>
        <w:tc>
          <w:tcPr>
            <w:tcW w:w="4662" w:type="dxa"/>
            <w:shd w:val="clear" w:color="auto" w:fill="1F497D" w:themeFill="text2"/>
          </w:tcPr>
          <w:p w14:paraId="6BBB4442" w14:textId="77777777" w:rsidR="00FC7BC6" w:rsidRPr="003172E9" w:rsidRDefault="00FC7BC6" w:rsidP="00F33C11">
            <w:pPr>
              <w:rPr>
                <w:color w:val="FFFFFF" w:themeColor="background1"/>
              </w:rPr>
            </w:pPr>
            <w:r w:rsidRPr="003172E9">
              <w:rPr>
                <w:color w:val="FFFFFF" w:themeColor="background1"/>
              </w:rPr>
              <w:t>Alcance</w:t>
            </w:r>
          </w:p>
        </w:tc>
        <w:tc>
          <w:tcPr>
            <w:tcW w:w="1434" w:type="dxa"/>
            <w:shd w:val="clear" w:color="auto" w:fill="1F497D" w:themeFill="text2"/>
          </w:tcPr>
          <w:p w14:paraId="0A367AD0" w14:textId="77777777" w:rsidR="00FC7BC6" w:rsidRPr="003172E9" w:rsidRDefault="00FC7BC6" w:rsidP="00F33C11">
            <w:pPr>
              <w:rPr>
                <w:color w:val="FFFFFF" w:themeColor="background1"/>
              </w:rPr>
            </w:pPr>
            <w:r w:rsidRPr="003172E9">
              <w:rPr>
                <w:color w:val="FFFFFF" w:themeColor="background1"/>
              </w:rPr>
              <w:t>Entidad proveedora</w:t>
            </w:r>
          </w:p>
        </w:tc>
        <w:tc>
          <w:tcPr>
            <w:tcW w:w="2143" w:type="dxa"/>
            <w:shd w:val="clear" w:color="auto" w:fill="1F497D" w:themeFill="text2"/>
          </w:tcPr>
          <w:p w14:paraId="67122127" w14:textId="77777777" w:rsidR="00FC7BC6" w:rsidRPr="003172E9" w:rsidRDefault="00FC7BC6" w:rsidP="00F33C11">
            <w:pPr>
              <w:rPr>
                <w:color w:val="FFFFFF" w:themeColor="background1"/>
              </w:rPr>
            </w:pPr>
            <w:r w:rsidRPr="003172E9">
              <w:rPr>
                <w:color w:val="FFFFFF" w:themeColor="background1"/>
              </w:rPr>
              <w:t xml:space="preserve">Estado </w:t>
            </w:r>
          </w:p>
        </w:tc>
      </w:tr>
      <w:tr w:rsidR="00FC7BC6" w14:paraId="0974D17B" w14:textId="77777777" w:rsidTr="00000DEC">
        <w:trPr>
          <w:trHeight w:val="1420"/>
        </w:trPr>
        <w:tc>
          <w:tcPr>
            <w:tcW w:w="1847" w:type="dxa"/>
          </w:tcPr>
          <w:p w14:paraId="2777BEE8" w14:textId="77777777" w:rsidR="00FC7BC6" w:rsidRDefault="00FC7BC6" w:rsidP="00F33C11">
            <w:r>
              <w:t>Consulta datos estudiante y matrícula (WS SIMAT)</w:t>
            </w:r>
          </w:p>
        </w:tc>
        <w:tc>
          <w:tcPr>
            <w:tcW w:w="4662" w:type="dxa"/>
          </w:tcPr>
          <w:p w14:paraId="37E395CF" w14:textId="77777777" w:rsidR="00FC7BC6" w:rsidRDefault="00FC7BC6" w:rsidP="0076129C">
            <w:pPr>
              <w:jc w:val="both"/>
            </w:pPr>
            <w:r>
              <w:t>WS para consulta al Sistema Integrado de Matrícula SIMAT del MEN, a fin de optimizar el proceso de inscripción ya que permitirá contar con información obtenida de la fuente oficial (datos estudiante y matrícula).</w:t>
            </w:r>
          </w:p>
        </w:tc>
        <w:tc>
          <w:tcPr>
            <w:tcW w:w="1434" w:type="dxa"/>
          </w:tcPr>
          <w:p w14:paraId="30F703A3" w14:textId="77777777" w:rsidR="00FC7BC6" w:rsidRDefault="00FC7BC6" w:rsidP="0076129C">
            <w:pPr>
              <w:jc w:val="both"/>
            </w:pPr>
            <w:r>
              <w:t>MEN</w:t>
            </w:r>
          </w:p>
        </w:tc>
        <w:tc>
          <w:tcPr>
            <w:tcW w:w="2143" w:type="dxa"/>
          </w:tcPr>
          <w:p w14:paraId="0F534B1A" w14:textId="77777777" w:rsidR="00FC7BC6" w:rsidRDefault="00FC7BC6" w:rsidP="0076129C">
            <w:pPr>
              <w:jc w:val="both"/>
            </w:pPr>
            <w:r>
              <w:t>Servicios web implementados y en operación.</w:t>
            </w:r>
          </w:p>
        </w:tc>
      </w:tr>
      <w:tr w:rsidR="00FC7BC6" w14:paraId="4926B089" w14:textId="77777777" w:rsidTr="00000DEC">
        <w:trPr>
          <w:trHeight w:val="1100"/>
        </w:trPr>
        <w:tc>
          <w:tcPr>
            <w:tcW w:w="1847" w:type="dxa"/>
          </w:tcPr>
          <w:p w14:paraId="61951587" w14:textId="77777777" w:rsidR="00FC7BC6" w:rsidRDefault="00FC7BC6" w:rsidP="00F33C11">
            <w:r>
              <w:t>Consulta y Notificación (WS Recaudo)</w:t>
            </w:r>
          </w:p>
        </w:tc>
        <w:tc>
          <w:tcPr>
            <w:tcW w:w="4662" w:type="dxa"/>
          </w:tcPr>
          <w:p w14:paraId="2F67BE93" w14:textId="572631F9" w:rsidR="00FC7BC6" w:rsidRDefault="00FC7BC6" w:rsidP="0076129C">
            <w:pPr>
              <w:jc w:val="both"/>
            </w:pPr>
            <w:r>
              <w:t>Fase I: WS para consulta y notificación del proceso de recaudo de pagos de las diferentes pruebas que se realizan por parte del Instituto.</w:t>
            </w:r>
            <w:r w:rsidR="00F942A9">
              <w:t xml:space="preserve"> Esto permitió </w:t>
            </w:r>
            <w:r w:rsidR="00F942A9" w:rsidRPr="00F942A9">
              <w:t>ampliar la red de canales de recaudo al incluir nuevos bancos.</w:t>
            </w:r>
          </w:p>
        </w:tc>
        <w:tc>
          <w:tcPr>
            <w:tcW w:w="1434" w:type="dxa"/>
          </w:tcPr>
          <w:p w14:paraId="3A06E1C6" w14:textId="77777777" w:rsidR="00FC7BC6" w:rsidRDefault="00FC7BC6" w:rsidP="0076129C">
            <w:pPr>
              <w:jc w:val="both"/>
            </w:pPr>
            <w:r>
              <w:t>ICFES</w:t>
            </w:r>
          </w:p>
        </w:tc>
        <w:tc>
          <w:tcPr>
            <w:tcW w:w="2143" w:type="dxa"/>
          </w:tcPr>
          <w:p w14:paraId="351030A3" w14:textId="77777777" w:rsidR="00FC7BC6" w:rsidRDefault="00FC7BC6" w:rsidP="0076129C">
            <w:pPr>
              <w:jc w:val="both"/>
            </w:pPr>
            <w:r>
              <w:t>Servicios web implementados y en operación (consulta pagos PSE).</w:t>
            </w:r>
          </w:p>
        </w:tc>
      </w:tr>
    </w:tbl>
    <w:p w14:paraId="6C4F5102" w14:textId="77777777" w:rsidR="00FC7BC6" w:rsidRDefault="00FC7BC6" w:rsidP="00FC7BC6"/>
    <w:p w14:paraId="50CC0985" w14:textId="2A742CF7" w:rsidR="00FC7BC6" w:rsidRDefault="00EE761D" w:rsidP="00AD4ABD">
      <w:r>
        <w:t xml:space="preserve">Adicionalmente a los servicios que ya se encuentran en operación, se han identificado la necesidad de otros servicios, estos se pueden consultar en la </w:t>
      </w:r>
      <w:r w:rsidR="005A687E">
        <w:t xml:space="preserve">capítulo </w:t>
      </w:r>
      <w:r w:rsidR="005A687E">
        <w:fldChar w:fldCharType="begin"/>
      </w:r>
      <w:r w:rsidR="005A687E">
        <w:instrText xml:space="preserve"> REF _Ref25771084 \h </w:instrText>
      </w:r>
      <w:r w:rsidR="005A687E">
        <w:fldChar w:fldCharType="separate"/>
      </w:r>
      <w:r w:rsidR="005A687E">
        <w:t>Necesidades de información.</w:t>
      </w:r>
      <w:r w:rsidR="005A687E">
        <w:fldChar w:fldCharType="end"/>
      </w:r>
      <w:r w:rsidR="00251264">
        <w:t xml:space="preserve"> </w:t>
      </w:r>
      <w:r w:rsidR="005A687E">
        <w:t>en la sección</w:t>
      </w:r>
      <w:r>
        <w:t xml:space="preserve"> </w:t>
      </w:r>
      <w:r w:rsidR="004376D8">
        <w:fldChar w:fldCharType="begin"/>
      </w:r>
      <w:r w:rsidR="004376D8">
        <w:instrText xml:space="preserve"> REF _Ref25771042 \w \h </w:instrText>
      </w:r>
      <w:r w:rsidR="004376D8">
        <w:fldChar w:fldCharType="separate"/>
      </w:r>
      <w:r w:rsidR="004376D8">
        <w:t>iii</w:t>
      </w:r>
      <w:r w:rsidR="004376D8">
        <w:fldChar w:fldCharType="end"/>
      </w:r>
      <w:r w:rsidR="004376D8">
        <w:t xml:space="preserve"> </w:t>
      </w:r>
      <w:r w:rsidR="004376D8">
        <w:fldChar w:fldCharType="begin"/>
      </w:r>
      <w:r w:rsidR="004376D8">
        <w:instrText xml:space="preserve"> REF _Ref25771048 \h </w:instrText>
      </w:r>
      <w:r w:rsidR="004376D8">
        <w:fldChar w:fldCharType="separate"/>
      </w:r>
      <w:r w:rsidR="004376D8">
        <w:t>Interoperabilidad</w:t>
      </w:r>
      <w:r w:rsidR="004376D8">
        <w:fldChar w:fldCharType="end"/>
      </w:r>
    </w:p>
    <w:p w14:paraId="6350B7B8" w14:textId="40643F5E" w:rsidR="00EE761D" w:rsidRDefault="00EE761D" w:rsidP="00AD4ABD"/>
    <w:p w14:paraId="60DFD5D5" w14:textId="2C3DEA6F" w:rsidR="00506105" w:rsidRDefault="00C23C30" w:rsidP="00AD4ABD">
      <w:r>
        <w:t>Adicionalmente se</w:t>
      </w:r>
      <w:r w:rsidR="001C75CE">
        <w:t xml:space="preserve"> han logrado la certificación de </w:t>
      </w:r>
      <w:r w:rsidR="001C75CE" w:rsidRPr="001C75CE">
        <w:t>Lenguaje Común de Intercambio de Información</w:t>
      </w:r>
      <w:r w:rsidR="001C75CE">
        <w:t xml:space="preserve"> para los siguientes servicios </w:t>
      </w:r>
    </w:p>
    <w:p w14:paraId="5E576B34" w14:textId="00CD40A1" w:rsidR="001C75CE" w:rsidRPr="00755611" w:rsidRDefault="00755611" w:rsidP="00DD6875">
      <w:pPr>
        <w:pStyle w:val="Prrafodelista"/>
        <w:numPr>
          <w:ilvl w:val="0"/>
          <w:numId w:val="41"/>
        </w:numPr>
        <w:rPr>
          <w:b/>
        </w:rPr>
      </w:pPr>
      <w:r w:rsidRPr="00755611">
        <w:rPr>
          <w:b/>
        </w:rPr>
        <w:lastRenderedPageBreak/>
        <w:t>Certificación Nivel 3 de Lenguaje Común de Intercambio de Información</w:t>
      </w:r>
    </w:p>
    <w:bookmarkEnd w:id="47"/>
    <w:p w14:paraId="62AE4CDD" w14:textId="7327F470" w:rsidR="00737930" w:rsidRDefault="009940B7" w:rsidP="00DD6875">
      <w:pPr>
        <w:pStyle w:val="Prrafodelista"/>
        <w:numPr>
          <w:ilvl w:val="1"/>
          <w:numId w:val="41"/>
        </w:numPr>
      </w:pPr>
      <w:r>
        <w:t>Consulta de resultados Saber 11 masiva e individual</w:t>
      </w:r>
    </w:p>
    <w:p w14:paraId="059EFC25" w14:textId="4A695788" w:rsidR="009940B7" w:rsidRDefault="009940B7" w:rsidP="00DD6875">
      <w:pPr>
        <w:pStyle w:val="Prrafodelista"/>
        <w:numPr>
          <w:ilvl w:val="1"/>
          <w:numId w:val="41"/>
        </w:numPr>
      </w:pPr>
      <w:r>
        <w:t>Consulta y notificación de recaudo</w:t>
      </w:r>
    </w:p>
    <w:p w14:paraId="6CF1B7F4" w14:textId="4B531459" w:rsidR="007D1599" w:rsidRDefault="007D1599" w:rsidP="00DD6875">
      <w:pPr>
        <w:pStyle w:val="Prrafodelista"/>
        <w:numPr>
          <w:ilvl w:val="0"/>
          <w:numId w:val="41"/>
        </w:numPr>
        <w:rPr>
          <w:b/>
        </w:rPr>
      </w:pPr>
      <w:r w:rsidRPr="00755611">
        <w:rPr>
          <w:b/>
        </w:rPr>
        <w:t xml:space="preserve">Certificación Nivel </w:t>
      </w:r>
      <w:r>
        <w:rPr>
          <w:b/>
        </w:rPr>
        <w:t>1</w:t>
      </w:r>
      <w:r w:rsidRPr="00755611">
        <w:rPr>
          <w:b/>
        </w:rPr>
        <w:t xml:space="preserve"> de Lenguaje Común de Intercambio de Información</w:t>
      </w:r>
    </w:p>
    <w:p w14:paraId="4D408687" w14:textId="341EF806" w:rsidR="007D1599" w:rsidRPr="00755611" w:rsidRDefault="007D1599" w:rsidP="00DD6875">
      <w:pPr>
        <w:pStyle w:val="Prrafodelista"/>
        <w:numPr>
          <w:ilvl w:val="1"/>
          <w:numId w:val="41"/>
        </w:numPr>
        <w:rPr>
          <w:b/>
        </w:rPr>
      </w:pPr>
      <w:r>
        <w:t>Consulta de datos de estudiante y matrícula del SIMAT</w:t>
      </w:r>
    </w:p>
    <w:p w14:paraId="464FD233" w14:textId="77777777" w:rsidR="007D1599" w:rsidRDefault="007D1599" w:rsidP="007D1599">
      <w:pPr>
        <w:pStyle w:val="Prrafodelista"/>
      </w:pPr>
    </w:p>
    <w:p w14:paraId="615DB7A3" w14:textId="4D37E04D" w:rsidR="005A3E49" w:rsidRDefault="0096753F" w:rsidP="00782AE4">
      <w:r>
        <w:t>Adicionalmente, para mejorar el proceso de especificación y gestión de los</w:t>
      </w:r>
      <w:r w:rsidR="002200C5">
        <w:t xml:space="preserve"> servicios, se han diseñado los siguientes instrumentos: </w:t>
      </w:r>
    </w:p>
    <w:p w14:paraId="1F1E86D1" w14:textId="77777777" w:rsidR="006E7CCD" w:rsidRDefault="006E7CCD" w:rsidP="00DD6875">
      <w:pPr>
        <w:pStyle w:val="Prrafodelista"/>
        <w:numPr>
          <w:ilvl w:val="0"/>
          <w:numId w:val="42"/>
        </w:numPr>
        <w:ind w:left="1440"/>
      </w:pPr>
      <w:r>
        <w:t>Catálogo de servicios de interoperabilidad</w:t>
      </w:r>
    </w:p>
    <w:p w14:paraId="75801C26" w14:textId="77777777" w:rsidR="006E20BC" w:rsidRDefault="006E7CCD" w:rsidP="00DD6875">
      <w:pPr>
        <w:pStyle w:val="Prrafodelista"/>
        <w:numPr>
          <w:ilvl w:val="0"/>
          <w:numId w:val="42"/>
        </w:numPr>
        <w:ind w:left="1440"/>
      </w:pPr>
      <w:r>
        <w:t>F</w:t>
      </w:r>
      <w:r w:rsidR="006C04BC">
        <w:t xml:space="preserve">icha de servicio (nueva propuesta alineada con estándares MinTIC), </w:t>
      </w:r>
    </w:p>
    <w:p w14:paraId="7293F850" w14:textId="77777777" w:rsidR="006E20BC" w:rsidRDefault="006C04BC" w:rsidP="00DD6875">
      <w:pPr>
        <w:pStyle w:val="Prrafodelista"/>
        <w:numPr>
          <w:ilvl w:val="0"/>
          <w:numId w:val="42"/>
        </w:numPr>
        <w:ind w:left="1440"/>
      </w:pPr>
      <w:r>
        <w:t xml:space="preserve">Documento de especificación de servicios (nueva propuesta para desarrollo), </w:t>
      </w:r>
    </w:p>
    <w:p w14:paraId="3198C4A6" w14:textId="77777777" w:rsidR="00312DB0" w:rsidRDefault="006C04BC" w:rsidP="00DD6875">
      <w:pPr>
        <w:pStyle w:val="Prrafodelista"/>
        <w:numPr>
          <w:ilvl w:val="0"/>
          <w:numId w:val="42"/>
        </w:numPr>
        <w:ind w:left="1440"/>
      </w:pPr>
      <w:r>
        <w:t>Documento</w:t>
      </w:r>
      <w:r w:rsidR="00312DB0">
        <w:t xml:space="preserve"> de</w:t>
      </w:r>
      <w:r>
        <w:t xml:space="preserve"> ANS (para incluir como anexo en convenios)</w:t>
      </w:r>
    </w:p>
    <w:p w14:paraId="748C3776" w14:textId="77777777" w:rsidR="00312DB0" w:rsidRDefault="006C04BC" w:rsidP="00DD6875">
      <w:pPr>
        <w:pStyle w:val="Prrafodelista"/>
        <w:numPr>
          <w:ilvl w:val="0"/>
          <w:numId w:val="42"/>
        </w:numPr>
        <w:ind w:left="1440"/>
      </w:pPr>
      <w:r>
        <w:t>Control de convenios (con información básica del convenio, seguimiento a compromisos e inventario de información)</w:t>
      </w:r>
    </w:p>
    <w:p w14:paraId="1151B831" w14:textId="77777777" w:rsidR="00312DB0" w:rsidRDefault="006C04BC" w:rsidP="00DD6875">
      <w:pPr>
        <w:pStyle w:val="Prrafodelista"/>
        <w:numPr>
          <w:ilvl w:val="0"/>
          <w:numId w:val="42"/>
        </w:numPr>
        <w:ind w:left="1440"/>
      </w:pPr>
      <w:r>
        <w:t>Control de usuarios,</w:t>
      </w:r>
    </w:p>
    <w:p w14:paraId="236C4BAD" w14:textId="77777777" w:rsidR="00312DB0" w:rsidRDefault="006C04BC" w:rsidP="00DD6875">
      <w:pPr>
        <w:pStyle w:val="Prrafodelista"/>
        <w:numPr>
          <w:ilvl w:val="0"/>
          <w:numId w:val="42"/>
        </w:numPr>
        <w:ind w:left="1440"/>
      </w:pPr>
      <w:r>
        <w:t>FAQ PIR (para seguimiento del soporte a usuarios)</w:t>
      </w:r>
    </w:p>
    <w:p w14:paraId="304DB01D" w14:textId="36328BCF" w:rsidR="005A3E49" w:rsidRDefault="006C04BC" w:rsidP="00DD6875">
      <w:pPr>
        <w:pStyle w:val="Prrafodelista"/>
        <w:numPr>
          <w:ilvl w:val="0"/>
          <w:numId w:val="42"/>
        </w:numPr>
        <w:ind w:left="1440"/>
      </w:pPr>
      <w:r>
        <w:t xml:space="preserve">Actualización diccionarios de datos y bases Saber </w:t>
      </w:r>
    </w:p>
    <w:p w14:paraId="4C2A4FF4" w14:textId="0E4A0F9F" w:rsidR="00312DB0" w:rsidRDefault="00312DB0" w:rsidP="00312DB0">
      <w:pPr>
        <w:pStyle w:val="Prrafodelista"/>
        <w:ind w:left="1440"/>
      </w:pPr>
    </w:p>
    <w:p w14:paraId="0FA6EE3F" w14:textId="77777777" w:rsidR="009439E9" w:rsidRDefault="006C04BC" w:rsidP="00DB0D0B">
      <w:r>
        <w:t>En cuanto a Uso y Apropiación, se cuenta con una primera versión de una propuesta por parte del equipo de IO con base en la Guía del dominio de Uso y Apropiación – MINTIC y se está adelantando segunda versión con base en la Guía de definición e implementación de estrategias de gestión del cambio, uso y apropiación de las iniciativas de TI, recientemente publicada por la DTI.</w:t>
      </w:r>
    </w:p>
    <w:p w14:paraId="120E9C63" w14:textId="77777777" w:rsidR="009439E9" w:rsidRDefault="009439E9" w:rsidP="00C3492B"/>
    <w:p w14:paraId="55924FF7" w14:textId="5C2B471B" w:rsidR="009439E9" w:rsidRDefault="006C04BC" w:rsidP="00C3492B">
      <w:r>
        <w:t>Con todo lo anterior y, con base en los ítems de verificación que se aplicaban con la anterior versión del Marco de Interoperabilidad de Gobierno en línea (MinTIC, 2010), el cumplimiento por nivel de madurez de interoperabilidad tuvo el</w:t>
      </w:r>
      <w:r w:rsidR="00A82520">
        <w:t xml:space="preserve"> avance que se ilustra en la </w:t>
      </w:r>
      <w:r w:rsidR="00A82520">
        <w:fldChar w:fldCharType="begin"/>
      </w:r>
      <w:r w:rsidR="00A82520">
        <w:instrText xml:space="preserve"> REF _Ref25771652 \h </w:instrText>
      </w:r>
      <w:r w:rsidR="00A82520">
        <w:fldChar w:fldCharType="separate"/>
      </w:r>
      <w:r w:rsidR="00A82520">
        <w:t xml:space="preserve">Ilustración </w:t>
      </w:r>
      <w:r w:rsidR="00A82520">
        <w:rPr>
          <w:noProof/>
        </w:rPr>
        <w:t>8</w:t>
      </w:r>
      <w:r w:rsidR="00A82520">
        <w:t xml:space="preserve"> </w:t>
      </w:r>
      <w:r w:rsidR="00A82520" w:rsidRPr="008D125B">
        <w:t>Cumplimiento Icfes 2019 por nivel de madurez de Interoperabilidad</w:t>
      </w:r>
      <w:r w:rsidR="00A82520">
        <w:fldChar w:fldCharType="end"/>
      </w:r>
    </w:p>
    <w:p w14:paraId="691293F0" w14:textId="77777777" w:rsidR="009439E9" w:rsidRDefault="009439E9" w:rsidP="00C3492B"/>
    <w:p w14:paraId="1337FAB1" w14:textId="77777777" w:rsidR="001B299D" w:rsidRDefault="006C04BC" w:rsidP="001B299D">
      <w:pPr>
        <w:keepNext/>
      </w:pPr>
      <w:r>
        <w:rPr>
          <w:noProof/>
          <w:lang w:val="es-CO" w:eastAsia="es-CO"/>
        </w:rPr>
        <w:lastRenderedPageBreak/>
        <w:drawing>
          <wp:inline distT="114300" distB="114300" distL="114300" distR="114300" wp14:anchorId="295D7BAC" wp14:editId="025E5147">
            <wp:extent cx="5778818" cy="2848216"/>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5778818" cy="2848216"/>
                    </a:xfrm>
                    <a:prstGeom prst="rect">
                      <a:avLst/>
                    </a:prstGeom>
                    <a:ln/>
                  </pic:spPr>
                </pic:pic>
              </a:graphicData>
            </a:graphic>
          </wp:inline>
        </w:drawing>
      </w:r>
    </w:p>
    <w:p w14:paraId="08C25CE5" w14:textId="76CBA4C1" w:rsidR="009439E9" w:rsidRDefault="001B299D" w:rsidP="001B299D">
      <w:pPr>
        <w:pStyle w:val="Descripcin"/>
      </w:pPr>
      <w:bookmarkStart w:id="50" w:name="_Ref25771652"/>
      <w:r>
        <w:t xml:space="preserve">Ilustración </w:t>
      </w:r>
      <w:r>
        <w:fldChar w:fldCharType="begin"/>
      </w:r>
      <w:r>
        <w:instrText xml:space="preserve"> SEQ Ilustración \* ARABIC </w:instrText>
      </w:r>
      <w:r>
        <w:fldChar w:fldCharType="separate"/>
      </w:r>
      <w:r w:rsidR="000739F9">
        <w:rPr>
          <w:noProof/>
        </w:rPr>
        <w:t>8</w:t>
      </w:r>
      <w:r>
        <w:fldChar w:fldCharType="end"/>
      </w:r>
      <w:r>
        <w:t xml:space="preserve"> </w:t>
      </w:r>
      <w:r w:rsidRPr="008D125B">
        <w:t>Cumplimiento Icfes 2019 por nivel de madurez de Interoperabilidad</w:t>
      </w:r>
      <w:bookmarkEnd w:id="50"/>
    </w:p>
    <w:p w14:paraId="23727697" w14:textId="77A59D3D" w:rsidR="009439E9" w:rsidRDefault="009439E9" w:rsidP="00C3492B"/>
    <w:p w14:paraId="793C3793" w14:textId="77777777" w:rsidR="009439E9" w:rsidRDefault="009439E9" w:rsidP="00C3492B"/>
    <w:p w14:paraId="0AEF1EB2" w14:textId="77777777" w:rsidR="00CE7564" w:rsidRDefault="00CE7564" w:rsidP="00DD6875">
      <w:pPr>
        <w:pStyle w:val="Ttulo3"/>
        <w:numPr>
          <w:ilvl w:val="0"/>
          <w:numId w:val="21"/>
        </w:numPr>
      </w:pPr>
      <w:bookmarkStart w:id="51" w:name="_3ms8lo5wlsb4" w:colFirst="0" w:colLast="0"/>
      <w:bookmarkEnd w:id="51"/>
      <w:r>
        <w:t>Principales hallazgos</w:t>
      </w:r>
    </w:p>
    <w:p w14:paraId="1279380E" w14:textId="2C8331EC" w:rsidR="00CE7564" w:rsidRDefault="00CE7564" w:rsidP="00CE7564">
      <w:r>
        <w:t>Dentro de los principales retos y oportunidades que se presentan en este dominio se tienen los siguientes:</w:t>
      </w:r>
    </w:p>
    <w:p w14:paraId="162CEF80" w14:textId="06A95DAD" w:rsidR="009439E9" w:rsidRDefault="00406ED4" w:rsidP="00CE7564">
      <w:pPr>
        <w:pStyle w:val="Ttulo4"/>
      </w:pPr>
      <w:r>
        <w:t xml:space="preserve">Interoperabilidad </w:t>
      </w:r>
    </w:p>
    <w:p w14:paraId="54ECC6F5" w14:textId="77777777" w:rsidR="009439E9" w:rsidRDefault="009439E9" w:rsidP="00C3492B"/>
    <w:p w14:paraId="62CCED81" w14:textId="60CF02FA" w:rsidR="004A6054" w:rsidRDefault="006C04BC" w:rsidP="00C3492B">
      <w:r>
        <w:t>De acuerdo</w:t>
      </w:r>
      <w:r w:rsidR="004A6054">
        <w:t xml:space="preserve"> con</w:t>
      </w:r>
      <w:r>
        <w:t xml:space="preserve"> los resultados </w:t>
      </w:r>
      <w:r w:rsidR="004A6054">
        <w:t>que se han obtenido hasta ahora</w:t>
      </w:r>
      <w:r>
        <w:t xml:space="preserve">, </w:t>
      </w:r>
      <w:r w:rsidR="004A6054">
        <w:t xml:space="preserve">se han identificado retos y oportunidades clasificados de la siguiente manera: </w:t>
      </w:r>
    </w:p>
    <w:p w14:paraId="6DED51AA" w14:textId="77777777" w:rsidR="004A6054" w:rsidRDefault="004A6054" w:rsidP="00C3492B"/>
    <w:p w14:paraId="6B51F9E0" w14:textId="2B1FA565" w:rsidR="009439E9" w:rsidRDefault="006C04BC" w:rsidP="00DD6875">
      <w:pPr>
        <w:pStyle w:val="Prrafodelista"/>
        <w:numPr>
          <w:ilvl w:val="0"/>
          <w:numId w:val="7"/>
        </w:numPr>
      </w:pPr>
      <w:r>
        <w:t>A nivel de estrategia de Interoperabilidad</w:t>
      </w:r>
      <w:r w:rsidR="004D54CB">
        <w:t xml:space="preserve"> es necesario a</w:t>
      </w:r>
      <w:r>
        <w:t>linear los esfuerzos y definir las actividades de acuerdo con las últimas directrices del MinTIC establecidas tanto en el Manual para la implementación de la política de Gobierno Digital como en el Marco de Interoperabilidad para Gobierno Digital (Agosto 2019).</w:t>
      </w:r>
      <w:r w:rsidR="00745D05">
        <w:t xml:space="preserve"> </w:t>
      </w:r>
    </w:p>
    <w:p w14:paraId="7818CB49" w14:textId="77777777" w:rsidR="002A4080" w:rsidRDefault="002A4080" w:rsidP="002A4080">
      <w:pPr>
        <w:pStyle w:val="Prrafodelista"/>
      </w:pPr>
    </w:p>
    <w:p w14:paraId="021334FF" w14:textId="0FAE4CA2" w:rsidR="009439E9" w:rsidRDefault="006C04BC" w:rsidP="00DD6875">
      <w:pPr>
        <w:pStyle w:val="Prrafodelista"/>
        <w:numPr>
          <w:ilvl w:val="0"/>
          <w:numId w:val="7"/>
        </w:numPr>
      </w:pPr>
      <w:r>
        <w:t xml:space="preserve">A nivel del dominio </w:t>
      </w:r>
      <w:r w:rsidR="007C1A1B">
        <w:t>p</w:t>
      </w:r>
      <w:r>
        <w:t>olítico</w:t>
      </w:r>
      <w:r w:rsidR="007C1A1B">
        <w:t xml:space="preserve"> </w:t>
      </w:r>
      <w:r w:rsidR="002A4080">
        <w:t>se presenta el reto de g</w:t>
      </w:r>
      <w:r>
        <w:t>enerar valor agregado con los convenios que se suscriben, identifica</w:t>
      </w:r>
      <w:r w:rsidR="00BB54A8">
        <w:t>ndo</w:t>
      </w:r>
      <w:r>
        <w:t xml:space="preserve"> mejoras para su gestión y nuevas oportunidades con otras entidades </w:t>
      </w:r>
      <w:r w:rsidR="00174C4E">
        <w:t>de acuerdo con</w:t>
      </w:r>
      <w:r>
        <w:t xml:space="preserve"> las necesidades de información que tenga el Icfes.</w:t>
      </w:r>
    </w:p>
    <w:p w14:paraId="35E4C785" w14:textId="77777777" w:rsidR="009439E9" w:rsidRDefault="009439E9" w:rsidP="00C3492B"/>
    <w:p w14:paraId="24C70B98" w14:textId="6930D059" w:rsidR="009439E9" w:rsidRDefault="006C04BC" w:rsidP="00DD6875">
      <w:pPr>
        <w:pStyle w:val="Prrafodelista"/>
        <w:numPr>
          <w:ilvl w:val="0"/>
          <w:numId w:val="7"/>
        </w:numPr>
      </w:pPr>
      <w:r>
        <w:lastRenderedPageBreak/>
        <w:t>A nivel del dominio Organizacional</w:t>
      </w:r>
      <w:r w:rsidR="0036026F">
        <w:t xml:space="preserve"> se presentan los siguientes retos:</w:t>
      </w:r>
    </w:p>
    <w:p w14:paraId="03147B46" w14:textId="77777777" w:rsidR="009439E9" w:rsidRDefault="006C04BC" w:rsidP="00DD6875">
      <w:pPr>
        <w:pStyle w:val="Prrafodelista"/>
        <w:numPr>
          <w:ilvl w:val="0"/>
          <w:numId w:val="43"/>
        </w:numPr>
      </w:pPr>
      <w:r>
        <w:t>Diagnosticar las fuentes de información (qué estamos compartiendo, con quién, cuál es el nivel de calidad de la información, cuáles son las fuentes) a fin de mejorar la calidad de lo que se intercambia.</w:t>
      </w:r>
    </w:p>
    <w:p w14:paraId="43C9D09F" w14:textId="77777777" w:rsidR="009439E9" w:rsidRDefault="006C04BC" w:rsidP="00DD6875">
      <w:pPr>
        <w:pStyle w:val="Prrafodelista"/>
        <w:numPr>
          <w:ilvl w:val="0"/>
          <w:numId w:val="43"/>
        </w:numPr>
      </w:pPr>
      <w:r>
        <w:t>Evaluar, actualizar, mantener, optimizar los servicios de intercambio de información.</w:t>
      </w:r>
    </w:p>
    <w:p w14:paraId="30553357" w14:textId="77777777" w:rsidR="009439E9" w:rsidRDefault="006C04BC" w:rsidP="00DD6875">
      <w:pPr>
        <w:pStyle w:val="Prrafodelista"/>
        <w:numPr>
          <w:ilvl w:val="0"/>
          <w:numId w:val="43"/>
        </w:numPr>
      </w:pPr>
      <w:r>
        <w:t>Definir la estrategia para gestión del cambio, uso y apropiación de la iniciativa de interoperabilidad, alineada con la estrategia de la DTI.</w:t>
      </w:r>
    </w:p>
    <w:p w14:paraId="4F9F5756" w14:textId="77777777" w:rsidR="009439E9" w:rsidRDefault="006C04BC" w:rsidP="00DD6875">
      <w:pPr>
        <w:pStyle w:val="Prrafodelista"/>
        <w:numPr>
          <w:ilvl w:val="0"/>
          <w:numId w:val="43"/>
        </w:numPr>
      </w:pPr>
      <w:r>
        <w:t>Continuar mejorando el servicio de soporte a los usuarios sobre los servicios de interoperabilidad.</w:t>
      </w:r>
    </w:p>
    <w:p w14:paraId="587FD043" w14:textId="77777777" w:rsidR="009439E9" w:rsidRDefault="009439E9" w:rsidP="00C3492B"/>
    <w:p w14:paraId="3A657C1F" w14:textId="77777777" w:rsidR="009439E9" w:rsidRDefault="006C04BC" w:rsidP="00DD6875">
      <w:pPr>
        <w:pStyle w:val="Prrafodelista"/>
        <w:numPr>
          <w:ilvl w:val="0"/>
          <w:numId w:val="7"/>
        </w:numPr>
      </w:pPr>
      <w:r>
        <w:t>A nivel del dominio Técnico:</w:t>
      </w:r>
    </w:p>
    <w:p w14:paraId="62578CAC" w14:textId="77777777" w:rsidR="009439E9" w:rsidRDefault="006C04BC" w:rsidP="00DD6875">
      <w:pPr>
        <w:pStyle w:val="Prrafodelista"/>
        <w:numPr>
          <w:ilvl w:val="0"/>
          <w:numId w:val="44"/>
        </w:numPr>
      </w:pPr>
      <w:r>
        <w:t>Hacer uso del bus de servicios Fuse contando con las funcionalidades que este brinda (</w:t>
      </w:r>
      <w:r>
        <w:tab/>
        <w:t>Autenticación SSO,  Trazabilidad,</w:t>
      </w:r>
      <w:r>
        <w:tab/>
        <w:t>Monitoreo del servicio, Auditoría) y con los diferentes ambientes (desarrollo, pruebas, producción) que ofrece y, monitorear su desempeño.</w:t>
      </w:r>
    </w:p>
    <w:p w14:paraId="53BC9367" w14:textId="77777777" w:rsidR="009439E9" w:rsidRDefault="006C04BC" w:rsidP="00DD6875">
      <w:pPr>
        <w:pStyle w:val="Prrafodelista"/>
        <w:numPr>
          <w:ilvl w:val="0"/>
          <w:numId w:val="44"/>
        </w:numPr>
      </w:pPr>
      <w:r>
        <w:t>Adelantar la integración de los servicios a la nueva Plataforma de Interoperabilidad de gobierno (X-Road) y en general a los Servicios Ciudadanos Digitales.</w:t>
      </w:r>
    </w:p>
    <w:p w14:paraId="046FA5FF" w14:textId="77777777" w:rsidR="009439E9" w:rsidRDefault="009439E9" w:rsidP="00C3492B"/>
    <w:p w14:paraId="4A3FD75E" w14:textId="77777777" w:rsidR="009439E9" w:rsidRDefault="006C04BC" w:rsidP="00DD6875">
      <w:pPr>
        <w:pStyle w:val="Prrafodelista"/>
        <w:numPr>
          <w:ilvl w:val="0"/>
          <w:numId w:val="7"/>
        </w:numPr>
      </w:pPr>
      <w:r>
        <w:t>A nivel del dominio Semántico:</w:t>
      </w:r>
    </w:p>
    <w:p w14:paraId="0E35FFAD" w14:textId="77777777" w:rsidR="009439E9" w:rsidRDefault="006C04BC" w:rsidP="00DD6875">
      <w:pPr>
        <w:pStyle w:val="Prrafodelista"/>
        <w:numPr>
          <w:ilvl w:val="1"/>
          <w:numId w:val="45"/>
        </w:numPr>
      </w:pPr>
      <w:r>
        <w:t>Gestionar con MinTIC el proceso de estandarización de los servicios que se implementen con Lenguaje Común de Intercambio de Información (niveles 1, 2 y 3) hasta tener los servicios publicados en el Directorio de Servicios de Intercambio de Información.</w:t>
      </w:r>
    </w:p>
    <w:p w14:paraId="489E511C" w14:textId="77777777" w:rsidR="009439E9" w:rsidRDefault="006C04BC" w:rsidP="00DD6875">
      <w:pPr>
        <w:pStyle w:val="Prrafodelista"/>
        <w:numPr>
          <w:ilvl w:val="1"/>
          <w:numId w:val="45"/>
        </w:numPr>
      </w:pPr>
      <w:r>
        <w:t>Implementar la documentación y seguimiento a los ANS de los servicios de intercambio de información (disponibilidad, tiempos de respuesta, concurrencia, escalabilidad).</w:t>
      </w:r>
    </w:p>
    <w:p w14:paraId="4B1817AA" w14:textId="566B3DB8" w:rsidR="009439E9" w:rsidRDefault="00C74AA1" w:rsidP="00C74AA1">
      <w:pPr>
        <w:pStyle w:val="Ttulo4"/>
      </w:pPr>
      <w:r>
        <w:t xml:space="preserve">Seguridad de la Información </w:t>
      </w:r>
    </w:p>
    <w:p w14:paraId="06D7A4D9" w14:textId="0B37C477" w:rsidR="00C74AA1" w:rsidRDefault="00C74AA1" w:rsidP="002D6D54"/>
    <w:p w14:paraId="7578AF24" w14:textId="667C803D" w:rsidR="00424490" w:rsidRDefault="00424490" w:rsidP="002D6D54">
      <w:r>
        <w:t>Los principales retos identificados en cuanto Seguridad de la Información son los siguientes:</w:t>
      </w:r>
    </w:p>
    <w:p w14:paraId="6DEDAF5C" w14:textId="2C0A957D" w:rsidR="00E84650" w:rsidRDefault="00E84650" w:rsidP="00DD6875">
      <w:pPr>
        <w:pStyle w:val="Prrafodelista"/>
        <w:numPr>
          <w:ilvl w:val="0"/>
          <w:numId w:val="46"/>
        </w:numPr>
      </w:pPr>
      <w:r>
        <w:lastRenderedPageBreak/>
        <w:t xml:space="preserve">Continuar fortaleciendo la identificación de activos de información y el análisis y valoración de riesgos asociados para </w:t>
      </w:r>
      <w:r w:rsidR="009C033A">
        <w:t xml:space="preserve">lograr generar valorar gestionando los activos de información que son críticos para el Instituto. </w:t>
      </w:r>
    </w:p>
    <w:p w14:paraId="7541C293" w14:textId="7BBF1A52" w:rsidR="002D6D54" w:rsidRDefault="00253154" w:rsidP="00DD6875">
      <w:pPr>
        <w:pStyle w:val="Prrafodelista"/>
        <w:numPr>
          <w:ilvl w:val="0"/>
          <w:numId w:val="47"/>
        </w:numPr>
      </w:pPr>
      <w:r>
        <w:t xml:space="preserve">Fortalecer las acciones de concienciación en temas de seguridad, para lograr que las personas se hagan conscientes de su papel como facilitador en temas de seguridad de la información, logrando además incrementar el nivel de participación en </w:t>
      </w:r>
      <w:r w:rsidR="00280F4D">
        <w:t xml:space="preserve">las actividades de formación con respecto a seguridad de la información como en el </w:t>
      </w:r>
      <w:r w:rsidR="002D6D54">
        <w:t>concurso de seguridad “Mejor Saber, Mejor Seguro”</w:t>
      </w:r>
      <w:r w:rsidR="00280F4D">
        <w:t xml:space="preserve">. </w:t>
      </w:r>
      <w:r w:rsidR="002D6D54">
        <w:t xml:space="preserve"> </w:t>
      </w:r>
    </w:p>
    <w:p w14:paraId="76D280C7" w14:textId="467EA06C" w:rsidR="002D6D54" w:rsidRDefault="00FE5BAB" w:rsidP="00DD6875">
      <w:pPr>
        <w:pStyle w:val="Prrafodelista"/>
        <w:numPr>
          <w:ilvl w:val="0"/>
          <w:numId w:val="47"/>
        </w:numPr>
      </w:pPr>
      <w:r>
        <w:t>Lograr un</w:t>
      </w:r>
      <w:r w:rsidR="00597AA6">
        <w:t>a</w:t>
      </w:r>
      <w:r>
        <w:t xml:space="preserve"> mejor gestión del cambio en cuanto a la implementación de nuevos procedimientos, reduciendo la resistencia a la implementación de nuevos actividades y contando con un mayor involucramiento de directores y subdirectores.  </w:t>
      </w:r>
    </w:p>
    <w:p w14:paraId="4DFD4628" w14:textId="7574AD9B" w:rsidR="00597AA6" w:rsidRDefault="004257E1" w:rsidP="00DD6875">
      <w:pPr>
        <w:pStyle w:val="Prrafodelista"/>
        <w:numPr>
          <w:ilvl w:val="0"/>
          <w:numId w:val="47"/>
        </w:numPr>
      </w:pPr>
      <w:r>
        <w:t>Incrementar la efectividad de los controles establecidos para atender los hallazgos de las auditorías y/o vulnerabilidades producto de los ejercicios de análisis de vulnerabilidades y ethical hacking</w:t>
      </w:r>
      <w:r w:rsidR="00F17301">
        <w:t xml:space="preserve">, logrando que los responsables de la ejecución de y </w:t>
      </w:r>
      <w:r w:rsidR="00F17301" w:rsidRPr="00F17301">
        <w:t>ejecución y apropiación de las acciones de mejora y/o remediación</w:t>
      </w:r>
      <w:r w:rsidR="00F17301">
        <w:t xml:space="preserve"> se involucren de manera más activa. </w:t>
      </w:r>
    </w:p>
    <w:p w14:paraId="340F675E" w14:textId="1835026E" w:rsidR="00597AA6" w:rsidRDefault="00597AA6" w:rsidP="00F17301">
      <w:pPr>
        <w:pStyle w:val="Prrafodelista"/>
      </w:pPr>
    </w:p>
    <w:p w14:paraId="5F187FA8" w14:textId="6258E625" w:rsidR="002D6D54" w:rsidRPr="002D6D54" w:rsidRDefault="00F17301" w:rsidP="00DD6875">
      <w:pPr>
        <w:pStyle w:val="Prrafodelista"/>
        <w:numPr>
          <w:ilvl w:val="0"/>
          <w:numId w:val="48"/>
        </w:numPr>
      </w:pPr>
      <w:r>
        <w:t xml:space="preserve">Mejorar la transferencia de conocimiento en cuanto a la gestión y administración de las herramientas de monitoreo y control de seguridad adquiridas por el Instituto a través de la documentación de las actividades asociadas a estas herramientas.  </w:t>
      </w:r>
    </w:p>
    <w:p w14:paraId="59041C09" w14:textId="77777777" w:rsidR="002D6D54" w:rsidRPr="002D6D54" w:rsidRDefault="002D6D54" w:rsidP="002D6D54"/>
    <w:p w14:paraId="7650B6FC" w14:textId="1926879A" w:rsidR="009439E9" w:rsidRDefault="006C04BC" w:rsidP="00DD6875">
      <w:pPr>
        <w:pStyle w:val="Ttulo2"/>
        <w:numPr>
          <w:ilvl w:val="0"/>
          <w:numId w:val="3"/>
        </w:numPr>
      </w:pPr>
      <w:bookmarkStart w:id="52" w:name="_Toc25694762"/>
      <w:r>
        <w:t>Gobierno de TI.</w:t>
      </w:r>
      <w:bookmarkEnd w:id="52"/>
    </w:p>
    <w:p w14:paraId="4B251544" w14:textId="5077DDF6" w:rsidR="007010E1" w:rsidRDefault="007010E1" w:rsidP="007010E1">
      <w:r w:rsidRPr="007010E1">
        <w:t>Con el propósito de garantizar que se gestionan las actividades, interacciones y dispusieran los recursos idóneos para la implementación de los proyectos y el logro de objetivos de la Dirección de Tecnología e Información</w:t>
      </w:r>
      <w:r>
        <w:t xml:space="preserve"> se ha definido la cadena de valor de T.I., la estructura funcional de T.I. y el proceso de Gestión de T.I.  </w:t>
      </w:r>
    </w:p>
    <w:p w14:paraId="4565F450" w14:textId="77777777" w:rsidR="007010E1" w:rsidRDefault="007010E1" w:rsidP="007010E1"/>
    <w:p w14:paraId="4C09EBE8" w14:textId="4B9CBD42" w:rsidR="009439E9" w:rsidRDefault="006C04BC" w:rsidP="00DD6875">
      <w:pPr>
        <w:pStyle w:val="Ttulo3"/>
        <w:numPr>
          <w:ilvl w:val="0"/>
          <w:numId w:val="49"/>
        </w:numPr>
      </w:pPr>
      <w:bookmarkStart w:id="53" w:name="_pc2nsrbrkzuj" w:colFirst="0" w:colLast="0"/>
      <w:bookmarkStart w:id="54" w:name="_Toc25694763"/>
      <w:bookmarkEnd w:id="53"/>
      <w:r>
        <w:t>Cadena de valor de TI</w:t>
      </w:r>
      <w:bookmarkEnd w:id="54"/>
    </w:p>
    <w:p w14:paraId="33AC030A" w14:textId="2A5827B7" w:rsidR="009439E9" w:rsidRDefault="006C04BC" w:rsidP="00C3492B">
      <w:pPr>
        <w:rPr>
          <w:rFonts w:ascii="Times New Roman" w:eastAsia="Times New Roman" w:hAnsi="Times New Roman" w:cs="Times New Roman"/>
        </w:rPr>
      </w:pPr>
      <w:r>
        <w:t xml:space="preserve">La </w:t>
      </w:r>
      <w:r w:rsidR="007010E1">
        <w:fldChar w:fldCharType="begin"/>
      </w:r>
      <w:r w:rsidR="007010E1">
        <w:instrText xml:space="preserve"> REF _Ref25780428 \h </w:instrText>
      </w:r>
      <w:r w:rsidR="007010E1">
        <w:fldChar w:fldCharType="separate"/>
      </w:r>
      <w:r w:rsidR="007010E1">
        <w:t xml:space="preserve">Ilustración </w:t>
      </w:r>
      <w:r w:rsidR="007010E1">
        <w:rPr>
          <w:noProof/>
        </w:rPr>
        <w:t>9</w:t>
      </w:r>
      <w:r w:rsidR="007010E1">
        <w:t xml:space="preserve"> Cadena de Valor de T.I.</w:t>
      </w:r>
      <w:r w:rsidR="007010E1">
        <w:fldChar w:fldCharType="end"/>
      </w:r>
      <w:r w:rsidR="007010E1">
        <w:t xml:space="preserve"> </w:t>
      </w:r>
      <w:r>
        <w:t xml:space="preserve">agrupa las principales actividades a través de las cuales la Dirección de Tecnología e Información agrega valor al </w:t>
      </w:r>
      <w:r>
        <w:lastRenderedPageBreak/>
        <w:t xml:space="preserve">Instituto, estas actividades se operacionalizan en el proceso de Gestión de Tecnología e Información que hace parte del Sistema de Gestión de Calidad. </w:t>
      </w:r>
    </w:p>
    <w:p w14:paraId="515B4D43" w14:textId="77777777" w:rsidR="007010E1" w:rsidRDefault="006C04BC" w:rsidP="007010E1">
      <w:pPr>
        <w:keepNext/>
      </w:pPr>
      <w:r>
        <w:rPr>
          <w:noProof/>
          <w:lang w:val="es-CO" w:eastAsia="es-CO"/>
        </w:rPr>
        <w:drawing>
          <wp:inline distT="114300" distB="114300" distL="114300" distR="114300" wp14:anchorId="7760B175" wp14:editId="5384DD33">
            <wp:extent cx="5610225" cy="3409950"/>
            <wp:effectExtent l="0" t="0" r="0" b="0"/>
            <wp:docPr id="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a:stretch>
                      <a:fillRect/>
                    </a:stretch>
                  </pic:blipFill>
                  <pic:spPr>
                    <a:xfrm>
                      <a:off x="0" y="0"/>
                      <a:ext cx="5610225" cy="3409950"/>
                    </a:xfrm>
                    <a:prstGeom prst="rect">
                      <a:avLst/>
                    </a:prstGeom>
                    <a:ln/>
                  </pic:spPr>
                </pic:pic>
              </a:graphicData>
            </a:graphic>
          </wp:inline>
        </w:drawing>
      </w:r>
    </w:p>
    <w:p w14:paraId="36AFEEA3" w14:textId="54B6A338" w:rsidR="007010E1" w:rsidRDefault="007010E1" w:rsidP="007010E1">
      <w:pPr>
        <w:pStyle w:val="Descripcin"/>
      </w:pPr>
      <w:bookmarkStart w:id="55" w:name="_Ref25780428"/>
      <w:r>
        <w:t xml:space="preserve">Ilustración </w:t>
      </w:r>
      <w:r>
        <w:fldChar w:fldCharType="begin"/>
      </w:r>
      <w:r>
        <w:instrText xml:space="preserve"> SEQ Ilustración \* ARABIC </w:instrText>
      </w:r>
      <w:r>
        <w:fldChar w:fldCharType="separate"/>
      </w:r>
      <w:r w:rsidR="000739F9">
        <w:rPr>
          <w:noProof/>
        </w:rPr>
        <w:t>9</w:t>
      </w:r>
      <w:r>
        <w:fldChar w:fldCharType="end"/>
      </w:r>
      <w:r>
        <w:t xml:space="preserve"> Cadena de Valor de T.I.</w:t>
      </w:r>
      <w:bookmarkEnd w:id="55"/>
    </w:p>
    <w:p w14:paraId="68FD75B7" w14:textId="22AC919F" w:rsidR="009439E9" w:rsidRDefault="006C04BC" w:rsidP="00C3492B">
      <w:r>
        <w:t xml:space="preserve"> </w:t>
      </w:r>
    </w:p>
    <w:p w14:paraId="4F632539" w14:textId="77777777" w:rsidR="009439E9" w:rsidRDefault="009439E9" w:rsidP="00C3492B"/>
    <w:p w14:paraId="2997E429" w14:textId="364565ED" w:rsidR="009439E9" w:rsidRDefault="006C04BC" w:rsidP="00DD6875">
      <w:pPr>
        <w:pStyle w:val="Ttulo3"/>
        <w:numPr>
          <w:ilvl w:val="0"/>
          <w:numId w:val="49"/>
        </w:numPr>
      </w:pPr>
      <w:bookmarkStart w:id="56" w:name="_oj94hbm8yecg" w:colFirst="0" w:colLast="0"/>
      <w:bookmarkStart w:id="57" w:name="_Toc25694764"/>
      <w:bookmarkEnd w:id="56"/>
      <w:r>
        <w:t>Estructura Funcional de TI</w:t>
      </w:r>
      <w:bookmarkEnd w:id="57"/>
    </w:p>
    <w:p w14:paraId="3579FD1B" w14:textId="5E03E766" w:rsidR="00C2520D" w:rsidRDefault="006C04BC" w:rsidP="00C2520D">
      <w:r>
        <w:t>Las funciones de la Dirección de Tecnología e Información, de la Subdirección de Información y la Subdirección de Desarrollo de Aplicaciones, se encuentran establecidas en el Decreto 5014 de 2009 “por el cual se modifica la estructura del Instituto Colombiano para la Evaluación de la Educación – Icfes y se dictan otras disposiciones” y a través del Manual Específico de Funciones y Competencias Laborales de los empleados de Planta del Personal del Icfes adoptado mediante la Resolución 000125 del 1 de febrero de 2018.</w:t>
      </w:r>
      <w:r w:rsidR="00DC4EDA">
        <w:t xml:space="preserve"> La </w:t>
      </w:r>
      <w:r w:rsidR="00DC4EDA">
        <w:fldChar w:fldCharType="begin"/>
      </w:r>
      <w:r w:rsidR="00DC4EDA">
        <w:instrText xml:space="preserve"> REF _Ref25780514 \h </w:instrText>
      </w:r>
      <w:r w:rsidR="00DC4EDA">
        <w:fldChar w:fldCharType="separate"/>
      </w:r>
      <w:r w:rsidR="00DC4EDA">
        <w:t xml:space="preserve">Ilustración </w:t>
      </w:r>
      <w:r w:rsidR="00DC4EDA">
        <w:rPr>
          <w:noProof/>
        </w:rPr>
        <w:t>10</w:t>
      </w:r>
      <w:r w:rsidR="00DC4EDA">
        <w:t xml:space="preserve"> Estructura Funcional de T.I.</w:t>
      </w:r>
      <w:r w:rsidR="00DC4EDA">
        <w:fldChar w:fldCharType="end"/>
      </w:r>
      <w:r w:rsidR="00DC4EDA">
        <w:t xml:space="preserve"> </w:t>
      </w:r>
      <w:r w:rsidR="00C2520D">
        <w:t>presenta la forma en que está organizada la Dirección de Tecnología e Información del Instituto, de la cual también hace parte la Subdirección de Desarrollo de Aplicaciones y la Subdirección de Información. En total la estructura funcional de TI está conformada por 11 personas de planta, 6</w:t>
      </w:r>
      <w:r w:rsidR="00851729">
        <w:t>5</w:t>
      </w:r>
      <w:r w:rsidR="00C2520D">
        <w:t xml:space="preserve"> contratistas y 3 pasantes para un total de 7</w:t>
      </w:r>
      <w:r w:rsidR="00851729">
        <w:t>9</w:t>
      </w:r>
      <w:r w:rsidR="00C2520D">
        <w:t xml:space="preserve"> personas.</w:t>
      </w:r>
    </w:p>
    <w:p w14:paraId="5A7EDEDF" w14:textId="00180B66" w:rsidR="009439E9" w:rsidRDefault="009439E9" w:rsidP="00C3492B"/>
    <w:p w14:paraId="3A2DB223" w14:textId="4B657D0B" w:rsidR="00DC4EDA" w:rsidRDefault="00851729" w:rsidP="00DC4EDA">
      <w:pPr>
        <w:keepNext/>
      </w:pPr>
      <w:r>
        <w:rPr>
          <w:noProof/>
          <w:lang w:val="es-CO" w:eastAsia="es-CO"/>
        </w:rPr>
        <w:lastRenderedPageBreak/>
        <w:drawing>
          <wp:inline distT="0" distB="0" distL="0" distR="0" wp14:anchorId="0F7AFDDB" wp14:editId="4EB33241">
            <wp:extent cx="5612130" cy="223647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236470"/>
                    </a:xfrm>
                    <a:prstGeom prst="rect">
                      <a:avLst/>
                    </a:prstGeom>
                  </pic:spPr>
                </pic:pic>
              </a:graphicData>
            </a:graphic>
          </wp:inline>
        </w:drawing>
      </w:r>
    </w:p>
    <w:p w14:paraId="3E6E18BB" w14:textId="47DA426C" w:rsidR="00DC4EDA" w:rsidRDefault="00DC4EDA" w:rsidP="00DC4EDA">
      <w:pPr>
        <w:pStyle w:val="Descripcin"/>
      </w:pPr>
      <w:bookmarkStart w:id="58" w:name="_Ref25780514"/>
      <w:r>
        <w:t xml:space="preserve">Ilustración </w:t>
      </w:r>
      <w:r>
        <w:fldChar w:fldCharType="begin"/>
      </w:r>
      <w:r>
        <w:instrText xml:space="preserve"> SEQ Ilustración \* ARABIC </w:instrText>
      </w:r>
      <w:r>
        <w:fldChar w:fldCharType="separate"/>
      </w:r>
      <w:r w:rsidR="000739F9">
        <w:rPr>
          <w:noProof/>
        </w:rPr>
        <w:t>10</w:t>
      </w:r>
      <w:r>
        <w:fldChar w:fldCharType="end"/>
      </w:r>
      <w:r>
        <w:t xml:space="preserve"> Estructura Funcional de T.I.</w:t>
      </w:r>
      <w:bookmarkEnd w:id="58"/>
    </w:p>
    <w:p w14:paraId="367C2666" w14:textId="77777777" w:rsidR="00DC4EDA" w:rsidRDefault="00DC4EDA" w:rsidP="00C3492B"/>
    <w:p w14:paraId="503906F3" w14:textId="12F854C6" w:rsidR="009439E9" w:rsidRDefault="006C04BC" w:rsidP="00C3492B">
      <w:r>
        <w:t>Los perfiles se encuentran establecidos en los documentos de estudios previos que hacen parte integral de los contratos de prestación de servicios suscritos anualmente, en donde se relacionan la formación y competencias requeridas para soportar la operación actual de TI.</w:t>
      </w:r>
    </w:p>
    <w:p w14:paraId="5BD8F9BC" w14:textId="77777777" w:rsidR="007010E1" w:rsidRDefault="007010E1" w:rsidP="00C3492B"/>
    <w:p w14:paraId="5BB30109" w14:textId="3258FE1C" w:rsidR="009439E9" w:rsidRDefault="006C04BC" w:rsidP="00DD6875">
      <w:pPr>
        <w:pStyle w:val="Ttulo3"/>
        <w:numPr>
          <w:ilvl w:val="0"/>
          <w:numId w:val="49"/>
        </w:numPr>
      </w:pPr>
      <w:bookmarkStart w:id="59" w:name="_1slqz1dzwqcw" w:colFirst="0" w:colLast="0"/>
      <w:bookmarkStart w:id="60" w:name="_Toc25694765"/>
      <w:bookmarkEnd w:id="59"/>
      <w:r>
        <w:t>Proceso de Gestión de T.I.</w:t>
      </w:r>
      <w:bookmarkEnd w:id="60"/>
      <w:r>
        <w:t xml:space="preserve"> </w:t>
      </w:r>
    </w:p>
    <w:p w14:paraId="7D3B9DE4" w14:textId="77777777" w:rsidR="009439E9" w:rsidRDefault="006C04BC" w:rsidP="00C3492B">
      <w:r>
        <w:t>El proceso de Gestión de Tecnología e Información hace parte del Mapa de Procesos del Instituto, como un proceso de apoyo que tiene como objetivo: “Planear, gestionar y mantener de manera integral la tecnología e información en el Instituto, a través de la administración de la plataforma tecnológica, la formulación e implementación de nuevas soluciones tecnológicas y la definición y acompañamiento en la aplicación de los lineamientos, normatividad y buenas prácticas relacionadas con seguridad, continuidad, calidad y manejo de la información y nuevas tendencias, para el cumplimiento de los objetivos misionales del Icfes y proveer la información necesaria por las partes interesadas de manera oportuna, eficaz y transparente.”</w:t>
      </w:r>
    </w:p>
    <w:p w14:paraId="73253C0C" w14:textId="77777777" w:rsidR="009439E9" w:rsidRDefault="009439E9" w:rsidP="00C3492B"/>
    <w:p w14:paraId="767D7AE3" w14:textId="77777777" w:rsidR="009439E9" w:rsidRDefault="006C04BC" w:rsidP="00C3492B">
      <w:r>
        <w:t xml:space="preserve">El responsable de este proceso es el Director de Tecnología e Información. </w:t>
      </w:r>
    </w:p>
    <w:p w14:paraId="1D1E47EB" w14:textId="77777777" w:rsidR="00BB7154" w:rsidRDefault="00BB7154" w:rsidP="00DD6875">
      <w:pPr>
        <w:pStyle w:val="Ttulo3"/>
        <w:numPr>
          <w:ilvl w:val="0"/>
          <w:numId w:val="49"/>
        </w:numPr>
      </w:pPr>
      <w:r>
        <w:t>Retos y Oportunidades</w:t>
      </w:r>
    </w:p>
    <w:p w14:paraId="5FCEBECF" w14:textId="77777777" w:rsidR="007F69CA" w:rsidRDefault="007F69CA" w:rsidP="00BB7154">
      <w:r>
        <w:t>Los principales retos que se han identificado en el gobierno de T.I. son los siguientes:</w:t>
      </w:r>
    </w:p>
    <w:p w14:paraId="7D0A0E8B" w14:textId="77777777" w:rsidR="00AE54BD" w:rsidRDefault="00AF3BF4" w:rsidP="00DD6875">
      <w:pPr>
        <w:pStyle w:val="Prrafodelista"/>
        <w:numPr>
          <w:ilvl w:val="0"/>
          <w:numId w:val="48"/>
        </w:numPr>
      </w:pPr>
      <w:r>
        <w:t>Fortalecer las capacidades de</w:t>
      </w:r>
      <w:r w:rsidR="00810A87">
        <w:t>l</w:t>
      </w:r>
      <w:r>
        <w:t xml:space="preserve"> Talento Humano </w:t>
      </w:r>
      <w:r w:rsidR="00AE54BD">
        <w:t xml:space="preserve">para </w:t>
      </w:r>
      <w:r w:rsidR="00AE54BD" w:rsidRPr="00AE54BD">
        <w:t>contar con un equipo capacitado, cohesionado y empoderado</w:t>
      </w:r>
      <w:r w:rsidR="00AE54BD">
        <w:t>, todo esto a través de:</w:t>
      </w:r>
    </w:p>
    <w:p w14:paraId="0AB80183" w14:textId="77777777" w:rsidR="00AE54BD" w:rsidRDefault="00AE54BD" w:rsidP="00DD6875">
      <w:pPr>
        <w:pStyle w:val="Prrafodelista"/>
        <w:numPr>
          <w:ilvl w:val="1"/>
          <w:numId w:val="48"/>
        </w:numPr>
      </w:pPr>
      <w:r>
        <w:lastRenderedPageBreak/>
        <w:t>generar</w:t>
      </w:r>
      <w:r w:rsidRPr="00AE54BD">
        <w:t xml:space="preserve"> espacios internos y externos que propendan por la búsqueda de oportunidades de mejora en la gestión de tecnología </w:t>
      </w:r>
    </w:p>
    <w:p w14:paraId="57A3F028" w14:textId="77777777" w:rsidR="00AE54BD" w:rsidRDefault="00AE54BD" w:rsidP="00DD6875">
      <w:pPr>
        <w:pStyle w:val="Prrafodelista"/>
        <w:numPr>
          <w:ilvl w:val="1"/>
          <w:numId w:val="48"/>
        </w:numPr>
      </w:pPr>
      <w:r>
        <w:t>I</w:t>
      </w:r>
      <w:r w:rsidRPr="00AE54BD">
        <w:t>dentificar fortalezas y debilidades que permitan asignar el recurso humano de forma flexible</w:t>
      </w:r>
    </w:p>
    <w:p w14:paraId="540C3E31" w14:textId="4F579C85" w:rsidR="00365682" w:rsidRDefault="00AE54BD" w:rsidP="00DD6875">
      <w:pPr>
        <w:pStyle w:val="Prrafodelista"/>
        <w:numPr>
          <w:ilvl w:val="1"/>
          <w:numId w:val="48"/>
        </w:numPr>
      </w:pPr>
      <w:r>
        <w:t>P</w:t>
      </w:r>
      <w:r w:rsidRPr="00AE54BD">
        <w:t>romov</w:t>
      </w:r>
      <w:r>
        <w:t>er</w:t>
      </w:r>
      <w:r w:rsidRPr="00AE54BD">
        <w:t xml:space="preserve"> la utilización de medios de comunicación y aprendizaje no convencionales como podcasts, videos, blogs, coloquios, entre otros</w:t>
      </w:r>
    </w:p>
    <w:p w14:paraId="2BA28391" w14:textId="6967F592" w:rsidR="00823BE4" w:rsidRDefault="00823BE4" w:rsidP="00DD6875">
      <w:pPr>
        <w:pStyle w:val="Prrafodelista"/>
        <w:numPr>
          <w:ilvl w:val="0"/>
          <w:numId w:val="48"/>
        </w:numPr>
      </w:pPr>
      <w:r>
        <w:t>Fortalecer el esquema de gestión de T.I. abierto que permita:</w:t>
      </w:r>
    </w:p>
    <w:p w14:paraId="6518D4BC" w14:textId="77777777" w:rsidR="00823BE4" w:rsidRDefault="00823BE4" w:rsidP="00DD6875">
      <w:pPr>
        <w:pStyle w:val="Prrafodelista"/>
        <w:numPr>
          <w:ilvl w:val="1"/>
          <w:numId w:val="48"/>
        </w:numPr>
      </w:pPr>
      <w:r w:rsidRPr="00823BE4">
        <w:t xml:space="preserve">apoyar la optimización de recursos, </w:t>
      </w:r>
    </w:p>
    <w:p w14:paraId="3BEC9AFB" w14:textId="3E6EB4E2" w:rsidR="00823BE4" w:rsidRDefault="00823BE4" w:rsidP="00DD6875">
      <w:pPr>
        <w:pStyle w:val="Prrafodelista"/>
        <w:numPr>
          <w:ilvl w:val="1"/>
          <w:numId w:val="48"/>
        </w:numPr>
      </w:pPr>
      <w:r>
        <w:t>G</w:t>
      </w:r>
      <w:r w:rsidRPr="00823BE4">
        <w:t>esti</w:t>
      </w:r>
      <w:r>
        <w:t>onar</w:t>
      </w:r>
      <w:r w:rsidRPr="00823BE4">
        <w:t xml:space="preserve"> el conocimiento, </w:t>
      </w:r>
    </w:p>
    <w:p w14:paraId="6EB61475" w14:textId="77777777" w:rsidR="00823BE4" w:rsidRDefault="00823BE4" w:rsidP="00DD6875">
      <w:pPr>
        <w:pStyle w:val="Prrafodelista"/>
        <w:numPr>
          <w:ilvl w:val="1"/>
          <w:numId w:val="48"/>
        </w:numPr>
      </w:pPr>
      <w:r w:rsidRPr="00823BE4">
        <w:t>implementa</w:t>
      </w:r>
      <w:r>
        <w:t>r</w:t>
      </w:r>
      <w:r w:rsidRPr="00823BE4">
        <w:t xml:space="preserve"> efectiva</w:t>
      </w:r>
      <w:r>
        <w:t>mente</w:t>
      </w:r>
      <w:r w:rsidRPr="00823BE4">
        <w:t xml:space="preserve"> estándares y buenas prácticas, </w:t>
      </w:r>
    </w:p>
    <w:p w14:paraId="09FFC0AA" w14:textId="09AE9D78" w:rsidR="00823BE4" w:rsidRDefault="00823BE4" w:rsidP="00DD6875">
      <w:pPr>
        <w:pStyle w:val="Prrafodelista"/>
        <w:numPr>
          <w:ilvl w:val="1"/>
          <w:numId w:val="48"/>
        </w:numPr>
      </w:pPr>
      <w:r>
        <w:t>G</w:t>
      </w:r>
      <w:r w:rsidRPr="00823BE4">
        <w:t>enera</w:t>
      </w:r>
      <w:r>
        <w:t>r</w:t>
      </w:r>
      <w:r w:rsidRPr="00823BE4">
        <w:t xml:space="preserve"> confianza que derive en soluciones y servicios de TI dinámicos y de calidad. </w:t>
      </w:r>
    </w:p>
    <w:p w14:paraId="0ADBA87D" w14:textId="77777777" w:rsidR="00163D18" w:rsidRDefault="00163D18" w:rsidP="00163D18">
      <w:pPr>
        <w:pStyle w:val="Prrafodelista"/>
        <w:ind w:left="1440"/>
      </w:pPr>
    </w:p>
    <w:p w14:paraId="30DDEC02" w14:textId="33924464" w:rsidR="009439E9" w:rsidRDefault="006C04BC" w:rsidP="00DD6875">
      <w:pPr>
        <w:pStyle w:val="Ttulo2"/>
        <w:numPr>
          <w:ilvl w:val="0"/>
          <w:numId w:val="3"/>
        </w:numPr>
      </w:pPr>
      <w:bookmarkStart w:id="61" w:name="_Toc25694766"/>
      <w:r>
        <w:t>Análisis Financiero.</w:t>
      </w:r>
      <w:bookmarkEnd w:id="61"/>
    </w:p>
    <w:p w14:paraId="4A6177EA" w14:textId="6F1CD79C" w:rsidR="00FD4EC0" w:rsidRDefault="00FD4EC0" w:rsidP="00FD4EC0">
      <w:pPr>
        <w:rPr>
          <w:lang w:eastAsia="es-CO"/>
        </w:rPr>
      </w:pPr>
      <w:r w:rsidRPr="0066075B">
        <w:rPr>
          <w:lang w:eastAsia="es-CO"/>
        </w:rPr>
        <w:t xml:space="preserve">De acuerdo con el anteproyecto del Plan Anual de Adquisiciones para el 2019, </w:t>
      </w:r>
      <w:r>
        <w:rPr>
          <w:lang w:eastAsia="es-CO"/>
        </w:rPr>
        <w:t xml:space="preserve">la Dirección de Tecnología e Información dispone de la suma de </w:t>
      </w:r>
      <w:r w:rsidR="00BD358D" w:rsidRPr="00BD358D">
        <w:rPr>
          <w:lang w:eastAsia="es-CO"/>
        </w:rPr>
        <w:t xml:space="preserve">$ </w:t>
      </w:r>
      <w:r w:rsidR="00BD358D">
        <w:rPr>
          <w:lang w:eastAsia="es-CO"/>
        </w:rPr>
        <w:t>$</w:t>
      </w:r>
      <w:r w:rsidR="00BD358D" w:rsidRPr="00BD358D">
        <w:rPr>
          <w:lang w:eastAsia="es-CO"/>
        </w:rPr>
        <w:t>17.565.818.714</w:t>
      </w:r>
      <w:r>
        <w:rPr>
          <w:lang w:eastAsia="es-CO"/>
        </w:rPr>
        <w:t xml:space="preserve">, el cual </w:t>
      </w:r>
      <w:r w:rsidR="00BD358D">
        <w:rPr>
          <w:lang w:eastAsia="es-CO"/>
        </w:rPr>
        <w:t>fue</w:t>
      </w:r>
      <w:r>
        <w:rPr>
          <w:lang w:eastAsia="es-CO"/>
        </w:rPr>
        <w:t xml:space="preserve"> distribuido para el </w:t>
      </w:r>
      <w:r w:rsidR="002D6609">
        <w:rPr>
          <w:lang w:eastAsia="es-CO"/>
        </w:rPr>
        <w:t xml:space="preserve">60% para </w:t>
      </w:r>
      <w:r>
        <w:rPr>
          <w:lang w:eastAsia="es-CO"/>
        </w:rPr>
        <w:t xml:space="preserve">funcionamiento y operación y el </w:t>
      </w:r>
      <w:r w:rsidR="002D6609">
        <w:rPr>
          <w:lang w:eastAsia="es-CO"/>
        </w:rPr>
        <w:t xml:space="preserve">40% restante para el </w:t>
      </w:r>
      <w:r>
        <w:rPr>
          <w:lang w:eastAsia="es-CO"/>
        </w:rPr>
        <w:t>desarrollo de los proyectos de TI.</w:t>
      </w:r>
    </w:p>
    <w:p w14:paraId="40886E03" w14:textId="4CF14A1F" w:rsidR="002D6609" w:rsidRDefault="002D6609" w:rsidP="00FD4EC0">
      <w:pPr>
        <w:rPr>
          <w:lang w:eastAsia="es-CO"/>
        </w:rPr>
      </w:pPr>
    </w:p>
    <w:p w14:paraId="2A07FD5F" w14:textId="77777777" w:rsidR="009439E9" w:rsidRDefault="009439E9" w:rsidP="00C3492B"/>
    <w:p w14:paraId="77F5062A" w14:textId="77777777" w:rsidR="00827590" w:rsidRDefault="00827590">
      <w:pPr>
        <w:rPr>
          <w:rFonts w:asciiTheme="majorHAnsi" w:hAnsiTheme="majorHAnsi"/>
          <w:b/>
          <w:color w:val="125B93"/>
          <w:sz w:val="72"/>
          <w:szCs w:val="72"/>
        </w:rPr>
      </w:pPr>
      <w:bookmarkStart w:id="62" w:name="_Toc25694767"/>
      <w:bookmarkStart w:id="63" w:name="_Ref25695152"/>
      <w:r>
        <w:br w:type="page"/>
      </w:r>
    </w:p>
    <w:p w14:paraId="0F8FDD30" w14:textId="591E3C1D" w:rsidR="009439E9" w:rsidRDefault="006C04BC" w:rsidP="00DD6875">
      <w:pPr>
        <w:pStyle w:val="Ttulo1"/>
        <w:numPr>
          <w:ilvl w:val="0"/>
          <w:numId w:val="6"/>
        </w:numPr>
      </w:pPr>
      <w:r>
        <w:lastRenderedPageBreak/>
        <w:t>Entendimiento estratégico.</w:t>
      </w:r>
      <w:bookmarkEnd w:id="62"/>
      <w:bookmarkEnd w:id="63"/>
    </w:p>
    <w:p w14:paraId="1D252C58" w14:textId="77777777" w:rsidR="009439E9" w:rsidRDefault="009439E9" w:rsidP="00C3492B"/>
    <w:p w14:paraId="3622DE65" w14:textId="77777777" w:rsidR="009439E9" w:rsidRDefault="006C04BC" w:rsidP="00C3492B">
      <w:r>
        <w:t>En esta sección se describe la estrategia institucional, la cual está enmarcada en directrices que el Gobierno Nacional y el Sector Educación y los elementos que la hacen operativa como son la estructura organizacional y el modelo operativo.</w:t>
      </w:r>
    </w:p>
    <w:p w14:paraId="72BAABE5" w14:textId="77777777" w:rsidR="009439E9" w:rsidRDefault="009439E9" w:rsidP="00C3492B"/>
    <w:p w14:paraId="7E615CE9" w14:textId="77777777" w:rsidR="009439E9" w:rsidRDefault="006C04BC" w:rsidP="00DD6875">
      <w:pPr>
        <w:pStyle w:val="Ttulo2"/>
        <w:numPr>
          <w:ilvl w:val="0"/>
          <w:numId w:val="5"/>
        </w:numPr>
      </w:pPr>
      <w:bookmarkStart w:id="64" w:name="_Toc25694768"/>
      <w:r>
        <w:t>Plan Estratégico Institucional</w:t>
      </w:r>
      <w:bookmarkEnd w:id="64"/>
      <w:r>
        <w:t xml:space="preserve"> </w:t>
      </w:r>
    </w:p>
    <w:p w14:paraId="6F74922D" w14:textId="58EC9623" w:rsidR="009439E9" w:rsidRDefault="006C04BC" w:rsidP="007C05AA">
      <w:bookmarkStart w:id="65" w:name="_nzn7k2xjs9m1" w:colFirst="0" w:colLast="0"/>
      <w:bookmarkEnd w:id="65"/>
      <w:r>
        <w:t xml:space="preserve">En esta sección se presentan los principales elementos del Plan Estratégico Institucional 2020 – 2023 del Icfes, los cuales se extraen del documento </w:t>
      </w:r>
      <w:r w:rsidR="007C05AA" w:rsidRPr="007C05AA">
        <w:t>Planeación Estratégica Institucional 2020-2023.</w:t>
      </w:r>
    </w:p>
    <w:p w14:paraId="0748A4DE" w14:textId="77777777" w:rsidR="007C05AA" w:rsidRDefault="007C05AA" w:rsidP="007C05AA"/>
    <w:p w14:paraId="6618CC4B" w14:textId="77777777" w:rsidR="009439E9" w:rsidRDefault="006C04BC" w:rsidP="00C3492B">
      <w:pPr>
        <w:pStyle w:val="Ttulo3"/>
      </w:pPr>
      <w:bookmarkStart w:id="66" w:name="_g8n98ro40tih" w:colFirst="0" w:colLast="0"/>
      <w:bookmarkStart w:id="67" w:name="_Toc25694769"/>
      <w:bookmarkEnd w:id="66"/>
      <w:r>
        <w:t>Misión</w:t>
      </w:r>
      <w:bookmarkEnd w:id="67"/>
    </w:p>
    <w:p w14:paraId="60625480" w14:textId="77777777" w:rsidR="009439E9" w:rsidRDefault="006C04BC" w:rsidP="00C3492B">
      <w:r>
        <w:t xml:space="preserve">“El Icfes tiene como misión realizar la evaluación de la educación colombiana en todos sus niveles y adelantar investigaciones relacionadas, con la finalidad de brindar información para la toma de decisiones de política pública que contribuyan al mejoramiento de la calidad educativa de todos los ciudadanos. De la misma forma, el Instituto ofrece otros servicios o productos de evaluación atendiendo las necesidades de entidades públicas o privadas, nacionales o extranjeras, que así lo requieran.” </w:t>
      </w:r>
    </w:p>
    <w:p w14:paraId="2CBC6262" w14:textId="77777777" w:rsidR="009439E9" w:rsidRDefault="006C04BC" w:rsidP="00C3492B">
      <w:pPr>
        <w:pStyle w:val="Ttulo3"/>
      </w:pPr>
      <w:bookmarkStart w:id="68" w:name="_57ozkrgaxvno" w:colFirst="0" w:colLast="0"/>
      <w:bookmarkStart w:id="69" w:name="_dy9xw113sdo0" w:colFirst="0" w:colLast="0"/>
      <w:bookmarkStart w:id="70" w:name="_Toc25694770"/>
      <w:bookmarkEnd w:id="68"/>
      <w:bookmarkEnd w:id="69"/>
      <w:r>
        <w:t>Visión</w:t>
      </w:r>
      <w:bookmarkEnd w:id="70"/>
    </w:p>
    <w:p w14:paraId="52172576" w14:textId="77777777" w:rsidR="009439E9" w:rsidRDefault="006C04BC" w:rsidP="00C3492B">
      <w:r>
        <w:t>“En el 2030, el Icfes será el referente técnico a nivel latinoamericano por la innovación y calidad de sus procesos sostenibles de evaluación e investigación; apalancado en el liderazgo de su talento humano altamente calificado, el uso estratégico de tecnología de punta y un enfoque incluyente para impulsar la transformación de la educación en el país”.</w:t>
      </w:r>
    </w:p>
    <w:p w14:paraId="5D05143B" w14:textId="77777777" w:rsidR="009439E9" w:rsidRDefault="006C04BC" w:rsidP="00C3492B">
      <w:pPr>
        <w:pStyle w:val="Ttulo3"/>
      </w:pPr>
      <w:bookmarkStart w:id="71" w:name="_4vw5mcfzoyl6" w:colFirst="0" w:colLast="0"/>
      <w:bookmarkStart w:id="72" w:name="_Toc25694771"/>
      <w:bookmarkEnd w:id="71"/>
      <w:r>
        <w:t>Mega</w:t>
      </w:r>
      <w:bookmarkEnd w:id="72"/>
    </w:p>
    <w:p w14:paraId="26E5F8A5" w14:textId="77777777" w:rsidR="009439E9" w:rsidRDefault="006C04BC" w:rsidP="00C3492B">
      <w:r>
        <w:t>“En el 2023 el Icfes será reconocido a nivel latinoamericano por estar a la vanguardia en procesos de evaluación e investigación de la educación, su incidencia en la calidad del sector, y por su decidida incursión en negocios de evaluación en otros sectores a nivel nacional e internacional.”</w:t>
      </w:r>
    </w:p>
    <w:p w14:paraId="5F80AA48" w14:textId="69B2D7D0" w:rsidR="009439E9" w:rsidRDefault="006C04BC" w:rsidP="00C3492B">
      <w:r>
        <w:t xml:space="preserve">La medición de los resultados de los componentes de la MEGA se puede realizar mediante impulsores identificados por el equipo de directivo, los cuales se presentan en la </w:t>
      </w:r>
      <w:r w:rsidR="003D52A6">
        <w:fldChar w:fldCharType="begin"/>
      </w:r>
      <w:r w:rsidR="003D52A6">
        <w:instrText xml:space="preserve"> REF _Ref25781626 \h </w:instrText>
      </w:r>
      <w:r w:rsidR="003D52A6">
        <w:fldChar w:fldCharType="separate"/>
      </w:r>
      <w:r w:rsidR="003D52A6">
        <w:t xml:space="preserve">Tabla </w:t>
      </w:r>
      <w:r w:rsidR="003D52A6">
        <w:rPr>
          <w:noProof/>
        </w:rPr>
        <w:t>7</w:t>
      </w:r>
      <w:r w:rsidR="003D52A6">
        <w:t xml:space="preserve"> Impulsores de la Mega</w:t>
      </w:r>
      <w:r w:rsidR="003D52A6">
        <w:fldChar w:fldCharType="end"/>
      </w:r>
    </w:p>
    <w:p w14:paraId="66116BEA" w14:textId="77777777" w:rsidR="009439E9" w:rsidRDefault="009439E9" w:rsidP="00C3492B"/>
    <w:p w14:paraId="2FCBE531" w14:textId="41657F9D" w:rsidR="00FE0270" w:rsidRDefault="00FE0270" w:rsidP="00FE0270">
      <w:pPr>
        <w:pStyle w:val="Descripcin"/>
        <w:keepNext/>
      </w:pPr>
      <w:bookmarkStart w:id="73" w:name="_Ref25781626"/>
      <w:r>
        <w:t xml:space="preserve">Tabla </w:t>
      </w:r>
      <w:r>
        <w:fldChar w:fldCharType="begin"/>
      </w:r>
      <w:r>
        <w:instrText xml:space="preserve"> SEQ Tabla \* ARABIC </w:instrText>
      </w:r>
      <w:r>
        <w:fldChar w:fldCharType="separate"/>
      </w:r>
      <w:r w:rsidR="003C2E5A">
        <w:rPr>
          <w:noProof/>
        </w:rPr>
        <w:t>7</w:t>
      </w:r>
      <w:r>
        <w:fldChar w:fldCharType="end"/>
      </w:r>
      <w:r w:rsidR="003D52A6">
        <w:t xml:space="preserve"> </w:t>
      </w:r>
      <w:r>
        <w:t>Impulsores de la Mega</w:t>
      </w:r>
      <w:bookmarkEnd w:id="73"/>
    </w:p>
    <w:tbl>
      <w:tblPr>
        <w:tblStyle w:val="Tabladelista3-nfasis1"/>
        <w:tblW w:w="5000" w:type="pct"/>
        <w:tblLook w:val="0600" w:firstRow="0" w:lastRow="0" w:firstColumn="0" w:lastColumn="0" w:noHBand="1" w:noVBand="1"/>
      </w:tblPr>
      <w:tblGrid>
        <w:gridCol w:w="4414"/>
        <w:gridCol w:w="4414"/>
      </w:tblGrid>
      <w:tr w:rsidR="009439E9" w14:paraId="75ED3199" w14:textId="77777777" w:rsidTr="00FE0270">
        <w:tc>
          <w:tcPr>
            <w:tcW w:w="2500" w:type="pct"/>
            <w:shd w:val="clear" w:color="auto" w:fill="1F497D" w:themeFill="text2"/>
          </w:tcPr>
          <w:p w14:paraId="4565CF18" w14:textId="77777777" w:rsidR="009439E9" w:rsidRPr="00FE0270" w:rsidRDefault="006C04BC" w:rsidP="00C3492B">
            <w:pPr>
              <w:rPr>
                <w:color w:val="FFFFFF" w:themeColor="background1"/>
              </w:rPr>
            </w:pPr>
            <w:r w:rsidRPr="00FE0270">
              <w:rPr>
                <w:color w:val="FFFFFF" w:themeColor="background1"/>
              </w:rPr>
              <w:t>Aspecto de la Mega</w:t>
            </w:r>
          </w:p>
        </w:tc>
        <w:tc>
          <w:tcPr>
            <w:tcW w:w="2500" w:type="pct"/>
            <w:shd w:val="clear" w:color="auto" w:fill="1F497D" w:themeFill="text2"/>
          </w:tcPr>
          <w:p w14:paraId="6DC69273" w14:textId="77777777" w:rsidR="009439E9" w:rsidRPr="00FE0270" w:rsidRDefault="006C04BC" w:rsidP="00C3492B">
            <w:pPr>
              <w:rPr>
                <w:color w:val="FFFFFF" w:themeColor="background1"/>
              </w:rPr>
            </w:pPr>
            <w:r w:rsidRPr="00FE0270">
              <w:rPr>
                <w:color w:val="FFFFFF" w:themeColor="background1"/>
              </w:rPr>
              <w:t>Impulsores de la Mega</w:t>
            </w:r>
          </w:p>
        </w:tc>
      </w:tr>
      <w:tr w:rsidR="009439E9" w14:paraId="6190C41C" w14:textId="77777777" w:rsidTr="00F47E53">
        <w:trPr>
          <w:trHeight w:val="480"/>
        </w:trPr>
        <w:tc>
          <w:tcPr>
            <w:tcW w:w="2500" w:type="pct"/>
            <w:vMerge w:val="restart"/>
          </w:tcPr>
          <w:p w14:paraId="2794A31C" w14:textId="77777777" w:rsidR="009439E9" w:rsidRDefault="006C04BC" w:rsidP="00C3492B">
            <w:r>
              <w:t>En el 2023 el Icfes será reconocido a nivel latinoamericano por estar a la vanguardia en procesos de evaluación e investigación de la educación, su incidencia en la calidad del sector</w:t>
            </w:r>
          </w:p>
        </w:tc>
        <w:tc>
          <w:tcPr>
            <w:tcW w:w="2500" w:type="pct"/>
          </w:tcPr>
          <w:p w14:paraId="0C422BA3" w14:textId="77777777" w:rsidR="009439E9" w:rsidRDefault="006C04BC" w:rsidP="00C3492B">
            <w:r>
              <w:t>El 20% de los estudiantes colombianos presentarán sus pruebas de estado por computador.</w:t>
            </w:r>
          </w:p>
        </w:tc>
      </w:tr>
      <w:tr w:rsidR="009439E9" w14:paraId="613CBE05" w14:textId="77777777" w:rsidTr="00F47E53">
        <w:trPr>
          <w:trHeight w:val="480"/>
        </w:trPr>
        <w:tc>
          <w:tcPr>
            <w:tcW w:w="2500" w:type="pct"/>
            <w:vMerge/>
          </w:tcPr>
          <w:p w14:paraId="09C05359" w14:textId="77777777" w:rsidR="009439E9" w:rsidRDefault="009439E9" w:rsidP="00C3492B"/>
        </w:tc>
        <w:tc>
          <w:tcPr>
            <w:tcW w:w="2500" w:type="pct"/>
          </w:tcPr>
          <w:p w14:paraId="324A2366" w14:textId="77777777" w:rsidR="009439E9" w:rsidRDefault="006C04BC" w:rsidP="00C3492B">
            <w:r>
              <w:t>El 100% de las pruebas de estado serán traducidas a las lenguas étnicas predominantes en Colombia</w:t>
            </w:r>
          </w:p>
        </w:tc>
      </w:tr>
      <w:tr w:rsidR="009439E9" w14:paraId="4F72D9B8" w14:textId="77777777" w:rsidTr="00F47E53">
        <w:trPr>
          <w:trHeight w:val="480"/>
        </w:trPr>
        <w:tc>
          <w:tcPr>
            <w:tcW w:w="2500" w:type="pct"/>
            <w:vMerge/>
          </w:tcPr>
          <w:p w14:paraId="7252A7F8" w14:textId="77777777" w:rsidR="009439E9" w:rsidRDefault="009439E9" w:rsidP="00C3492B"/>
        </w:tc>
        <w:tc>
          <w:tcPr>
            <w:tcW w:w="2500" w:type="pct"/>
          </w:tcPr>
          <w:p w14:paraId="6802D359" w14:textId="77777777" w:rsidR="009439E9" w:rsidRDefault="006C04BC" w:rsidP="00C3492B">
            <w:r>
              <w:t>La institución habrá duplicado el número de investigaciones sobre evaluación y calidad de la educación.</w:t>
            </w:r>
          </w:p>
        </w:tc>
      </w:tr>
      <w:tr w:rsidR="009439E9" w14:paraId="74EC765A" w14:textId="77777777" w:rsidTr="00F47E53">
        <w:trPr>
          <w:trHeight w:val="480"/>
        </w:trPr>
        <w:tc>
          <w:tcPr>
            <w:tcW w:w="2500" w:type="pct"/>
            <w:vMerge/>
          </w:tcPr>
          <w:p w14:paraId="04174043" w14:textId="77777777" w:rsidR="009439E9" w:rsidRDefault="009439E9" w:rsidP="00C3492B"/>
        </w:tc>
        <w:tc>
          <w:tcPr>
            <w:tcW w:w="2500" w:type="pct"/>
          </w:tcPr>
          <w:p w14:paraId="0B090AB5" w14:textId="77777777" w:rsidR="009439E9" w:rsidRDefault="006C04BC" w:rsidP="00C3492B">
            <w:r>
              <w:t>Se habrán realizado 4 informes nacionales de calidad de la educación, divulgados en el marco del Seminario Internacional de Investigación.</w:t>
            </w:r>
          </w:p>
        </w:tc>
      </w:tr>
      <w:tr w:rsidR="009439E9" w14:paraId="6F7E30A9" w14:textId="77777777" w:rsidTr="00F47E53">
        <w:trPr>
          <w:trHeight w:val="480"/>
        </w:trPr>
        <w:tc>
          <w:tcPr>
            <w:tcW w:w="2500" w:type="pct"/>
            <w:vMerge/>
          </w:tcPr>
          <w:p w14:paraId="2E85482B" w14:textId="77777777" w:rsidR="009439E9" w:rsidRDefault="009439E9" w:rsidP="00C3492B"/>
        </w:tc>
        <w:tc>
          <w:tcPr>
            <w:tcW w:w="2500" w:type="pct"/>
          </w:tcPr>
          <w:p w14:paraId="4A2E5BA2" w14:textId="77777777" w:rsidR="009439E9" w:rsidRDefault="006C04BC" w:rsidP="00C3492B">
            <w:r>
              <w:t>La institución liderará los prepilotos de las pruebas internacionales y escenarios de discusión internacionales sobre tendencias en evaluación.</w:t>
            </w:r>
          </w:p>
        </w:tc>
      </w:tr>
      <w:tr w:rsidR="009439E9" w14:paraId="5EAC6490" w14:textId="77777777" w:rsidTr="00F47E53">
        <w:trPr>
          <w:trHeight w:val="480"/>
        </w:trPr>
        <w:tc>
          <w:tcPr>
            <w:tcW w:w="2500" w:type="pct"/>
            <w:vMerge/>
          </w:tcPr>
          <w:p w14:paraId="571DC94A" w14:textId="77777777" w:rsidR="009439E9" w:rsidRDefault="009439E9" w:rsidP="00C3492B"/>
        </w:tc>
        <w:tc>
          <w:tcPr>
            <w:tcW w:w="2500" w:type="pct"/>
          </w:tcPr>
          <w:p w14:paraId="2CC00C80" w14:textId="77777777" w:rsidR="009439E9" w:rsidRDefault="006C04BC" w:rsidP="00C3492B">
            <w:r>
              <w:t>La institución habrá implementado indicadores que permitan medir la estandarización de los procesos.</w:t>
            </w:r>
          </w:p>
        </w:tc>
      </w:tr>
      <w:tr w:rsidR="009439E9" w14:paraId="2F8919E9" w14:textId="77777777" w:rsidTr="00F47E53">
        <w:trPr>
          <w:trHeight w:val="480"/>
        </w:trPr>
        <w:tc>
          <w:tcPr>
            <w:tcW w:w="2500" w:type="pct"/>
            <w:vMerge w:val="restart"/>
          </w:tcPr>
          <w:p w14:paraId="169ACEE4" w14:textId="77777777" w:rsidR="009439E9" w:rsidRDefault="006C04BC" w:rsidP="00C3492B">
            <w:r>
              <w:t>y su decidida incursión en negocios de evaluación en otros sectores, a nivel nacional e internacional</w:t>
            </w:r>
          </w:p>
        </w:tc>
        <w:tc>
          <w:tcPr>
            <w:tcW w:w="2500" w:type="pct"/>
          </w:tcPr>
          <w:p w14:paraId="4BFFCDDB" w14:textId="77777777" w:rsidR="009439E9" w:rsidRDefault="006C04BC" w:rsidP="00C3492B">
            <w:r>
              <w:t>Se habrán materializado 10 contratos internacionales de consultoría.</w:t>
            </w:r>
          </w:p>
        </w:tc>
      </w:tr>
      <w:tr w:rsidR="009439E9" w14:paraId="62A0C534" w14:textId="77777777" w:rsidTr="00F47E53">
        <w:trPr>
          <w:trHeight w:val="480"/>
        </w:trPr>
        <w:tc>
          <w:tcPr>
            <w:tcW w:w="2500" w:type="pct"/>
            <w:vMerge/>
          </w:tcPr>
          <w:p w14:paraId="39B3C0D5" w14:textId="77777777" w:rsidR="009439E9" w:rsidRDefault="009439E9" w:rsidP="00C3492B"/>
        </w:tc>
        <w:tc>
          <w:tcPr>
            <w:tcW w:w="2500" w:type="pct"/>
          </w:tcPr>
          <w:p w14:paraId="3FF98644" w14:textId="77777777" w:rsidR="009439E9" w:rsidRDefault="006C04BC" w:rsidP="00C3492B">
            <w:r>
              <w:t>Se habrá logrado un aumento en 20% de los ingresos proveniente de pruebas o proyectos diferentes a las de estado.</w:t>
            </w:r>
          </w:p>
        </w:tc>
      </w:tr>
    </w:tbl>
    <w:p w14:paraId="4CBA4850" w14:textId="77777777" w:rsidR="009439E9" w:rsidRDefault="009439E9" w:rsidP="00C3492B"/>
    <w:p w14:paraId="2174F889" w14:textId="77777777" w:rsidR="009439E9" w:rsidRDefault="006C04BC" w:rsidP="00C3492B">
      <w:pPr>
        <w:pStyle w:val="Ttulo3"/>
      </w:pPr>
      <w:bookmarkStart w:id="74" w:name="_og29q0p7hnc7" w:colFirst="0" w:colLast="0"/>
      <w:bookmarkStart w:id="75" w:name="_Toc25694772"/>
      <w:bookmarkEnd w:id="74"/>
      <w:r>
        <w:t>Mapa Estratégico</w:t>
      </w:r>
      <w:bookmarkEnd w:id="75"/>
    </w:p>
    <w:p w14:paraId="1F6F6096" w14:textId="278DD8A9" w:rsidR="009439E9" w:rsidRDefault="00101F90" w:rsidP="00C3492B">
      <w:r>
        <w:t>En l</w:t>
      </w:r>
      <w:r w:rsidR="006C04BC">
        <w:t xml:space="preserve">a </w:t>
      </w:r>
      <w:r>
        <w:t xml:space="preserve"> </w:t>
      </w:r>
      <w:r>
        <w:fldChar w:fldCharType="begin"/>
      </w:r>
      <w:r>
        <w:instrText xml:space="preserve"> REF _Ref25781682 \h </w:instrText>
      </w:r>
      <w:r>
        <w:fldChar w:fldCharType="separate"/>
      </w:r>
      <w:r>
        <w:t xml:space="preserve">Ilustración </w:t>
      </w:r>
      <w:r>
        <w:rPr>
          <w:noProof/>
        </w:rPr>
        <w:t>11</w:t>
      </w:r>
      <w:r w:rsidR="00EA0A60">
        <w:rPr>
          <w:noProof/>
        </w:rPr>
        <w:t xml:space="preserve"> </w:t>
      </w:r>
      <w:r w:rsidRPr="00AD119A">
        <w:t>Mapa Estratégico Icfes 2020-2023</w:t>
      </w:r>
      <w:r>
        <w:fldChar w:fldCharType="end"/>
      </w:r>
      <w:r>
        <w:t xml:space="preserve"> </w:t>
      </w:r>
      <w:r w:rsidR="006C04BC">
        <w:t xml:space="preserve">se presentan los objetivos estratégicos de la Entidad, los cuales se han definido en torno a la siguientes perspectivas: 1) Desarrollo organizacional, 2) Misional 3) Recursos financieros y 4) Relacionamiento con grupos de interés. </w:t>
      </w:r>
    </w:p>
    <w:p w14:paraId="0ED9128B" w14:textId="77777777" w:rsidR="009439E9" w:rsidRDefault="009439E9" w:rsidP="00C3492B"/>
    <w:p w14:paraId="589ED55D" w14:textId="77777777" w:rsidR="00CC49CE" w:rsidRDefault="006C04BC" w:rsidP="00CC49CE">
      <w:pPr>
        <w:keepNext/>
      </w:pPr>
      <w:r>
        <w:rPr>
          <w:noProof/>
          <w:lang w:val="es-CO" w:eastAsia="es-CO"/>
        </w:rPr>
        <w:lastRenderedPageBreak/>
        <w:drawing>
          <wp:inline distT="114300" distB="114300" distL="114300" distR="114300" wp14:anchorId="672A20D8" wp14:editId="563AE99D">
            <wp:extent cx="6404610" cy="3581400"/>
            <wp:effectExtent l="0" t="0" r="0" b="0"/>
            <wp:docPr id="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6404610" cy="3581400"/>
                    </a:xfrm>
                    <a:prstGeom prst="rect">
                      <a:avLst/>
                    </a:prstGeom>
                    <a:ln/>
                  </pic:spPr>
                </pic:pic>
              </a:graphicData>
            </a:graphic>
          </wp:inline>
        </w:drawing>
      </w:r>
    </w:p>
    <w:p w14:paraId="38A90CE1" w14:textId="27E83B45" w:rsidR="009439E9" w:rsidRDefault="00CC49CE" w:rsidP="00CC49CE">
      <w:pPr>
        <w:pStyle w:val="Descripcin"/>
      </w:pPr>
      <w:bookmarkStart w:id="76" w:name="_Ref25781682"/>
      <w:r>
        <w:t xml:space="preserve">Ilustración </w:t>
      </w:r>
      <w:r>
        <w:fldChar w:fldCharType="begin"/>
      </w:r>
      <w:r>
        <w:instrText xml:space="preserve"> SEQ Ilustración \* ARABIC </w:instrText>
      </w:r>
      <w:r>
        <w:fldChar w:fldCharType="separate"/>
      </w:r>
      <w:r w:rsidR="000739F9">
        <w:rPr>
          <w:noProof/>
        </w:rPr>
        <w:t>11</w:t>
      </w:r>
      <w:r>
        <w:fldChar w:fldCharType="end"/>
      </w:r>
      <w:r w:rsidRPr="00AD119A">
        <w:t>Mapa Estratégico Icfes 2020-2023</w:t>
      </w:r>
      <w:bookmarkEnd w:id="76"/>
    </w:p>
    <w:p w14:paraId="485FD7EC" w14:textId="77777777" w:rsidR="009439E9" w:rsidRDefault="009439E9" w:rsidP="00C3492B"/>
    <w:p w14:paraId="1FEB5DD1" w14:textId="77777777" w:rsidR="009439E9" w:rsidRDefault="006C04BC" w:rsidP="00DD6875">
      <w:pPr>
        <w:pStyle w:val="Ttulo2"/>
        <w:numPr>
          <w:ilvl w:val="0"/>
          <w:numId w:val="5"/>
        </w:numPr>
      </w:pPr>
      <w:bookmarkStart w:id="77" w:name="_6jkeh54jj667" w:colFirst="0" w:colLast="0"/>
      <w:bookmarkStart w:id="78" w:name="_Toc25694773"/>
      <w:bookmarkEnd w:id="77"/>
      <w:r>
        <w:t>Modelo operativo.</w:t>
      </w:r>
      <w:bookmarkEnd w:id="78"/>
    </w:p>
    <w:p w14:paraId="237ACFAD" w14:textId="77777777" w:rsidR="009439E9" w:rsidRDefault="009439E9" w:rsidP="00C3492B"/>
    <w:p w14:paraId="397DF4E4" w14:textId="77777777" w:rsidR="009439E9" w:rsidRDefault="006C04BC" w:rsidP="00DD6875">
      <w:pPr>
        <w:pStyle w:val="Ttulo3"/>
        <w:numPr>
          <w:ilvl w:val="0"/>
          <w:numId w:val="16"/>
        </w:numPr>
      </w:pPr>
      <w:r>
        <w:t xml:space="preserve"> </w:t>
      </w:r>
      <w:bookmarkStart w:id="79" w:name="_Toc25694774"/>
      <w:r>
        <w:t>Estructura del Sector</w:t>
      </w:r>
      <w:bookmarkEnd w:id="79"/>
      <w:r>
        <w:t xml:space="preserve"> </w:t>
      </w:r>
    </w:p>
    <w:p w14:paraId="3028AEE3" w14:textId="65C49E5A" w:rsidR="009439E9" w:rsidRPr="007617C8" w:rsidRDefault="006C04BC" w:rsidP="00DD6875">
      <w:pPr>
        <w:pStyle w:val="Prrafodelista"/>
        <w:numPr>
          <w:ilvl w:val="1"/>
          <w:numId w:val="5"/>
        </w:numPr>
        <w:rPr>
          <w:color w:val="000000"/>
        </w:rPr>
      </w:pPr>
      <w:r>
        <w:t xml:space="preserve">Actualmente, el Sector Educación se encuentra compuesto por once (11) entidades: siete (7) entidades son adscritas y tres (3) entidades vinculadas, las cuales se muestran en la </w:t>
      </w:r>
      <w:r w:rsidR="005B5995">
        <w:fldChar w:fldCharType="begin"/>
      </w:r>
      <w:r w:rsidR="005B5995">
        <w:instrText xml:space="preserve"> REF _Ref25781737 \h </w:instrText>
      </w:r>
      <w:r w:rsidR="005B5995">
        <w:fldChar w:fldCharType="separate"/>
      </w:r>
      <w:r w:rsidR="005B5995">
        <w:t xml:space="preserve">Ilustración </w:t>
      </w:r>
      <w:r w:rsidR="005B5995">
        <w:rPr>
          <w:noProof/>
        </w:rPr>
        <w:t>12</w:t>
      </w:r>
      <w:r w:rsidR="005B5995">
        <w:t xml:space="preserve"> Estructura del Sector Educación</w:t>
      </w:r>
      <w:r w:rsidR="005B5995">
        <w:fldChar w:fldCharType="end"/>
      </w:r>
      <w:r w:rsidR="00213747">
        <w:t>.</w:t>
      </w:r>
    </w:p>
    <w:p w14:paraId="23CA0F10" w14:textId="77777777" w:rsidR="009439E9" w:rsidRDefault="009439E9" w:rsidP="00DD6875">
      <w:pPr>
        <w:pStyle w:val="Prrafodelista"/>
        <w:numPr>
          <w:ilvl w:val="1"/>
          <w:numId w:val="5"/>
        </w:numPr>
      </w:pPr>
    </w:p>
    <w:p w14:paraId="7DE0AD13" w14:textId="77777777" w:rsidR="005B5995" w:rsidRDefault="006C04BC" w:rsidP="00DD6875">
      <w:pPr>
        <w:pStyle w:val="Prrafodelista"/>
        <w:keepNext/>
        <w:numPr>
          <w:ilvl w:val="1"/>
          <w:numId w:val="5"/>
        </w:numPr>
        <w:jc w:val="center"/>
      </w:pPr>
      <w:r>
        <w:rPr>
          <w:noProof/>
          <w:lang w:val="es-CO" w:eastAsia="es-CO"/>
        </w:rPr>
        <w:lastRenderedPageBreak/>
        <w:drawing>
          <wp:inline distT="114300" distB="114300" distL="114300" distR="114300" wp14:anchorId="2D212280" wp14:editId="6B3542A4">
            <wp:extent cx="4924425" cy="3905250"/>
            <wp:effectExtent l="0" t="0" r="0" b="0"/>
            <wp:docPr id="4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3"/>
                    <a:srcRect/>
                    <a:stretch>
                      <a:fillRect/>
                    </a:stretch>
                  </pic:blipFill>
                  <pic:spPr>
                    <a:xfrm>
                      <a:off x="0" y="0"/>
                      <a:ext cx="4924425" cy="3905250"/>
                    </a:xfrm>
                    <a:prstGeom prst="rect">
                      <a:avLst/>
                    </a:prstGeom>
                    <a:ln/>
                  </pic:spPr>
                </pic:pic>
              </a:graphicData>
            </a:graphic>
          </wp:inline>
        </w:drawing>
      </w:r>
    </w:p>
    <w:p w14:paraId="19B08F10" w14:textId="433E9FE3" w:rsidR="009439E9" w:rsidRPr="007617C8" w:rsidRDefault="005B5995" w:rsidP="00213747">
      <w:pPr>
        <w:pStyle w:val="Descripcin"/>
        <w:jc w:val="center"/>
        <w:rPr>
          <w:color w:val="000000"/>
        </w:rPr>
      </w:pPr>
      <w:bookmarkStart w:id="80" w:name="_Ref25781737"/>
      <w:r>
        <w:t xml:space="preserve">Ilustración </w:t>
      </w:r>
      <w:r>
        <w:fldChar w:fldCharType="begin"/>
      </w:r>
      <w:r>
        <w:instrText xml:space="preserve"> SEQ Ilustración \* ARABIC </w:instrText>
      </w:r>
      <w:r>
        <w:fldChar w:fldCharType="separate"/>
      </w:r>
      <w:r w:rsidR="000739F9">
        <w:rPr>
          <w:noProof/>
        </w:rPr>
        <w:t>12</w:t>
      </w:r>
      <w:r>
        <w:fldChar w:fldCharType="end"/>
      </w:r>
      <w:r>
        <w:t xml:space="preserve"> Estructura del Sector Educación</w:t>
      </w:r>
      <w:bookmarkEnd w:id="80"/>
    </w:p>
    <w:p w14:paraId="256D1FC6" w14:textId="77777777" w:rsidR="009439E9" w:rsidRDefault="009439E9" w:rsidP="00C3492B"/>
    <w:p w14:paraId="6668A2EE" w14:textId="77777777" w:rsidR="009439E9" w:rsidRDefault="006C04BC" w:rsidP="00DD6875">
      <w:pPr>
        <w:pStyle w:val="Ttulo3"/>
        <w:numPr>
          <w:ilvl w:val="0"/>
          <w:numId w:val="16"/>
        </w:numPr>
      </w:pPr>
      <w:r>
        <w:t xml:space="preserve"> </w:t>
      </w:r>
      <w:bookmarkStart w:id="81" w:name="_Toc25694775"/>
      <w:r>
        <w:t>Estructura Organizacional</w:t>
      </w:r>
      <w:bookmarkEnd w:id="81"/>
    </w:p>
    <w:p w14:paraId="3567BDC4" w14:textId="2053EAEE" w:rsidR="009439E9" w:rsidRDefault="006C04BC" w:rsidP="00C3492B">
      <w:r>
        <w:t>El organigrama del Icfes se encuentra definido mediante el Decreto 5014 de 28 de diciembre 2009,“por el cual se modifica la estructura del Instituto Colombiano para la Evaluación de la Educación –Icfes”.</w:t>
      </w:r>
      <w:r w:rsidR="002E2095">
        <w:t xml:space="preserve"> </w:t>
      </w:r>
      <w:r>
        <w:t>Como se muestra en</w:t>
      </w:r>
      <w:r w:rsidR="00AE0D96">
        <w:t xml:space="preserve"> </w:t>
      </w:r>
      <w:r w:rsidR="00AE0D96">
        <w:fldChar w:fldCharType="begin"/>
      </w:r>
      <w:r w:rsidR="00AE0D96">
        <w:instrText xml:space="preserve"> REF _Ref25781835 \h </w:instrText>
      </w:r>
      <w:r w:rsidR="00AE0D96">
        <w:fldChar w:fldCharType="separate"/>
      </w:r>
      <w:r w:rsidR="00AE0D96">
        <w:t xml:space="preserve">Ilustración </w:t>
      </w:r>
      <w:r w:rsidR="00AE0D96">
        <w:rPr>
          <w:noProof/>
        </w:rPr>
        <w:t>13</w:t>
      </w:r>
      <w:r w:rsidR="00AE0D96">
        <w:t xml:space="preserve"> Organigrama del Icfes</w:t>
      </w:r>
      <w:r w:rsidR="00AE0D96">
        <w:fldChar w:fldCharType="end"/>
      </w:r>
      <w:r>
        <w:t>, la Dirección de Tecnología e Información depende directamente de la Dirección General y está compuesta por la Subdirección de Desarrollo de Aplicaciones y la Subdirección de Información.</w:t>
      </w:r>
    </w:p>
    <w:p w14:paraId="556BC088" w14:textId="77777777" w:rsidR="00704E20" w:rsidRDefault="00704E20" w:rsidP="00AE0D96">
      <w:pPr>
        <w:keepNext/>
        <w:jc w:val="center"/>
      </w:pPr>
      <w:r>
        <w:rPr>
          <w:noProof/>
          <w:lang w:val="es-CO" w:eastAsia="es-CO"/>
        </w:rPr>
        <w:lastRenderedPageBreak/>
        <w:drawing>
          <wp:inline distT="0" distB="0" distL="0" distR="0" wp14:anchorId="14224FFA" wp14:editId="3AA831CC">
            <wp:extent cx="5612130" cy="3674416"/>
            <wp:effectExtent l="0" t="0" r="7620"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674416"/>
                    </a:xfrm>
                    <a:prstGeom prst="rect">
                      <a:avLst/>
                    </a:prstGeom>
                  </pic:spPr>
                </pic:pic>
              </a:graphicData>
            </a:graphic>
          </wp:inline>
        </w:drawing>
      </w:r>
    </w:p>
    <w:p w14:paraId="3F7AE1AA" w14:textId="7335EC0A" w:rsidR="00704E20" w:rsidRDefault="00704E20" w:rsidP="00704E20">
      <w:pPr>
        <w:pStyle w:val="Descripcin"/>
        <w:jc w:val="center"/>
      </w:pPr>
      <w:bookmarkStart w:id="82" w:name="_Ref25781835"/>
      <w:r>
        <w:t xml:space="preserve">Ilustración </w:t>
      </w:r>
      <w:r>
        <w:fldChar w:fldCharType="begin"/>
      </w:r>
      <w:r>
        <w:instrText xml:space="preserve"> SEQ Ilustración \* ARABIC </w:instrText>
      </w:r>
      <w:r>
        <w:fldChar w:fldCharType="separate"/>
      </w:r>
      <w:r w:rsidR="000739F9">
        <w:rPr>
          <w:noProof/>
        </w:rPr>
        <w:t>13</w:t>
      </w:r>
      <w:r>
        <w:fldChar w:fldCharType="end"/>
      </w:r>
      <w:r>
        <w:t xml:space="preserve"> Organigrama del Icfes</w:t>
      </w:r>
      <w:bookmarkEnd w:id="82"/>
    </w:p>
    <w:p w14:paraId="67E7D90C" w14:textId="77777777" w:rsidR="009439E9" w:rsidRDefault="009439E9" w:rsidP="00C3492B"/>
    <w:p w14:paraId="447EA130" w14:textId="19A4B8C7" w:rsidR="009439E9" w:rsidRDefault="006C04BC" w:rsidP="00C3492B">
      <w:r>
        <w:t>De acuerdo con el Mapa Estratégico Icfes 2020-2023, uno de los objetivos estratégicos de</w:t>
      </w:r>
      <w:r w:rsidR="002E2095">
        <w:t xml:space="preserve"> </w:t>
      </w:r>
      <w:r>
        <w:t>l</w:t>
      </w:r>
      <w:r w:rsidR="002E2095">
        <w:t>a</w:t>
      </w:r>
      <w:r>
        <w:t xml:space="preserve"> perspectiva de Desarrollo Organizacional se dirige a fortalecer la estructura organizacional del Icfes, teniendo en cuenta aspectos como los siguientes:</w:t>
      </w:r>
    </w:p>
    <w:p w14:paraId="48FA83A1" w14:textId="77777777" w:rsidR="009439E9" w:rsidRDefault="006C04BC" w:rsidP="00DD6875">
      <w:pPr>
        <w:pStyle w:val="Prrafodelista"/>
        <w:numPr>
          <w:ilvl w:val="0"/>
          <w:numId w:val="27"/>
        </w:numPr>
      </w:pPr>
      <w:r>
        <w:t xml:space="preserve">Responder de forma eficiente y efectiva los retos operativos y estratégicos </w:t>
      </w:r>
    </w:p>
    <w:p w14:paraId="4D98A57C" w14:textId="77777777" w:rsidR="009439E9" w:rsidRDefault="006C04BC" w:rsidP="00DD6875">
      <w:pPr>
        <w:pStyle w:val="Prrafodelista"/>
        <w:numPr>
          <w:ilvl w:val="0"/>
          <w:numId w:val="27"/>
        </w:numPr>
      </w:pPr>
      <w:r>
        <w:t xml:space="preserve">Reconocer el rol misional de la Oficina de Gestión de Proyectos de Investigación y soportar el desarrollo de la cadena de valor de Investigación propuesta. </w:t>
      </w:r>
    </w:p>
    <w:p w14:paraId="74115265" w14:textId="77777777" w:rsidR="009439E9" w:rsidRDefault="006C04BC" w:rsidP="00DD6875">
      <w:pPr>
        <w:pStyle w:val="Prrafodelista"/>
        <w:numPr>
          <w:ilvl w:val="0"/>
          <w:numId w:val="27"/>
        </w:numPr>
      </w:pPr>
      <w:r>
        <w:t xml:space="preserve">Reconocer la importancia estratégica de áreas como la Dirección de Tecnología e Información y la Oficina Asesora de Comunicaciones y Mercadeo. </w:t>
      </w:r>
    </w:p>
    <w:p w14:paraId="5792F06A" w14:textId="77777777" w:rsidR="009439E9" w:rsidRDefault="006C04BC" w:rsidP="00DD6875">
      <w:pPr>
        <w:pStyle w:val="Prrafodelista"/>
        <w:numPr>
          <w:ilvl w:val="0"/>
          <w:numId w:val="27"/>
        </w:numPr>
      </w:pPr>
      <w:r>
        <w:t>Dar la relevancia que requiere la Unidad de Atención al Ciudadano</w:t>
      </w:r>
    </w:p>
    <w:p w14:paraId="3B1DF8EF" w14:textId="77777777" w:rsidR="009439E9" w:rsidRDefault="006C04BC" w:rsidP="00DD6875">
      <w:pPr>
        <w:pStyle w:val="Prrafodelista"/>
        <w:numPr>
          <w:ilvl w:val="0"/>
          <w:numId w:val="27"/>
        </w:numPr>
      </w:pPr>
      <w:r>
        <w:t xml:space="preserve">Fortalecer la Subdirección de Abastecimiento y Servicios Generales dada la carga con la que cuenta.   </w:t>
      </w:r>
    </w:p>
    <w:p w14:paraId="07E3CE48" w14:textId="77777777" w:rsidR="009439E9" w:rsidRDefault="006C04BC" w:rsidP="00DD6875">
      <w:pPr>
        <w:pStyle w:val="Prrafodelista"/>
        <w:numPr>
          <w:ilvl w:val="0"/>
          <w:numId w:val="27"/>
        </w:numPr>
      </w:pPr>
      <w:r>
        <w:t xml:space="preserve">Responder de forma adecuada a las nuevas tendencias que se han venido desarrollando en materia de evaluación e investigación. </w:t>
      </w:r>
    </w:p>
    <w:p w14:paraId="496D5162" w14:textId="77777777" w:rsidR="009439E9" w:rsidRDefault="009439E9" w:rsidP="00C3492B"/>
    <w:p w14:paraId="01D80368" w14:textId="77777777" w:rsidR="009439E9" w:rsidRDefault="006C04BC" w:rsidP="00DD6875">
      <w:pPr>
        <w:pStyle w:val="Ttulo3"/>
        <w:numPr>
          <w:ilvl w:val="0"/>
          <w:numId w:val="16"/>
        </w:numPr>
      </w:pPr>
      <w:bookmarkStart w:id="83" w:name="_n9nwkhjrqfmj" w:colFirst="0" w:colLast="0"/>
      <w:bookmarkEnd w:id="83"/>
      <w:r>
        <w:lastRenderedPageBreak/>
        <w:t xml:space="preserve"> </w:t>
      </w:r>
      <w:bookmarkStart w:id="84" w:name="_Toc25694776"/>
      <w:r>
        <w:t>Sistema Integrado de Gestión.</w:t>
      </w:r>
      <w:bookmarkEnd w:id="84"/>
      <w:r>
        <w:t xml:space="preserve"> </w:t>
      </w:r>
    </w:p>
    <w:p w14:paraId="57076859" w14:textId="77777777" w:rsidR="009439E9" w:rsidRDefault="006C04BC" w:rsidP="00C3492B">
      <w:r>
        <w:t xml:space="preserve">El sistema Integrado de Gestión del Icfes incluye los siguientes sistemas y modelos referenciales: </w:t>
      </w:r>
    </w:p>
    <w:p w14:paraId="523B07AF" w14:textId="77777777" w:rsidR="009439E9" w:rsidRDefault="006C04BC" w:rsidP="00DD6875">
      <w:pPr>
        <w:pStyle w:val="Prrafodelista"/>
        <w:numPr>
          <w:ilvl w:val="0"/>
          <w:numId w:val="13"/>
        </w:numPr>
      </w:pPr>
      <w:r>
        <w:t xml:space="preserve">Modelo Integrado de Planeación y Gestión – MIPG, articulado con el Sistema de Control Interno </w:t>
      </w:r>
    </w:p>
    <w:p w14:paraId="3DA29DE4" w14:textId="77777777" w:rsidR="009439E9" w:rsidRDefault="006C04BC" w:rsidP="00DD6875">
      <w:pPr>
        <w:pStyle w:val="Prrafodelista"/>
        <w:numPr>
          <w:ilvl w:val="0"/>
          <w:numId w:val="13"/>
        </w:numPr>
      </w:pPr>
      <w:r>
        <w:t xml:space="preserve">Sistema de Gestión de la Calidad – SGC </w:t>
      </w:r>
    </w:p>
    <w:p w14:paraId="228FFB16" w14:textId="77777777" w:rsidR="009439E9" w:rsidRDefault="006C04BC" w:rsidP="00DD6875">
      <w:pPr>
        <w:pStyle w:val="Prrafodelista"/>
        <w:numPr>
          <w:ilvl w:val="0"/>
          <w:numId w:val="13"/>
        </w:numPr>
      </w:pPr>
      <w:r>
        <w:t>Sistema de Gestión de Seguridad de la Información – SGSI</w:t>
      </w:r>
    </w:p>
    <w:p w14:paraId="08A04ADF" w14:textId="77777777" w:rsidR="009439E9" w:rsidRDefault="006C04BC" w:rsidP="00DD6875">
      <w:pPr>
        <w:pStyle w:val="Prrafodelista"/>
        <w:numPr>
          <w:ilvl w:val="0"/>
          <w:numId w:val="13"/>
        </w:numPr>
      </w:pPr>
      <w:r>
        <w:t>Sistema de Gestión de Seguridad y Salud en el Trabajo - SGSST</w:t>
      </w:r>
    </w:p>
    <w:p w14:paraId="0864F241" w14:textId="77777777" w:rsidR="009439E9" w:rsidRDefault="009439E9" w:rsidP="00C3492B"/>
    <w:p w14:paraId="070A0578" w14:textId="77777777" w:rsidR="00810FD8" w:rsidRDefault="006C04BC" w:rsidP="00810FD8">
      <w:r>
        <w:t xml:space="preserve">En la </w:t>
      </w:r>
      <w:r w:rsidR="00F33C11">
        <w:fldChar w:fldCharType="begin"/>
      </w:r>
      <w:r w:rsidR="00F33C11">
        <w:instrText xml:space="preserve"> REF _Ref25782307 \h </w:instrText>
      </w:r>
      <w:r w:rsidR="00F33C11">
        <w:fldChar w:fldCharType="separate"/>
      </w:r>
      <w:r w:rsidR="00F33C11">
        <w:t xml:space="preserve">Ilustración </w:t>
      </w:r>
      <w:r w:rsidR="00F33C11">
        <w:rPr>
          <w:noProof/>
        </w:rPr>
        <w:t>14</w:t>
      </w:r>
      <w:r w:rsidR="00F33C11">
        <w:t xml:space="preserve"> Sistema Integrado de Gestión</w:t>
      </w:r>
      <w:r w:rsidR="00F33C11">
        <w:fldChar w:fldCharType="end"/>
      </w:r>
      <w:r w:rsidR="00F33C11">
        <w:t xml:space="preserve"> </w:t>
      </w:r>
      <w:r w:rsidR="00810FD8">
        <w:t>muestra cómo se integran estos sistemas y modelos para planear, dirigir, ejecutar, controlar y evaluar la gestión institucional del Icfes, en términos de calidad e integridad del servicio, con el fin de que se entreguen resultados que atiendan y resuelvan las necesidades y problemas de los grupos de valor.</w:t>
      </w:r>
    </w:p>
    <w:p w14:paraId="747EA0CA" w14:textId="15D0D1B7" w:rsidR="009439E9" w:rsidRDefault="006C04BC" w:rsidP="00C3492B">
      <w:r>
        <w:t xml:space="preserve"> </w:t>
      </w:r>
    </w:p>
    <w:p w14:paraId="4193AD1A" w14:textId="77777777" w:rsidR="00293A27" w:rsidRDefault="006C04BC" w:rsidP="00293A27">
      <w:pPr>
        <w:keepNext/>
        <w:jc w:val="center"/>
      </w:pPr>
      <w:r>
        <w:rPr>
          <w:noProof/>
          <w:lang w:val="es-CO" w:eastAsia="es-CO"/>
        </w:rPr>
        <w:drawing>
          <wp:inline distT="114300" distB="114300" distL="114300" distR="114300" wp14:anchorId="754A8BFB" wp14:editId="47E90682">
            <wp:extent cx="4572000" cy="32385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4572000" cy="3238500"/>
                    </a:xfrm>
                    <a:prstGeom prst="rect">
                      <a:avLst/>
                    </a:prstGeom>
                    <a:ln/>
                  </pic:spPr>
                </pic:pic>
              </a:graphicData>
            </a:graphic>
          </wp:inline>
        </w:drawing>
      </w:r>
    </w:p>
    <w:p w14:paraId="38EB5F84" w14:textId="3A5F80F3" w:rsidR="009439E9" w:rsidRDefault="00293A27" w:rsidP="00293A27">
      <w:pPr>
        <w:pStyle w:val="Descripcin"/>
        <w:jc w:val="center"/>
      </w:pPr>
      <w:bookmarkStart w:id="85" w:name="_Ref25782307"/>
      <w:r>
        <w:t xml:space="preserve">Ilustración </w:t>
      </w:r>
      <w:r>
        <w:fldChar w:fldCharType="begin"/>
      </w:r>
      <w:r>
        <w:instrText xml:space="preserve"> SEQ Ilustración \* ARABIC </w:instrText>
      </w:r>
      <w:r>
        <w:fldChar w:fldCharType="separate"/>
      </w:r>
      <w:r w:rsidR="000739F9">
        <w:rPr>
          <w:noProof/>
        </w:rPr>
        <w:t>14</w:t>
      </w:r>
      <w:r>
        <w:fldChar w:fldCharType="end"/>
      </w:r>
      <w:r>
        <w:t xml:space="preserve"> Sistema Integrado de Gestión</w:t>
      </w:r>
      <w:bookmarkEnd w:id="85"/>
    </w:p>
    <w:p w14:paraId="38BC27CA" w14:textId="77777777" w:rsidR="009439E9" w:rsidRDefault="009439E9" w:rsidP="00C3492B"/>
    <w:p w14:paraId="49D613AD" w14:textId="77777777" w:rsidR="009439E9" w:rsidRDefault="006C04BC" w:rsidP="00C3492B">
      <w:r>
        <w:t xml:space="preserve"> </w:t>
      </w:r>
    </w:p>
    <w:p w14:paraId="34BDAC30" w14:textId="77777777" w:rsidR="009439E9" w:rsidRDefault="006C04BC" w:rsidP="00C3492B">
      <w:pPr>
        <w:pStyle w:val="Ttulo4"/>
      </w:pPr>
      <w:bookmarkStart w:id="86" w:name="_jgh83dhuk03y" w:colFirst="0" w:colLast="0"/>
      <w:bookmarkEnd w:id="86"/>
      <w:r>
        <w:t xml:space="preserve"> </w:t>
      </w:r>
      <w:bookmarkStart w:id="87" w:name="_Toc25694777"/>
      <w:r>
        <w:t>Sistema de Gestión de Calidad vigente</w:t>
      </w:r>
      <w:bookmarkEnd w:id="87"/>
    </w:p>
    <w:p w14:paraId="6B838D32" w14:textId="77777777" w:rsidR="009439E9" w:rsidRDefault="009439E9" w:rsidP="00C3492B"/>
    <w:p w14:paraId="30CC9640" w14:textId="77777777" w:rsidR="009439E9" w:rsidRDefault="006C04BC" w:rsidP="00C3492B">
      <w:r>
        <w:lastRenderedPageBreak/>
        <w:t>El Sistema de Gestión de la Calidad del Icfes contempla los factores internos y externos pertinentes para el logro de sus propósitos institucionales. Incluye, el diseño y aplicación de evaluaciones, análisis y divulgación de información y gestión de investigación sobre los factores que afectan la calidad de la educación en todos sus niveles, así como, la prestación de servicios de evaluación de conocimientos, competencias y aptitudes. Está orientado a satisfacer las necesidades y expectativas de los ciudadanos y las demás partes interesadas, mediante el cumplimiento de los requisitos de la ISO 9001:2015.</w:t>
      </w:r>
    </w:p>
    <w:p w14:paraId="33ACDC0F" w14:textId="77777777" w:rsidR="009439E9" w:rsidRDefault="006C04BC" w:rsidP="00C3492B">
      <w:r>
        <w:t>La política de calidad es referente para la planeación y determinación de los objetivos de calidad, y la dirección del Icfes la comunica a sus colaboradores y grupos de interés a través de publicaciones de la página Web institucional, de la intranet, el aplicativo de los sistemas de gestión, piezas de comunicación, revistas digitales, reuniones, jornadas de capacitación entre otros, con el propósito de que estén familiarizados con la política y los objetivos del Icfes.</w:t>
      </w:r>
    </w:p>
    <w:p w14:paraId="0982F7E1" w14:textId="77777777" w:rsidR="009439E9" w:rsidRDefault="006C04BC" w:rsidP="00C3492B">
      <w:r>
        <w:t xml:space="preserve"> </w:t>
      </w:r>
    </w:p>
    <w:p w14:paraId="006C30B5" w14:textId="77777777" w:rsidR="009439E9" w:rsidRDefault="006C04BC" w:rsidP="00C3492B">
      <w:r>
        <w:t>El Icfes ha definido la siguiente Política del Calidad: “Prestamos servicios de evaluación estandarizada y divulgamos información confiable y pertinente para todos los niveles de la educación. Gestionamos y adelantamos investigaciones sobre factores que inciden en la calidad de la educación, trabajando continuamente en la mejora de nuestros procesos para satisfacer las necesidades y expectativas de los ciudadanos y partes interesadas, cumpliendo los requisitos aplicables.”</w:t>
      </w:r>
    </w:p>
    <w:p w14:paraId="51954B8C" w14:textId="77777777" w:rsidR="009439E9" w:rsidRDefault="006C04BC" w:rsidP="00C3492B">
      <w:r>
        <w:t xml:space="preserve"> </w:t>
      </w:r>
    </w:p>
    <w:p w14:paraId="678011C0" w14:textId="6F915691" w:rsidR="009439E9" w:rsidRDefault="006C04BC" w:rsidP="00C3492B">
      <w:r>
        <w:t xml:space="preserve">La </w:t>
      </w:r>
      <w:r w:rsidR="003C2A76">
        <w:fldChar w:fldCharType="begin"/>
      </w:r>
      <w:r w:rsidR="003C2A76">
        <w:instrText xml:space="preserve"> REF _Ref25782375 \h </w:instrText>
      </w:r>
      <w:r w:rsidR="003C2A76">
        <w:fldChar w:fldCharType="separate"/>
      </w:r>
      <w:r w:rsidR="003C2A76">
        <w:t xml:space="preserve">Ilustración </w:t>
      </w:r>
      <w:r w:rsidR="003C2A76">
        <w:rPr>
          <w:noProof/>
        </w:rPr>
        <w:t>15</w:t>
      </w:r>
      <w:r w:rsidR="003C2A76">
        <w:t xml:space="preserve"> Mapa de Procesos del Icfes</w:t>
      </w:r>
      <w:r w:rsidR="003C2A76">
        <w:fldChar w:fldCharType="end"/>
      </w:r>
      <w:r w:rsidR="003C2A76">
        <w:t xml:space="preserve"> </w:t>
      </w:r>
      <w:r>
        <w:t>muestra los diferentes tipos de procesos y la secuencia e interacción de los mismos. Los procesos se clasifican en: estratégicos, misionales, transversales y de apoyo, y están orientados a satisfacer las necesidades de evaluación e investigación de los ciudadanos y las partes interesadas.</w:t>
      </w:r>
    </w:p>
    <w:p w14:paraId="2CF10672" w14:textId="77777777" w:rsidR="003C2A76" w:rsidRDefault="006C04BC" w:rsidP="003C2A76">
      <w:pPr>
        <w:keepNext/>
      </w:pPr>
      <w:r>
        <w:rPr>
          <w:noProof/>
          <w:lang w:val="es-CO" w:eastAsia="es-CO"/>
        </w:rPr>
        <w:lastRenderedPageBreak/>
        <w:drawing>
          <wp:inline distT="114300" distB="114300" distL="114300" distR="114300" wp14:anchorId="51AB7979" wp14:editId="3A600567">
            <wp:extent cx="5610225" cy="4572000"/>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5610225" cy="4572000"/>
                    </a:xfrm>
                    <a:prstGeom prst="rect">
                      <a:avLst/>
                    </a:prstGeom>
                    <a:ln/>
                  </pic:spPr>
                </pic:pic>
              </a:graphicData>
            </a:graphic>
          </wp:inline>
        </w:drawing>
      </w:r>
    </w:p>
    <w:p w14:paraId="3735DA87" w14:textId="78CB30BC" w:rsidR="009439E9" w:rsidRDefault="003C2A76" w:rsidP="003C2A76">
      <w:pPr>
        <w:pStyle w:val="Descripcin"/>
      </w:pPr>
      <w:bookmarkStart w:id="88" w:name="_Ref25782375"/>
      <w:r>
        <w:t xml:space="preserve">Ilustración </w:t>
      </w:r>
      <w:r>
        <w:fldChar w:fldCharType="begin"/>
      </w:r>
      <w:r>
        <w:instrText xml:space="preserve"> SEQ Ilustración \* ARABIC </w:instrText>
      </w:r>
      <w:r>
        <w:fldChar w:fldCharType="separate"/>
      </w:r>
      <w:r w:rsidR="000739F9">
        <w:rPr>
          <w:noProof/>
        </w:rPr>
        <w:t>15</w:t>
      </w:r>
      <w:r>
        <w:fldChar w:fldCharType="end"/>
      </w:r>
      <w:r>
        <w:t xml:space="preserve"> Mapa de Procesos del Icfes</w:t>
      </w:r>
      <w:bookmarkEnd w:id="88"/>
    </w:p>
    <w:p w14:paraId="280D3679" w14:textId="77777777" w:rsidR="009439E9" w:rsidRDefault="006C04BC" w:rsidP="00C3492B">
      <w:r>
        <w:t xml:space="preserve"> </w:t>
      </w:r>
    </w:p>
    <w:p w14:paraId="1DEF9A19" w14:textId="77777777" w:rsidR="009439E9" w:rsidRDefault="006C04BC" w:rsidP="00DD6875">
      <w:pPr>
        <w:pStyle w:val="Prrafodelista"/>
        <w:numPr>
          <w:ilvl w:val="0"/>
          <w:numId w:val="11"/>
        </w:numPr>
      </w:pPr>
      <w:r>
        <w:t xml:space="preserve">Procesos estratégicos: Tienen como tarea primordial el establecimiento de políticas y estrategias, fijación de objetivos, comunicación y disposición de recursos necesarios, facilitan el seguimiento y la mejora. </w:t>
      </w:r>
    </w:p>
    <w:p w14:paraId="0BF77844" w14:textId="77777777" w:rsidR="009439E9" w:rsidRDefault="006C04BC" w:rsidP="00DD6875">
      <w:pPr>
        <w:pStyle w:val="Prrafodelista"/>
        <w:numPr>
          <w:ilvl w:val="0"/>
          <w:numId w:val="11"/>
        </w:numPr>
      </w:pPr>
      <w:r>
        <w:t xml:space="preserve">Procesos misionales: Cadena de valor que permite obtener el resultado previsto por el Icfes en el cumplimiento del objeto social. </w:t>
      </w:r>
    </w:p>
    <w:p w14:paraId="2FCD919C" w14:textId="77777777" w:rsidR="009439E9" w:rsidRDefault="006C04BC" w:rsidP="00DD6875">
      <w:pPr>
        <w:pStyle w:val="Prrafodelista"/>
        <w:numPr>
          <w:ilvl w:val="0"/>
          <w:numId w:val="11"/>
        </w:numPr>
      </w:pPr>
      <w:r>
        <w:t xml:space="preserve">Procesos de apoyo: Proveen los recursos necesarios para el desarrollo de los procesos estratégicos, misionales y transversales. </w:t>
      </w:r>
    </w:p>
    <w:p w14:paraId="7C57DD64" w14:textId="77777777" w:rsidR="009439E9" w:rsidRDefault="006C04BC" w:rsidP="00DD6875">
      <w:pPr>
        <w:pStyle w:val="Prrafodelista"/>
        <w:numPr>
          <w:ilvl w:val="0"/>
          <w:numId w:val="11"/>
        </w:numPr>
      </w:pPr>
      <w:r>
        <w:t>Procesos Evaluación y Control: son aquellos que abarcan toda la estructura organizacional y la cadena de valor.</w:t>
      </w:r>
    </w:p>
    <w:p w14:paraId="51D54FB8" w14:textId="77777777" w:rsidR="009439E9" w:rsidRDefault="009439E9" w:rsidP="00C3492B"/>
    <w:p w14:paraId="7F603290" w14:textId="143B05CA" w:rsidR="009439E9" w:rsidRDefault="00C934B1" w:rsidP="00C3492B">
      <w:r>
        <w:t xml:space="preserve">La </w:t>
      </w:r>
      <w:r>
        <w:fldChar w:fldCharType="begin"/>
      </w:r>
      <w:r>
        <w:instrText xml:space="preserve"> REF _Ref25782493 \h </w:instrText>
      </w:r>
      <w:r>
        <w:fldChar w:fldCharType="separate"/>
      </w:r>
      <w:r>
        <w:t xml:space="preserve">Tabla </w:t>
      </w:r>
      <w:r>
        <w:rPr>
          <w:noProof/>
        </w:rPr>
        <w:t>8</w:t>
      </w:r>
      <w:r>
        <w:t xml:space="preserve"> Procesos del Sistema de Gestión de Calidad</w:t>
      </w:r>
      <w:r>
        <w:fldChar w:fldCharType="end"/>
      </w:r>
      <w:r>
        <w:t xml:space="preserve"> </w:t>
      </w:r>
      <w:r w:rsidR="006C04BC">
        <w:t>presenta la clasificación y codificación de los procesos:</w:t>
      </w:r>
    </w:p>
    <w:p w14:paraId="3759C00B" w14:textId="77777777" w:rsidR="00C934B1" w:rsidRDefault="00C934B1" w:rsidP="00C3492B"/>
    <w:p w14:paraId="08FBFF6D" w14:textId="725E3A70" w:rsidR="005B4DDF" w:rsidRDefault="005B4DDF" w:rsidP="005B4DDF">
      <w:pPr>
        <w:pStyle w:val="Descripcin"/>
        <w:keepNext/>
      </w:pPr>
      <w:bookmarkStart w:id="89" w:name="_Ref25782493"/>
      <w:r>
        <w:lastRenderedPageBreak/>
        <w:t xml:space="preserve">Tabla </w:t>
      </w:r>
      <w:r>
        <w:fldChar w:fldCharType="begin"/>
      </w:r>
      <w:r>
        <w:instrText xml:space="preserve"> SEQ Tabla \* ARABIC </w:instrText>
      </w:r>
      <w:r>
        <w:fldChar w:fldCharType="separate"/>
      </w:r>
      <w:r w:rsidR="003C2E5A">
        <w:rPr>
          <w:noProof/>
        </w:rPr>
        <w:t>8</w:t>
      </w:r>
      <w:r>
        <w:fldChar w:fldCharType="end"/>
      </w:r>
      <w:r w:rsidR="003038CD">
        <w:t xml:space="preserve"> </w:t>
      </w:r>
      <w:r>
        <w:t>Procesos del Sistema de Gestión de Calidad</w:t>
      </w:r>
      <w:bookmarkEnd w:id="89"/>
    </w:p>
    <w:tbl>
      <w:tblPr>
        <w:tblStyle w:val="Tabladelista3-nfasis1"/>
        <w:tblW w:w="8865" w:type="dxa"/>
        <w:tblLayout w:type="fixed"/>
        <w:tblLook w:val="0600" w:firstRow="0" w:lastRow="0" w:firstColumn="0" w:lastColumn="0" w:noHBand="1" w:noVBand="1"/>
      </w:tblPr>
      <w:tblGrid>
        <w:gridCol w:w="2955"/>
        <w:gridCol w:w="4695"/>
        <w:gridCol w:w="1215"/>
      </w:tblGrid>
      <w:tr w:rsidR="009439E9" w14:paraId="23D80AAA" w14:textId="77777777" w:rsidTr="00C934B1">
        <w:trPr>
          <w:trHeight w:val="440"/>
        </w:trPr>
        <w:tc>
          <w:tcPr>
            <w:tcW w:w="2955" w:type="dxa"/>
            <w:shd w:val="clear" w:color="auto" w:fill="1F497D" w:themeFill="text2"/>
          </w:tcPr>
          <w:p w14:paraId="6B92DCDF" w14:textId="77777777" w:rsidR="009439E9" w:rsidRPr="00C934B1" w:rsidRDefault="006C04BC" w:rsidP="00C3492B">
            <w:pPr>
              <w:rPr>
                <w:color w:val="FFFFFF" w:themeColor="background1"/>
              </w:rPr>
            </w:pPr>
            <w:r w:rsidRPr="00C934B1">
              <w:rPr>
                <w:color w:val="FFFFFF" w:themeColor="background1"/>
              </w:rPr>
              <w:t>Clasificación de Proceso</w:t>
            </w:r>
          </w:p>
        </w:tc>
        <w:tc>
          <w:tcPr>
            <w:tcW w:w="4695" w:type="dxa"/>
            <w:shd w:val="clear" w:color="auto" w:fill="1F497D" w:themeFill="text2"/>
          </w:tcPr>
          <w:p w14:paraId="7C3044DA" w14:textId="77777777" w:rsidR="009439E9" w:rsidRPr="00C934B1" w:rsidRDefault="006C04BC" w:rsidP="00C3492B">
            <w:pPr>
              <w:rPr>
                <w:color w:val="FFFFFF" w:themeColor="background1"/>
              </w:rPr>
            </w:pPr>
            <w:r w:rsidRPr="00C934B1">
              <w:rPr>
                <w:color w:val="FFFFFF" w:themeColor="background1"/>
              </w:rPr>
              <w:t>Proceso</w:t>
            </w:r>
          </w:p>
        </w:tc>
        <w:tc>
          <w:tcPr>
            <w:tcW w:w="1215" w:type="dxa"/>
            <w:shd w:val="clear" w:color="auto" w:fill="1F497D" w:themeFill="text2"/>
          </w:tcPr>
          <w:p w14:paraId="62CE6A7C" w14:textId="77777777" w:rsidR="009439E9" w:rsidRPr="00C934B1" w:rsidRDefault="006C04BC" w:rsidP="00C3492B">
            <w:pPr>
              <w:rPr>
                <w:color w:val="FFFFFF" w:themeColor="background1"/>
              </w:rPr>
            </w:pPr>
            <w:r w:rsidRPr="00C934B1">
              <w:rPr>
                <w:color w:val="FFFFFF" w:themeColor="background1"/>
              </w:rPr>
              <w:t>Código</w:t>
            </w:r>
          </w:p>
        </w:tc>
      </w:tr>
      <w:tr w:rsidR="009439E9" w14:paraId="038CB3F6" w14:textId="77777777" w:rsidTr="003038CD">
        <w:trPr>
          <w:trHeight w:val="440"/>
        </w:trPr>
        <w:tc>
          <w:tcPr>
            <w:tcW w:w="2955" w:type="dxa"/>
            <w:vMerge w:val="restart"/>
          </w:tcPr>
          <w:p w14:paraId="321DD9A6" w14:textId="77777777" w:rsidR="009439E9" w:rsidRDefault="006C04BC" w:rsidP="00C3492B">
            <w:r>
              <w:t>Estratégicos</w:t>
            </w:r>
          </w:p>
        </w:tc>
        <w:tc>
          <w:tcPr>
            <w:tcW w:w="4695" w:type="dxa"/>
          </w:tcPr>
          <w:p w14:paraId="3E33907E" w14:textId="77777777" w:rsidR="009439E9" w:rsidRDefault="006C04BC" w:rsidP="00C3492B">
            <w:r>
              <w:t>Planeación y direccionamiento estratégico.</w:t>
            </w:r>
          </w:p>
        </w:tc>
        <w:tc>
          <w:tcPr>
            <w:tcW w:w="1215" w:type="dxa"/>
          </w:tcPr>
          <w:p w14:paraId="5B3B0DC9" w14:textId="77777777" w:rsidR="009439E9" w:rsidRDefault="006C04BC" w:rsidP="00C3492B">
            <w:r>
              <w:t>PDE</w:t>
            </w:r>
          </w:p>
        </w:tc>
      </w:tr>
      <w:tr w:rsidR="009439E9" w14:paraId="24D895A4" w14:textId="77777777" w:rsidTr="003038CD">
        <w:trPr>
          <w:trHeight w:val="440"/>
        </w:trPr>
        <w:tc>
          <w:tcPr>
            <w:tcW w:w="2955" w:type="dxa"/>
            <w:vMerge/>
          </w:tcPr>
          <w:p w14:paraId="47E092F9" w14:textId="77777777" w:rsidR="009439E9" w:rsidRDefault="009439E9" w:rsidP="00C3492B"/>
        </w:tc>
        <w:tc>
          <w:tcPr>
            <w:tcW w:w="4695" w:type="dxa"/>
          </w:tcPr>
          <w:p w14:paraId="0D73338D" w14:textId="77777777" w:rsidR="009439E9" w:rsidRDefault="006C04BC" w:rsidP="00C3492B">
            <w:r>
              <w:t>Gestión de Comunicaciones</w:t>
            </w:r>
          </w:p>
        </w:tc>
        <w:tc>
          <w:tcPr>
            <w:tcW w:w="1215" w:type="dxa"/>
          </w:tcPr>
          <w:p w14:paraId="178D5A94" w14:textId="77777777" w:rsidR="009439E9" w:rsidRDefault="006C04BC" w:rsidP="00C3492B">
            <w:r>
              <w:t>GCO</w:t>
            </w:r>
          </w:p>
        </w:tc>
      </w:tr>
      <w:tr w:rsidR="009439E9" w14:paraId="033D6221" w14:textId="77777777" w:rsidTr="003038CD">
        <w:trPr>
          <w:trHeight w:val="440"/>
        </w:trPr>
        <w:tc>
          <w:tcPr>
            <w:tcW w:w="2955" w:type="dxa"/>
            <w:vMerge w:val="restart"/>
          </w:tcPr>
          <w:p w14:paraId="23F17F0F" w14:textId="77777777" w:rsidR="009439E9" w:rsidRDefault="006C04BC" w:rsidP="00C3492B">
            <w:r>
              <w:t>Misionales</w:t>
            </w:r>
          </w:p>
        </w:tc>
        <w:tc>
          <w:tcPr>
            <w:tcW w:w="4695" w:type="dxa"/>
          </w:tcPr>
          <w:p w14:paraId="02A42B0F" w14:textId="77777777" w:rsidR="009439E9" w:rsidRDefault="006C04BC" w:rsidP="00C3492B">
            <w:r>
              <w:t>Gestión de Proyectos de Evaluación</w:t>
            </w:r>
          </w:p>
        </w:tc>
        <w:tc>
          <w:tcPr>
            <w:tcW w:w="1215" w:type="dxa"/>
          </w:tcPr>
          <w:p w14:paraId="6F14924C" w14:textId="77777777" w:rsidR="009439E9" w:rsidRDefault="006C04BC" w:rsidP="00C3492B">
            <w:r>
              <w:t>GPE</w:t>
            </w:r>
          </w:p>
        </w:tc>
      </w:tr>
      <w:tr w:rsidR="009439E9" w14:paraId="0C9D0E7F" w14:textId="77777777" w:rsidTr="003038CD">
        <w:trPr>
          <w:trHeight w:val="680"/>
        </w:trPr>
        <w:tc>
          <w:tcPr>
            <w:tcW w:w="2955" w:type="dxa"/>
            <w:vMerge/>
          </w:tcPr>
          <w:p w14:paraId="64EA4169" w14:textId="77777777" w:rsidR="009439E9" w:rsidRDefault="009439E9" w:rsidP="00C3492B"/>
        </w:tc>
        <w:tc>
          <w:tcPr>
            <w:tcW w:w="4695" w:type="dxa"/>
          </w:tcPr>
          <w:p w14:paraId="09DC468C" w14:textId="77777777" w:rsidR="009439E9" w:rsidRDefault="006C04BC" w:rsidP="00C3492B">
            <w:r>
              <w:t>Gestión de diseño y construcción de instrumentos de evaluación</w:t>
            </w:r>
          </w:p>
        </w:tc>
        <w:tc>
          <w:tcPr>
            <w:tcW w:w="1215" w:type="dxa"/>
          </w:tcPr>
          <w:p w14:paraId="628B1477" w14:textId="77777777" w:rsidR="009439E9" w:rsidRDefault="006C04BC" w:rsidP="00C3492B">
            <w:r>
              <w:t>GDC</w:t>
            </w:r>
          </w:p>
        </w:tc>
      </w:tr>
      <w:tr w:rsidR="009439E9" w14:paraId="2776F5D5" w14:textId="77777777" w:rsidTr="003038CD">
        <w:trPr>
          <w:trHeight w:val="440"/>
        </w:trPr>
        <w:tc>
          <w:tcPr>
            <w:tcW w:w="2955" w:type="dxa"/>
            <w:vMerge/>
          </w:tcPr>
          <w:p w14:paraId="0041DBE2" w14:textId="77777777" w:rsidR="009439E9" w:rsidRDefault="009439E9" w:rsidP="00C3492B"/>
        </w:tc>
        <w:tc>
          <w:tcPr>
            <w:tcW w:w="4695" w:type="dxa"/>
          </w:tcPr>
          <w:p w14:paraId="799D13FC" w14:textId="77777777" w:rsidR="009439E9" w:rsidRDefault="006C04BC" w:rsidP="00C3492B">
            <w:r>
              <w:t>Gestión de Aplicación de Instrumentos de Evaluación</w:t>
            </w:r>
          </w:p>
        </w:tc>
        <w:tc>
          <w:tcPr>
            <w:tcW w:w="1215" w:type="dxa"/>
          </w:tcPr>
          <w:p w14:paraId="1A14B52B" w14:textId="77777777" w:rsidR="009439E9" w:rsidRDefault="006C04BC" w:rsidP="00C3492B">
            <w:r>
              <w:t>GAI</w:t>
            </w:r>
          </w:p>
        </w:tc>
      </w:tr>
      <w:tr w:rsidR="009439E9" w14:paraId="468AE399" w14:textId="77777777" w:rsidTr="003038CD">
        <w:trPr>
          <w:trHeight w:val="440"/>
        </w:trPr>
        <w:tc>
          <w:tcPr>
            <w:tcW w:w="2955" w:type="dxa"/>
            <w:vMerge/>
          </w:tcPr>
          <w:p w14:paraId="19C1C399" w14:textId="77777777" w:rsidR="009439E9" w:rsidRDefault="009439E9" w:rsidP="00C3492B"/>
        </w:tc>
        <w:tc>
          <w:tcPr>
            <w:tcW w:w="4695" w:type="dxa"/>
          </w:tcPr>
          <w:p w14:paraId="3979888B" w14:textId="77777777" w:rsidR="009439E9" w:rsidRDefault="006C04BC" w:rsidP="00C3492B">
            <w:r>
              <w:t>Gestión de Calificación y Publicación de Resultados</w:t>
            </w:r>
          </w:p>
        </w:tc>
        <w:tc>
          <w:tcPr>
            <w:tcW w:w="1215" w:type="dxa"/>
          </w:tcPr>
          <w:p w14:paraId="06780CAC" w14:textId="77777777" w:rsidR="009439E9" w:rsidRDefault="006C04BC" w:rsidP="00C3492B">
            <w:r>
              <w:t>GCP</w:t>
            </w:r>
          </w:p>
        </w:tc>
      </w:tr>
      <w:tr w:rsidR="009439E9" w14:paraId="13DC13B2" w14:textId="77777777" w:rsidTr="003038CD">
        <w:trPr>
          <w:trHeight w:val="440"/>
        </w:trPr>
        <w:tc>
          <w:tcPr>
            <w:tcW w:w="2955" w:type="dxa"/>
            <w:vMerge/>
          </w:tcPr>
          <w:p w14:paraId="594A3880" w14:textId="77777777" w:rsidR="009439E9" w:rsidRDefault="009439E9" w:rsidP="00C3492B"/>
        </w:tc>
        <w:tc>
          <w:tcPr>
            <w:tcW w:w="4695" w:type="dxa"/>
          </w:tcPr>
          <w:p w14:paraId="0F667120" w14:textId="77777777" w:rsidR="009439E9" w:rsidRDefault="006C04BC" w:rsidP="00C3492B">
            <w:r>
              <w:t>Gestión de Análisis y Divulgación</w:t>
            </w:r>
          </w:p>
        </w:tc>
        <w:tc>
          <w:tcPr>
            <w:tcW w:w="1215" w:type="dxa"/>
          </w:tcPr>
          <w:p w14:paraId="680E9E4E" w14:textId="77777777" w:rsidR="009439E9" w:rsidRDefault="006C04BC" w:rsidP="00C3492B">
            <w:r>
              <w:t>GAD</w:t>
            </w:r>
          </w:p>
        </w:tc>
      </w:tr>
      <w:tr w:rsidR="009439E9" w14:paraId="6E772335" w14:textId="77777777" w:rsidTr="003038CD">
        <w:trPr>
          <w:trHeight w:val="440"/>
        </w:trPr>
        <w:tc>
          <w:tcPr>
            <w:tcW w:w="2955" w:type="dxa"/>
            <w:vMerge/>
          </w:tcPr>
          <w:p w14:paraId="7CEC42B7" w14:textId="77777777" w:rsidR="009439E9" w:rsidRDefault="009439E9" w:rsidP="00C3492B"/>
        </w:tc>
        <w:tc>
          <w:tcPr>
            <w:tcW w:w="4695" w:type="dxa"/>
          </w:tcPr>
          <w:p w14:paraId="0EC86962" w14:textId="77777777" w:rsidR="009439E9" w:rsidRDefault="006C04BC" w:rsidP="00C3492B">
            <w:r>
              <w:t>Gestión de Investigación</w:t>
            </w:r>
          </w:p>
        </w:tc>
        <w:tc>
          <w:tcPr>
            <w:tcW w:w="1215" w:type="dxa"/>
          </w:tcPr>
          <w:p w14:paraId="397F94AA" w14:textId="77777777" w:rsidR="009439E9" w:rsidRDefault="006C04BC" w:rsidP="00C3492B">
            <w:r>
              <w:t>GDI</w:t>
            </w:r>
          </w:p>
        </w:tc>
      </w:tr>
      <w:tr w:rsidR="009439E9" w14:paraId="4358D190" w14:textId="77777777" w:rsidTr="003038CD">
        <w:trPr>
          <w:trHeight w:val="440"/>
        </w:trPr>
        <w:tc>
          <w:tcPr>
            <w:tcW w:w="2955" w:type="dxa"/>
            <w:vMerge w:val="restart"/>
          </w:tcPr>
          <w:p w14:paraId="6B8EA635" w14:textId="77777777" w:rsidR="009439E9" w:rsidRDefault="006C04BC" w:rsidP="00C3492B">
            <w:r>
              <w:t>Apoyo</w:t>
            </w:r>
          </w:p>
        </w:tc>
        <w:tc>
          <w:tcPr>
            <w:tcW w:w="4695" w:type="dxa"/>
          </w:tcPr>
          <w:p w14:paraId="5A8B2621" w14:textId="77777777" w:rsidR="009439E9" w:rsidRDefault="006C04BC" w:rsidP="00C3492B">
            <w:r>
              <w:t>Gestión del Talento Humano</w:t>
            </w:r>
          </w:p>
        </w:tc>
        <w:tc>
          <w:tcPr>
            <w:tcW w:w="1215" w:type="dxa"/>
          </w:tcPr>
          <w:p w14:paraId="2742A8F7" w14:textId="77777777" w:rsidR="009439E9" w:rsidRDefault="006C04BC" w:rsidP="00C3492B">
            <w:r>
              <w:t>GTH</w:t>
            </w:r>
          </w:p>
        </w:tc>
      </w:tr>
      <w:tr w:rsidR="009439E9" w14:paraId="21C4D973" w14:textId="77777777" w:rsidTr="003038CD">
        <w:trPr>
          <w:trHeight w:val="440"/>
        </w:trPr>
        <w:tc>
          <w:tcPr>
            <w:tcW w:w="2955" w:type="dxa"/>
            <w:vMerge/>
          </w:tcPr>
          <w:p w14:paraId="416C663E" w14:textId="77777777" w:rsidR="009439E9" w:rsidRDefault="009439E9" w:rsidP="00C3492B"/>
        </w:tc>
        <w:tc>
          <w:tcPr>
            <w:tcW w:w="4695" w:type="dxa"/>
          </w:tcPr>
          <w:p w14:paraId="769B25B2" w14:textId="77777777" w:rsidR="009439E9" w:rsidRDefault="006C04BC" w:rsidP="00C3492B">
            <w:r>
              <w:t>Gestión del Abastecimiento</w:t>
            </w:r>
          </w:p>
        </w:tc>
        <w:tc>
          <w:tcPr>
            <w:tcW w:w="1215" w:type="dxa"/>
          </w:tcPr>
          <w:p w14:paraId="39022150" w14:textId="77777777" w:rsidR="009439E9" w:rsidRDefault="006C04BC" w:rsidP="00C3492B">
            <w:r>
              <w:t>GAB</w:t>
            </w:r>
          </w:p>
        </w:tc>
      </w:tr>
      <w:tr w:rsidR="009439E9" w14:paraId="66258097" w14:textId="77777777" w:rsidTr="003038CD">
        <w:trPr>
          <w:trHeight w:val="440"/>
        </w:trPr>
        <w:tc>
          <w:tcPr>
            <w:tcW w:w="2955" w:type="dxa"/>
            <w:vMerge/>
          </w:tcPr>
          <w:p w14:paraId="17D6CD06" w14:textId="77777777" w:rsidR="009439E9" w:rsidRDefault="009439E9" w:rsidP="00C3492B"/>
        </w:tc>
        <w:tc>
          <w:tcPr>
            <w:tcW w:w="4695" w:type="dxa"/>
          </w:tcPr>
          <w:p w14:paraId="26841428" w14:textId="77777777" w:rsidR="009439E9" w:rsidRDefault="006C04BC" w:rsidP="00C3492B">
            <w:r>
              <w:t>Gestión Documental</w:t>
            </w:r>
          </w:p>
        </w:tc>
        <w:tc>
          <w:tcPr>
            <w:tcW w:w="1215" w:type="dxa"/>
          </w:tcPr>
          <w:p w14:paraId="3406061E" w14:textId="77777777" w:rsidR="009439E9" w:rsidRDefault="006C04BC" w:rsidP="00C3492B">
            <w:r>
              <w:t>GDO</w:t>
            </w:r>
          </w:p>
        </w:tc>
      </w:tr>
      <w:tr w:rsidR="009439E9" w14:paraId="6CC85DBD" w14:textId="77777777" w:rsidTr="003038CD">
        <w:trPr>
          <w:trHeight w:val="440"/>
        </w:trPr>
        <w:tc>
          <w:tcPr>
            <w:tcW w:w="2955" w:type="dxa"/>
            <w:vMerge/>
          </w:tcPr>
          <w:p w14:paraId="47C31CF0" w14:textId="77777777" w:rsidR="009439E9" w:rsidRDefault="009439E9" w:rsidP="00C3492B"/>
        </w:tc>
        <w:tc>
          <w:tcPr>
            <w:tcW w:w="4695" w:type="dxa"/>
          </w:tcPr>
          <w:p w14:paraId="2339F53C" w14:textId="77777777" w:rsidR="009439E9" w:rsidRDefault="006C04BC" w:rsidP="00C3492B">
            <w:r>
              <w:t>Gestión Financiera</w:t>
            </w:r>
          </w:p>
        </w:tc>
        <w:tc>
          <w:tcPr>
            <w:tcW w:w="1215" w:type="dxa"/>
          </w:tcPr>
          <w:p w14:paraId="0181D4AB" w14:textId="77777777" w:rsidR="009439E9" w:rsidRDefault="006C04BC" w:rsidP="00C3492B">
            <w:r>
              <w:t>GFI</w:t>
            </w:r>
          </w:p>
        </w:tc>
      </w:tr>
      <w:tr w:rsidR="009439E9" w14:paraId="18A31108" w14:textId="77777777" w:rsidTr="003038CD">
        <w:trPr>
          <w:trHeight w:val="440"/>
        </w:trPr>
        <w:tc>
          <w:tcPr>
            <w:tcW w:w="2955" w:type="dxa"/>
            <w:vMerge/>
          </w:tcPr>
          <w:p w14:paraId="5DC10FA6" w14:textId="77777777" w:rsidR="009439E9" w:rsidRDefault="009439E9" w:rsidP="00C3492B"/>
        </w:tc>
        <w:tc>
          <w:tcPr>
            <w:tcW w:w="4695" w:type="dxa"/>
          </w:tcPr>
          <w:p w14:paraId="52823F93" w14:textId="77777777" w:rsidR="009439E9" w:rsidRDefault="006C04BC" w:rsidP="00C3492B">
            <w:r>
              <w:t>Gestión de Tecnología e Información</w:t>
            </w:r>
          </w:p>
        </w:tc>
        <w:tc>
          <w:tcPr>
            <w:tcW w:w="1215" w:type="dxa"/>
          </w:tcPr>
          <w:p w14:paraId="69CDD64C" w14:textId="77777777" w:rsidR="009439E9" w:rsidRDefault="006C04BC" w:rsidP="00C3492B">
            <w:r>
              <w:t>GTI</w:t>
            </w:r>
          </w:p>
        </w:tc>
      </w:tr>
      <w:tr w:rsidR="009439E9" w14:paraId="356126DB" w14:textId="77777777" w:rsidTr="003038CD">
        <w:trPr>
          <w:trHeight w:val="440"/>
        </w:trPr>
        <w:tc>
          <w:tcPr>
            <w:tcW w:w="2955" w:type="dxa"/>
            <w:vMerge/>
          </w:tcPr>
          <w:p w14:paraId="42D11734" w14:textId="77777777" w:rsidR="009439E9" w:rsidRDefault="009439E9" w:rsidP="00C3492B"/>
        </w:tc>
        <w:tc>
          <w:tcPr>
            <w:tcW w:w="4695" w:type="dxa"/>
          </w:tcPr>
          <w:p w14:paraId="6A7401AD" w14:textId="77777777" w:rsidR="009439E9" w:rsidRDefault="006C04BC" w:rsidP="00C3492B">
            <w:r>
              <w:t>Gestión Jurídica</w:t>
            </w:r>
          </w:p>
        </w:tc>
        <w:tc>
          <w:tcPr>
            <w:tcW w:w="1215" w:type="dxa"/>
          </w:tcPr>
          <w:p w14:paraId="7F71373D" w14:textId="77777777" w:rsidR="009439E9" w:rsidRDefault="006C04BC" w:rsidP="00C3492B">
            <w:r>
              <w:t>GJU</w:t>
            </w:r>
          </w:p>
        </w:tc>
      </w:tr>
      <w:tr w:rsidR="009439E9" w14:paraId="34838578" w14:textId="77777777" w:rsidTr="003038CD">
        <w:trPr>
          <w:trHeight w:val="440"/>
        </w:trPr>
        <w:tc>
          <w:tcPr>
            <w:tcW w:w="2955" w:type="dxa"/>
            <w:vMerge/>
          </w:tcPr>
          <w:p w14:paraId="6B1C7799" w14:textId="77777777" w:rsidR="009439E9" w:rsidRDefault="009439E9" w:rsidP="00C3492B"/>
        </w:tc>
        <w:tc>
          <w:tcPr>
            <w:tcW w:w="4695" w:type="dxa"/>
          </w:tcPr>
          <w:p w14:paraId="3E2512D5" w14:textId="77777777" w:rsidR="009439E9" w:rsidRDefault="006C04BC" w:rsidP="00C3492B">
            <w:r>
              <w:t>Atención al Ciudadano</w:t>
            </w:r>
          </w:p>
        </w:tc>
        <w:tc>
          <w:tcPr>
            <w:tcW w:w="1215" w:type="dxa"/>
          </w:tcPr>
          <w:p w14:paraId="2F503EBC" w14:textId="77777777" w:rsidR="009439E9" w:rsidRDefault="006C04BC" w:rsidP="00C3492B">
            <w:r>
              <w:t>ATC</w:t>
            </w:r>
          </w:p>
        </w:tc>
      </w:tr>
      <w:tr w:rsidR="009439E9" w14:paraId="7D10EC6E" w14:textId="77777777" w:rsidTr="003038CD">
        <w:trPr>
          <w:trHeight w:val="440"/>
        </w:trPr>
        <w:tc>
          <w:tcPr>
            <w:tcW w:w="2955" w:type="dxa"/>
          </w:tcPr>
          <w:p w14:paraId="34A417E6" w14:textId="77777777" w:rsidR="009439E9" w:rsidRDefault="006C04BC" w:rsidP="00C3492B">
            <w:r>
              <w:t>Evaluación y Control</w:t>
            </w:r>
          </w:p>
        </w:tc>
        <w:tc>
          <w:tcPr>
            <w:tcW w:w="4695" w:type="dxa"/>
          </w:tcPr>
          <w:p w14:paraId="16359B17" w14:textId="77777777" w:rsidR="009439E9" w:rsidRDefault="006C04BC" w:rsidP="00C3492B">
            <w:r>
              <w:t>Control y Seguimiento</w:t>
            </w:r>
          </w:p>
        </w:tc>
        <w:tc>
          <w:tcPr>
            <w:tcW w:w="1215" w:type="dxa"/>
          </w:tcPr>
          <w:p w14:paraId="218B6E3D" w14:textId="77777777" w:rsidR="009439E9" w:rsidRDefault="006C04BC" w:rsidP="00C3492B">
            <w:r>
              <w:t>CSE</w:t>
            </w:r>
          </w:p>
        </w:tc>
      </w:tr>
    </w:tbl>
    <w:p w14:paraId="0D4B22BD" w14:textId="77777777" w:rsidR="009439E9" w:rsidRDefault="006C04BC" w:rsidP="00C3492B">
      <w:r>
        <w:t xml:space="preserve"> </w:t>
      </w:r>
    </w:p>
    <w:p w14:paraId="168059FF" w14:textId="77777777" w:rsidR="009439E9" w:rsidRDefault="006C04BC" w:rsidP="00C3492B">
      <w:r>
        <w:t xml:space="preserve">El proceso de Gestión de Tecnología e Información es un proceso de apoyo que tiene como objetivo: “Planear, gestionar y mantener de manera integral la tecnología e información en el Instituto, a través de la administración de la plataforma tecnológica, la formulación e implementación de nuevas soluciones tecnológicas y la definición y acompañamiento en la aplicación de los lineamientos, normatividad y buenas prácticas relacionadas con seguridad, continuidad, calidad y manejo de la información y nuevas tendencias, para el cumplimiento de los objetivos misionales del Icfes y proveer la información necesaria por las partes interesadas de manera oportuna, eficaz y transparente.” </w:t>
      </w:r>
    </w:p>
    <w:p w14:paraId="55093AFE" w14:textId="77777777" w:rsidR="009439E9" w:rsidRDefault="006C04BC" w:rsidP="00C3492B">
      <w:r>
        <w:t xml:space="preserve"> </w:t>
      </w:r>
    </w:p>
    <w:p w14:paraId="5E28F452" w14:textId="77777777" w:rsidR="009439E9" w:rsidRDefault="006C04BC" w:rsidP="00C3492B">
      <w:pPr>
        <w:pStyle w:val="Ttulo4"/>
      </w:pPr>
      <w:bookmarkStart w:id="90" w:name="_bfx2w2sw1sjo" w:colFirst="0" w:colLast="0"/>
      <w:bookmarkStart w:id="91" w:name="_Toc25694778"/>
      <w:bookmarkEnd w:id="90"/>
      <w:r>
        <w:lastRenderedPageBreak/>
        <w:t>Cadenas de valor propuestas</w:t>
      </w:r>
      <w:bookmarkEnd w:id="91"/>
      <w:r>
        <w:t xml:space="preserve"> </w:t>
      </w:r>
    </w:p>
    <w:p w14:paraId="6431C3A8" w14:textId="77777777" w:rsidR="009439E9" w:rsidRDefault="006C04BC" w:rsidP="00C3492B">
      <w:r>
        <w:t xml:space="preserve">Con el propósito de lograr hacer más eficiente los procesos y de esta manera generar un mayor valor, Plan Estratégico Institucional propone implementar dos cadenas de valor misionales una para evaluación y una de investigación, así como los eslabones de soporte.  </w:t>
      </w:r>
    </w:p>
    <w:p w14:paraId="642BE403" w14:textId="10973563" w:rsidR="009439E9" w:rsidRDefault="006C04BC" w:rsidP="00C3492B">
      <w:r>
        <w:t>La</w:t>
      </w:r>
      <w:r w:rsidR="004C2F37">
        <w:t xml:space="preserve"> </w:t>
      </w:r>
      <w:r w:rsidR="004C2F37">
        <w:fldChar w:fldCharType="begin"/>
      </w:r>
      <w:r w:rsidR="004C2F37">
        <w:instrText xml:space="preserve"> REF _Ref25782621 \h </w:instrText>
      </w:r>
      <w:r w:rsidR="004C2F37">
        <w:fldChar w:fldCharType="separate"/>
      </w:r>
      <w:r w:rsidR="004C2F37">
        <w:t xml:space="preserve">Ilustración </w:t>
      </w:r>
      <w:r w:rsidR="004C2F37">
        <w:rPr>
          <w:noProof/>
        </w:rPr>
        <w:t>16</w:t>
      </w:r>
      <w:r w:rsidR="004C2F37">
        <w:t xml:space="preserve"> Cadena de Valor de Evaluación</w:t>
      </w:r>
      <w:r w:rsidR="004C2F37">
        <w:fldChar w:fldCharType="end"/>
      </w:r>
      <w:r w:rsidR="004C2F37">
        <w:t xml:space="preserve"> </w:t>
      </w:r>
      <w:r>
        <w:t>, presenta los eslabones que se definieron para esta cadena</w:t>
      </w:r>
      <w:r w:rsidR="00B6658B">
        <w:t xml:space="preserve"> y </w:t>
      </w:r>
      <w:r w:rsidR="001658BD">
        <w:t xml:space="preserve">a continuación se presenta </w:t>
      </w:r>
      <w:r w:rsidR="005A5E96">
        <w:fldChar w:fldCharType="begin"/>
      </w:r>
      <w:r w:rsidR="005A5E96">
        <w:instrText xml:space="preserve"> REF _Ref25783169 \h </w:instrText>
      </w:r>
      <w:r w:rsidR="005A5E96">
        <w:fldChar w:fldCharType="separate"/>
      </w:r>
      <w:r w:rsidR="005A5E96">
        <w:t xml:space="preserve">Tabla </w:t>
      </w:r>
      <w:r w:rsidR="005A5E96">
        <w:rPr>
          <w:noProof/>
        </w:rPr>
        <w:t>9</w:t>
      </w:r>
      <w:r w:rsidR="005A5E96">
        <w:t xml:space="preserve"> </w:t>
      </w:r>
      <w:r w:rsidR="005A5E96" w:rsidRPr="008B2A38">
        <w:t>Actividades de los eslabones de la Cadena de Valor de Evaluación</w:t>
      </w:r>
      <w:r w:rsidR="005A5E96">
        <w:fldChar w:fldCharType="end"/>
      </w:r>
    </w:p>
    <w:p w14:paraId="5EE92791" w14:textId="77777777" w:rsidR="0080370F" w:rsidRDefault="0080370F" w:rsidP="00C3492B"/>
    <w:p w14:paraId="0F40C7E0" w14:textId="77777777" w:rsidR="004C2F37" w:rsidRDefault="0080370F" w:rsidP="004C2F37">
      <w:pPr>
        <w:keepNext/>
      </w:pPr>
      <w:r>
        <w:rPr>
          <w:noProof/>
          <w:lang w:val="es-CO" w:eastAsia="es-CO"/>
        </w:rPr>
        <w:drawing>
          <wp:inline distT="0" distB="0" distL="0" distR="0" wp14:anchorId="564ECF8E" wp14:editId="1D8F4FCD">
            <wp:extent cx="6120000" cy="1465129"/>
            <wp:effectExtent l="0" t="0" r="0" b="190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000" cy="1465129"/>
                    </a:xfrm>
                    <a:prstGeom prst="rect">
                      <a:avLst/>
                    </a:prstGeom>
                    <a:noFill/>
                  </pic:spPr>
                </pic:pic>
              </a:graphicData>
            </a:graphic>
          </wp:inline>
        </w:drawing>
      </w:r>
    </w:p>
    <w:p w14:paraId="5C3791F2" w14:textId="4201DFC0" w:rsidR="0080370F" w:rsidRDefault="004C2F37" w:rsidP="004C2F37">
      <w:pPr>
        <w:pStyle w:val="Descripcin"/>
      </w:pPr>
      <w:bookmarkStart w:id="92" w:name="_Ref25782621"/>
      <w:r>
        <w:t xml:space="preserve">Ilustración </w:t>
      </w:r>
      <w:r>
        <w:fldChar w:fldCharType="begin"/>
      </w:r>
      <w:r>
        <w:instrText xml:space="preserve"> SEQ Ilustración \* ARABIC </w:instrText>
      </w:r>
      <w:r>
        <w:fldChar w:fldCharType="separate"/>
      </w:r>
      <w:r w:rsidR="000739F9">
        <w:rPr>
          <w:noProof/>
        </w:rPr>
        <w:t>16</w:t>
      </w:r>
      <w:r>
        <w:fldChar w:fldCharType="end"/>
      </w:r>
      <w:r>
        <w:t xml:space="preserve"> Cadena de Valor de Evaluación</w:t>
      </w:r>
      <w:bookmarkEnd w:id="92"/>
    </w:p>
    <w:p w14:paraId="66167C17" w14:textId="646E79F9" w:rsidR="0080370F" w:rsidRDefault="0080370F" w:rsidP="00C3492B"/>
    <w:p w14:paraId="559A41F0" w14:textId="6A76E71A" w:rsidR="00B6658B" w:rsidRDefault="00B6658B" w:rsidP="00B6658B">
      <w:pPr>
        <w:pStyle w:val="Descripcin"/>
        <w:keepNext/>
      </w:pPr>
      <w:r>
        <w:t xml:space="preserve">. </w:t>
      </w:r>
    </w:p>
    <w:p w14:paraId="08386F40" w14:textId="35C1822D" w:rsidR="00877E9E" w:rsidRDefault="00877E9E" w:rsidP="00877E9E">
      <w:pPr>
        <w:pStyle w:val="Descripcin"/>
        <w:keepNext/>
      </w:pPr>
      <w:bookmarkStart w:id="93" w:name="_Ref25783169"/>
      <w:r>
        <w:t xml:space="preserve">Tabla </w:t>
      </w:r>
      <w:r>
        <w:fldChar w:fldCharType="begin"/>
      </w:r>
      <w:r>
        <w:instrText xml:space="preserve"> SEQ Tabla \* ARABIC </w:instrText>
      </w:r>
      <w:r>
        <w:fldChar w:fldCharType="separate"/>
      </w:r>
      <w:r w:rsidR="003C2E5A">
        <w:rPr>
          <w:noProof/>
        </w:rPr>
        <w:t>9</w:t>
      </w:r>
      <w:r>
        <w:fldChar w:fldCharType="end"/>
      </w:r>
      <w:r>
        <w:t xml:space="preserve"> </w:t>
      </w:r>
      <w:r w:rsidRPr="008B2A38">
        <w:t>Actividades de los eslabones de la Cadena de Valor de Evaluación</w:t>
      </w:r>
      <w:bookmarkEnd w:id="93"/>
    </w:p>
    <w:tbl>
      <w:tblPr>
        <w:tblStyle w:val="Tabladelista3-nfasis1"/>
        <w:tblW w:w="10080" w:type="dxa"/>
        <w:tblLayout w:type="fixed"/>
        <w:tblLook w:val="0600" w:firstRow="0" w:lastRow="0" w:firstColumn="0" w:lastColumn="0" w:noHBand="1" w:noVBand="1"/>
      </w:tblPr>
      <w:tblGrid>
        <w:gridCol w:w="2925"/>
        <w:gridCol w:w="7155"/>
      </w:tblGrid>
      <w:tr w:rsidR="00300F77" w14:paraId="652449A2" w14:textId="77777777" w:rsidTr="001658BD">
        <w:trPr>
          <w:trHeight w:val="480"/>
          <w:tblHeader/>
        </w:trPr>
        <w:tc>
          <w:tcPr>
            <w:tcW w:w="10080" w:type="dxa"/>
            <w:gridSpan w:val="2"/>
            <w:shd w:val="clear" w:color="auto" w:fill="1F497D" w:themeFill="text2"/>
          </w:tcPr>
          <w:p w14:paraId="20A7EC63" w14:textId="77777777" w:rsidR="00300F77" w:rsidRPr="001473AC" w:rsidRDefault="00300F77" w:rsidP="00B4071F">
            <w:pPr>
              <w:rPr>
                <w:color w:val="FFFFFF" w:themeColor="background1"/>
              </w:rPr>
            </w:pPr>
            <w:r w:rsidRPr="001473AC">
              <w:rPr>
                <w:color w:val="FFFFFF" w:themeColor="background1"/>
              </w:rPr>
              <w:t>Cadena de Valor de Evaluación</w:t>
            </w:r>
          </w:p>
        </w:tc>
      </w:tr>
      <w:tr w:rsidR="00300F77" w14:paraId="66F76A29" w14:textId="77777777" w:rsidTr="001658BD">
        <w:trPr>
          <w:tblHeader/>
        </w:trPr>
        <w:tc>
          <w:tcPr>
            <w:tcW w:w="2925" w:type="dxa"/>
            <w:shd w:val="clear" w:color="auto" w:fill="1F497D" w:themeFill="text2"/>
          </w:tcPr>
          <w:p w14:paraId="3C29CA7B" w14:textId="77777777" w:rsidR="00300F77" w:rsidRPr="001473AC" w:rsidRDefault="00300F77" w:rsidP="00B4071F">
            <w:pPr>
              <w:rPr>
                <w:color w:val="FFFFFF" w:themeColor="background1"/>
              </w:rPr>
            </w:pPr>
            <w:r w:rsidRPr="001473AC">
              <w:rPr>
                <w:color w:val="FFFFFF" w:themeColor="background1"/>
              </w:rPr>
              <w:t>Eslabón</w:t>
            </w:r>
          </w:p>
        </w:tc>
        <w:tc>
          <w:tcPr>
            <w:tcW w:w="7155" w:type="dxa"/>
            <w:shd w:val="clear" w:color="auto" w:fill="1F497D" w:themeFill="text2"/>
          </w:tcPr>
          <w:p w14:paraId="2A49A97A" w14:textId="77777777" w:rsidR="00300F77" w:rsidRPr="001473AC" w:rsidRDefault="00300F77" w:rsidP="00B4071F">
            <w:pPr>
              <w:rPr>
                <w:color w:val="FFFFFF" w:themeColor="background1"/>
              </w:rPr>
            </w:pPr>
            <w:r w:rsidRPr="001473AC">
              <w:rPr>
                <w:color w:val="FFFFFF" w:themeColor="background1"/>
              </w:rPr>
              <w:t>Actividades</w:t>
            </w:r>
          </w:p>
        </w:tc>
      </w:tr>
      <w:tr w:rsidR="00300F77" w14:paraId="5BC18187" w14:textId="77777777" w:rsidTr="00B4071F">
        <w:tc>
          <w:tcPr>
            <w:tcW w:w="2925" w:type="dxa"/>
          </w:tcPr>
          <w:p w14:paraId="3CB0939E" w14:textId="77777777" w:rsidR="00300F77" w:rsidRDefault="00300F77" w:rsidP="00B4071F">
            <w:r>
              <w:t>Inteligencia de Mercado</w:t>
            </w:r>
          </w:p>
        </w:tc>
        <w:tc>
          <w:tcPr>
            <w:tcW w:w="7155" w:type="dxa"/>
          </w:tcPr>
          <w:p w14:paraId="5D1BDD61" w14:textId="5C5EE2A6"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 xml:space="preserve">Analizar y proveer de manera proactiva, información técnica referente al entorno general y los mercados de la institución, </w:t>
            </w:r>
            <w:r w:rsidR="005F590E" w:rsidRPr="00E25664">
              <w:rPr>
                <w:rFonts w:asciiTheme="majorHAnsi" w:hAnsiTheme="majorHAnsi" w:cstheme="majorHAnsi"/>
              </w:rPr>
              <w:t>de acuerdo con el</w:t>
            </w:r>
            <w:r w:rsidRPr="00E25664">
              <w:rPr>
                <w:rFonts w:asciiTheme="majorHAnsi" w:hAnsiTheme="majorHAnsi" w:cstheme="majorHAnsi"/>
              </w:rPr>
              <w:t xml:space="preserve"> alcance de la misión del instituto.</w:t>
            </w:r>
          </w:p>
          <w:p w14:paraId="1108A8EF"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Planeación técnica para los diferentes tipos de evaluación (evaluación de impacto y evaluación de implementación)</w:t>
            </w:r>
          </w:p>
          <w:p w14:paraId="1445925F"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Toma de decisiones con respecto a las oportunidades y sus correspondientes estrategias de acercamiento, de acuerdo al alcance de la misión del instituto</w:t>
            </w:r>
          </w:p>
          <w:p w14:paraId="4C0D0D2B"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Desarrollar y gestionar oportunidades en Nuevos Negocios</w:t>
            </w:r>
          </w:p>
          <w:p w14:paraId="2BBF0F7A"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Definición y análisis de propuestas</w:t>
            </w:r>
          </w:p>
        </w:tc>
      </w:tr>
      <w:tr w:rsidR="00300F77" w14:paraId="5BD1FC2D" w14:textId="77777777" w:rsidTr="00B4071F">
        <w:tc>
          <w:tcPr>
            <w:tcW w:w="2925" w:type="dxa"/>
          </w:tcPr>
          <w:p w14:paraId="2992F974" w14:textId="77777777" w:rsidR="00300F77" w:rsidRDefault="00300F77" w:rsidP="00B4071F">
            <w:r>
              <w:t>Planeación Administrativa</w:t>
            </w:r>
          </w:p>
        </w:tc>
        <w:tc>
          <w:tcPr>
            <w:tcW w:w="7155" w:type="dxa"/>
          </w:tcPr>
          <w:p w14:paraId="06788FB7"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Actividades relacionadas con precisar los requerimientos del cliente</w:t>
            </w:r>
          </w:p>
          <w:p w14:paraId="5A2E1846"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Levantamiento preliminar de costos</w:t>
            </w:r>
          </w:p>
          <w:p w14:paraId="3566297F"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lastRenderedPageBreak/>
              <w:t>Viabilización técnica y administrativa del proyecto de manera conjunta</w:t>
            </w:r>
          </w:p>
          <w:p w14:paraId="2B52AE7A"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Definición de anexos técnicos, cronograma macro, estrategia de comunicaciones, y protocolos para PQRS</w:t>
            </w:r>
          </w:p>
          <w:p w14:paraId="1DFC40C9"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Elaboración de la oferta</w:t>
            </w:r>
          </w:p>
          <w:p w14:paraId="714E16EA"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Diagnóstico y análisis de la capacidad operativa de los proveedores</w:t>
            </w:r>
          </w:p>
        </w:tc>
      </w:tr>
      <w:tr w:rsidR="00300F77" w14:paraId="4DBFF7AF" w14:textId="77777777" w:rsidTr="00B4071F">
        <w:tc>
          <w:tcPr>
            <w:tcW w:w="2925" w:type="dxa"/>
          </w:tcPr>
          <w:p w14:paraId="21C43D37" w14:textId="77777777" w:rsidR="00300F77" w:rsidRDefault="00300F77" w:rsidP="00B4071F">
            <w:r>
              <w:lastRenderedPageBreak/>
              <w:t>Diseño</w:t>
            </w:r>
          </w:p>
        </w:tc>
        <w:tc>
          <w:tcPr>
            <w:tcW w:w="7155" w:type="dxa"/>
          </w:tcPr>
          <w:p w14:paraId="006D2BEB"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Construcción o actualización de marcos de referencia</w:t>
            </w:r>
          </w:p>
          <w:p w14:paraId="773A8E0A"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Generar procesos de diseño de pruebas acordes a los estándares de medición definidos</w:t>
            </w:r>
          </w:p>
          <w:p w14:paraId="1C681444"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Definición del muestreo</w:t>
            </w:r>
          </w:p>
          <w:p w14:paraId="5FDE32AB"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Pre pilotaje: Construcción de ítems</w:t>
            </w:r>
          </w:p>
          <w:p w14:paraId="6A4AAC46"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Construcción o actualización de los instrumentos para las pruebas</w:t>
            </w:r>
            <w:r w:rsidRPr="00E25664">
              <w:rPr>
                <w:rFonts w:asciiTheme="majorHAnsi" w:hAnsiTheme="majorHAnsi" w:cstheme="majorHAnsi"/>
              </w:rPr>
              <w:tab/>
            </w:r>
            <w:r w:rsidRPr="00E25664">
              <w:rPr>
                <w:rFonts w:asciiTheme="majorHAnsi" w:hAnsiTheme="majorHAnsi" w:cstheme="majorHAnsi"/>
              </w:rPr>
              <w:tab/>
            </w:r>
          </w:p>
        </w:tc>
      </w:tr>
      <w:tr w:rsidR="00300F77" w14:paraId="0774850E" w14:textId="77777777" w:rsidTr="00B4071F">
        <w:tc>
          <w:tcPr>
            <w:tcW w:w="2925" w:type="dxa"/>
          </w:tcPr>
          <w:p w14:paraId="588DD0E2" w14:textId="77777777" w:rsidR="00300F77" w:rsidRDefault="00300F77" w:rsidP="00B4071F">
            <w:r>
              <w:t>Producción y Armado</w:t>
            </w:r>
          </w:p>
        </w:tc>
        <w:tc>
          <w:tcPr>
            <w:tcW w:w="7155" w:type="dxa"/>
          </w:tcPr>
          <w:p w14:paraId="539365E9"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Diagramación de ítems y revisión de estilo</w:t>
            </w:r>
          </w:p>
          <w:p w14:paraId="58B9867E"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Diagramación de la prueba</w:t>
            </w:r>
          </w:p>
          <w:p w14:paraId="60696A5C"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Armado del examen</w:t>
            </w:r>
          </w:p>
          <w:p w14:paraId="47223C6A"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Impresión de la prueba</w:t>
            </w:r>
            <w:r w:rsidRPr="00E25664">
              <w:rPr>
                <w:rFonts w:asciiTheme="majorHAnsi" w:hAnsiTheme="majorHAnsi" w:cstheme="majorHAnsi"/>
              </w:rPr>
              <w:tab/>
            </w:r>
            <w:r w:rsidRPr="00E25664">
              <w:rPr>
                <w:rFonts w:asciiTheme="majorHAnsi" w:hAnsiTheme="majorHAnsi" w:cstheme="majorHAnsi"/>
              </w:rPr>
              <w:tab/>
            </w:r>
          </w:p>
        </w:tc>
      </w:tr>
      <w:tr w:rsidR="00300F77" w14:paraId="2FA8B923" w14:textId="77777777" w:rsidTr="00B4071F">
        <w:tc>
          <w:tcPr>
            <w:tcW w:w="2925" w:type="dxa"/>
          </w:tcPr>
          <w:p w14:paraId="1C2115B2" w14:textId="77777777" w:rsidR="00300F77" w:rsidRDefault="00300F77" w:rsidP="00B4071F">
            <w:r>
              <w:t>Pre aplicación</w:t>
            </w:r>
          </w:p>
        </w:tc>
        <w:tc>
          <w:tcPr>
            <w:tcW w:w="7155" w:type="dxa"/>
          </w:tcPr>
          <w:p w14:paraId="3C4A1C90"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Registro</w:t>
            </w:r>
          </w:p>
          <w:p w14:paraId="0236A46C"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Inscripción</w:t>
            </w:r>
          </w:p>
          <w:p w14:paraId="054E6A20"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Citación</w:t>
            </w:r>
          </w:p>
          <w:p w14:paraId="2C4A0B85"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Recaudo</w:t>
            </w:r>
            <w:r w:rsidRPr="00E25664">
              <w:rPr>
                <w:rFonts w:asciiTheme="majorHAnsi" w:hAnsiTheme="majorHAnsi" w:cstheme="majorHAnsi"/>
              </w:rPr>
              <w:tab/>
            </w:r>
            <w:r w:rsidRPr="00E25664">
              <w:rPr>
                <w:rFonts w:asciiTheme="majorHAnsi" w:hAnsiTheme="majorHAnsi" w:cstheme="majorHAnsi"/>
              </w:rPr>
              <w:tab/>
            </w:r>
            <w:r w:rsidRPr="00E25664">
              <w:rPr>
                <w:rFonts w:asciiTheme="majorHAnsi" w:hAnsiTheme="majorHAnsi" w:cstheme="majorHAnsi"/>
              </w:rPr>
              <w:tab/>
            </w:r>
            <w:r w:rsidRPr="00E25664">
              <w:rPr>
                <w:rFonts w:asciiTheme="majorHAnsi" w:hAnsiTheme="majorHAnsi" w:cstheme="majorHAnsi"/>
              </w:rPr>
              <w:tab/>
            </w:r>
            <w:r w:rsidRPr="00E25664">
              <w:rPr>
                <w:rFonts w:asciiTheme="majorHAnsi" w:hAnsiTheme="majorHAnsi" w:cstheme="majorHAnsi"/>
              </w:rPr>
              <w:tab/>
            </w:r>
            <w:r w:rsidRPr="00E25664">
              <w:rPr>
                <w:rFonts w:asciiTheme="majorHAnsi" w:hAnsiTheme="majorHAnsi" w:cstheme="majorHAnsi"/>
              </w:rPr>
              <w:tab/>
            </w:r>
            <w:r w:rsidRPr="00E25664">
              <w:rPr>
                <w:rFonts w:asciiTheme="majorHAnsi" w:hAnsiTheme="majorHAnsi" w:cstheme="majorHAnsi"/>
              </w:rPr>
              <w:tab/>
            </w:r>
          </w:p>
        </w:tc>
      </w:tr>
      <w:tr w:rsidR="00300F77" w14:paraId="3C494475" w14:textId="77777777" w:rsidTr="00B4071F">
        <w:tc>
          <w:tcPr>
            <w:tcW w:w="2925" w:type="dxa"/>
          </w:tcPr>
          <w:p w14:paraId="76D33769" w14:textId="77777777" w:rsidR="00300F77" w:rsidRDefault="00300F77" w:rsidP="00B4071F">
            <w:r>
              <w:t>Logística de aplicación</w:t>
            </w:r>
          </w:p>
        </w:tc>
        <w:tc>
          <w:tcPr>
            <w:tcW w:w="7155" w:type="dxa"/>
          </w:tcPr>
          <w:p w14:paraId="2001A87A"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Diseño del plan operativo</w:t>
            </w:r>
          </w:p>
          <w:p w14:paraId="7AA90CC9"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Disponibilidad de los recursos tecnológicos, humanos y de infraestructura requeridos para realizar las pruebas</w:t>
            </w:r>
          </w:p>
          <w:p w14:paraId="425C6B43"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Consecución, activación y confirmación de los sitios de aplicación</w:t>
            </w:r>
          </w:p>
          <w:p w14:paraId="6E8BC713"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Logística de entrega a los sitios de aplicación</w:t>
            </w:r>
          </w:p>
          <w:p w14:paraId="036106A9"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Generación, entrega y validación de biblias</w:t>
            </w:r>
          </w:p>
        </w:tc>
      </w:tr>
      <w:tr w:rsidR="00300F77" w14:paraId="4AB2E29E" w14:textId="77777777" w:rsidTr="00B4071F">
        <w:tc>
          <w:tcPr>
            <w:tcW w:w="2925" w:type="dxa"/>
          </w:tcPr>
          <w:p w14:paraId="61D405C8" w14:textId="77777777" w:rsidR="00300F77" w:rsidRDefault="00300F77" w:rsidP="00B4071F">
            <w:r>
              <w:t>Aplicación</w:t>
            </w:r>
          </w:p>
        </w:tc>
        <w:tc>
          <w:tcPr>
            <w:tcW w:w="7155" w:type="dxa"/>
          </w:tcPr>
          <w:p w14:paraId="1DEEBC39"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Desarrollo de planes de contingencia.</w:t>
            </w:r>
          </w:p>
          <w:p w14:paraId="6AB7A621"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lastRenderedPageBreak/>
              <w:t>Acopio del material para el retorno</w:t>
            </w:r>
          </w:p>
          <w:p w14:paraId="226D2E82"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Control y supervisión de proveedores</w:t>
            </w:r>
          </w:p>
          <w:p w14:paraId="519E07FE"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Realización y entrega de informes administrativos</w:t>
            </w:r>
          </w:p>
          <w:p w14:paraId="36A58227"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Alertas tempranas (prevención o identificación de fraude)</w:t>
            </w:r>
          </w:p>
          <w:p w14:paraId="067ED4B5"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Logística inversa (recolección de pruebas)</w:t>
            </w:r>
          </w:p>
        </w:tc>
      </w:tr>
      <w:tr w:rsidR="00300F77" w14:paraId="3DC959CD" w14:textId="77777777" w:rsidTr="00B4071F">
        <w:tc>
          <w:tcPr>
            <w:tcW w:w="2925" w:type="dxa"/>
          </w:tcPr>
          <w:p w14:paraId="4BACB073" w14:textId="77777777" w:rsidR="00300F77" w:rsidRDefault="00300F77" w:rsidP="00B4071F">
            <w:r>
              <w:lastRenderedPageBreak/>
              <w:t>Calificación</w:t>
            </w:r>
          </w:p>
        </w:tc>
        <w:tc>
          <w:tcPr>
            <w:tcW w:w="7155" w:type="dxa"/>
          </w:tcPr>
          <w:p w14:paraId="3AF9F894"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Lectura de respuestas</w:t>
            </w:r>
          </w:p>
          <w:p w14:paraId="22C22693" w14:textId="77777777" w:rsidR="00300F77" w:rsidRPr="00E25664" w:rsidRDefault="00300F77" w:rsidP="00DD6875">
            <w:pPr>
              <w:pStyle w:val="Prrafodelista"/>
              <w:numPr>
                <w:ilvl w:val="1"/>
                <w:numId w:val="50"/>
              </w:numPr>
              <w:jc w:val="left"/>
              <w:rPr>
                <w:rFonts w:asciiTheme="majorHAnsi" w:hAnsiTheme="majorHAnsi" w:cstheme="majorHAnsi"/>
              </w:rPr>
            </w:pPr>
            <w:r w:rsidRPr="00E25664">
              <w:rPr>
                <w:rFonts w:asciiTheme="majorHAnsi" w:hAnsiTheme="majorHAnsi" w:cstheme="majorHAnsi"/>
              </w:rPr>
              <w:t>Análisis de copia</w:t>
            </w:r>
          </w:p>
          <w:p w14:paraId="0D4EA2F5" w14:textId="77777777" w:rsidR="00300F77" w:rsidRPr="00E25664" w:rsidRDefault="00300F77" w:rsidP="00DD6875">
            <w:pPr>
              <w:pStyle w:val="Prrafodelista"/>
              <w:numPr>
                <w:ilvl w:val="1"/>
                <w:numId w:val="50"/>
              </w:numPr>
              <w:jc w:val="left"/>
              <w:rPr>
                <w:rFonts w:asciiTheme="majorHAnsi" w:hAnsiTheme="majorHAnsi" w:cstheme="majorHAnsi"/>
              </w:rPr>
            </w:pPr>
            <w:r w:rsidRPr="00E25664">
              <w:rPr>
                <w:rFonts w:asciiTheme="majorHAnsi" w:hAnsiTheme="majorHAnsi" w:cstheme="majorHAnsi"/>
              </w:rPr>
              <w:t>Calibración</w:t>
            </w:r>
          </w:p>
          <w:p w14:paraId="1CCE4468" w14:textId="77777777" w:rsidR="00300F77" w:rsidRPr="00E25664" w:rsidRDefault="00300F77" w:rsidP="00DD6875">
            <w:pPr>
              <w:pStyle w:val="Prrafodelista"/>
              <w:numPr>
                <w:ilvl w:val="1"/>
                <w:numId w:val="50"/>
              </w:numPr>
              <w:jc w:val="left"/>
              <w:rPr>
                <w:rFonts w:asciiTheme="majorHAnsi" w:hAnsiTheme="majorHAnsi" w:cstheme="majorHAnsi"/>
              </w:rPr>
            </w:pPr>
            <w:r w:rsidRPr="00E25664">
              <w:rPr>
                <w:rFonts w:asciiTheme="majorHAnsi" w:hAnsiTheme="majorHAnsi" w:cstheme="majorHAnsi"/>
              </w:rPr>
              <w:t>Calificación de los resultados</w:t>
            </w:r>
          </w:p>
          <w:p w14:paraId="3023147C" w14:textId="77777777" w:rsidR="00300F77" w:rsidRPr="00E25664" w:rsidRDefault="00300F77" w:rsidP="00DD6875">
            <w:pPr>
              <w:pStyle w:val="Prrafodelista"/>
              <w:numPr>
                <w:ilvl w:val="1"/>
                <w:numId w:val="50"/>
              </w:numPr>
              <w:jc w:val="left"/>
              <w:rPr>
                <w:rFonts w:asciiTheme="majorHAnsi" w:hAnsiTheme="majorHAnsi" w:cstheme="majorHAnsi"/>
              </w:rPr>
            </w:pPr>
            <w:r w:rsidRPr="00E25664">
              <w:rPr>
                <w:rFonts w:asciiTheme="majorHAnsi" w:hAnsiTheme="majorHAnsi" w:cstheme="majorHAnsi"/>
              </w:rPr>
              <w:t>Hacer un balance de la aplicación y compararlos con los estándares</w:t>
            </w:r>
          </w:p>
          <w:p w14:paraId="4CD5B68F" w14:textId="6F747A05"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Elaboración de los informes sobre la aplicación de las pruebas.</w:t>
            </w:r>
          </w:p>
        </w:tc>
      </w:tr>
      <w:tr w:rsidR="00300F77" w14:paraId="0370F373" w14:textId="77777777" w:rsidTr="00B4071F">
        <w:tc>
          <w:tcPr>
            <w:tcW w:w="2925" w:type="dxa"/>
          </w:tcPr>
          <w:p w14:paraId="7086DCBF" w14:textId="77777777" w:rsidR="00300F77" w:rsidRDefault="00300F77" w:rsidP="00B4071F">
            <w:r>
              <w:t>Análisis y estadística</w:t>
            </w:r>
          </w:p>
        </w:tc>
        <w:tc>
          <w:tcPr>
            <w:tcW w:w="7155" w:type="dxa"/>
          </w:tcPr>
          <w:p w14:paraId="00CF6BF9"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Elaboración de informes estadísticos y psicométricos de los resultados de las pruebas realizadas</w:t>
            </w:r>
          </w:p>
          <w:p w14:paraId="306DE82E"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Análisis interno de los informes</w:t>
            </w:r>
            <w:r w:rsidRPr="00E25664">
              <w:rPr>
                <w:rFonts w:asciiTheme="majorHAnsi" w:hAnsiTheme="majorHAnsi" w:cstheme="majorHAnsi"/>
              </w:rPr>
              <w:tab/>
            </w:r>
          </w:p>
        </w:tc>
      </w:tr>
      <w:tr w:rsidR="00300F77" w14:paraId="2A3A7F7A" w14:textId="77777777" w:rsidTr="00B4071F">
        <w:tc>
          <w:tcPr>
            <w:tcW w:w="2925" w:type="dxa"/>
          </w:tcPr>
          <w:p w14:paraId="1F382D60" w14:textId="77777777" w:rsidR="00300F77" w:rsidRDefault="00300F77" w:rsidP="00B4071F">
            <w:r>
              <w:t>Divulgación de resultados y gestión de servicio al cliente</w:t>
            </w:r>
          </w:p>
        </w:tc>
        <w:tc>
          <w:tcPr>
            <w:tcW w:w="7155" w:type="dxa"/>
          </w:tcPr>
          <w:p w14:paraId="49318C9C"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Divulgación de reportes e informes de resultados producidos de acuerdo con el segmento al que se dirige la información</w:t>
            </w:r>
          </w:p>
          <w:p w14:paraId="0CEC1EDE"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Oficialización y difusión de los productos y dinámicas de uso de la información</w:t>
            </w:r>
          </w:p>
          <w:p w14:paraId="5968F2E1"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Atención integral al cliente y servicio post venta</w:t>
            </w:r>
          </w:p>
        </w:tc>
      </w:tr>
      <w:tr w:rsidR="00300F77" w14:paraId="740C61BA" w14:textId="77777777" w:rsidTr="00B4071F">
        <w:tc>
          <w:tcPr>
            <w:tcW w:w="2925" w:type="dxa"/>
          </w:tcPr>
          <w:p w14:paraId="213927B7" w14:textId="77777777" w:rsidR="00300F77" w:rsidRDefault="00300F77" w:rsidP="00B4071F">
            <w:r>
              <w:t>Investigación para mejorar la evaluación.</w:t>
            </w:r>
          </w:p>
        </w:tc>
        <w:tc>
          <w:tcPr>
            <w:tcW w:w="7155" w:type="dxa"/>
          </w:tcPr>
          <w:p w14:paraId="28B55A65"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 xml:space="preserve">Realizar informes de investigación sobre temas de diseño, validez y confiabilidad de pruebas </w:t>
            </w:r>
          </w:p>
          <w:p w14:paraId="50599009"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Instrumentos de medición desarrollados</w:t>
            </w:r>
          </w:p>
          <w:p w14:paraId="16F77DB7"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Artículos de investigación sobre el proceso de diseño y estadísticas de las pruebas</w:t>
            </w:r>
          </w:p>
          <w:p w14:paraId="2F9EA428" w14:textId="77777777" w:rsidR="00300F77" w:rsidRPr="00E25664" w:rsidRDefault="00300F77" w:rsidP="00DD6875">
            <w:pPr>
              <w:pStyle w:val="Prrafodelista"/>
              <w:numPr>
                <w:ilvl w:val="0"/>
                <w:numId w:val="50"/>
              </w:numPr>
              <w:jc w:val="left"/>
              <w:rPr>
                <w:rFonts w:asciiTheme="majorHAnsi" w:hAnsiTheme="majorHAnsi" w:cstheme="majorHAnsi"/>
              </w:rPr>
            </w:pPr>
            <w:r w:rsidRPr="00E25664">
              <w:rPr>
                <w:rFonts w:asciiTheme="majorHAnsi" w:hAnsiTheme="majorHAnsi" w:cstheme="majorHAnsi"/>
              </w:rPr>
              <w:t>Realizar procesos de análisis de datos e interpretación de resultados de investigación que propendan por el mejoramiento de los instrumentos de evaluación y la calidad de la educación</w:t>
            </w:r>
          </w:p>
        </w:tc>
      </w:tr>
    </w:tbl>
    <w:p w14:paraId="7D4A2630" w14:textId="77777777" w:rsidR="00300F77" w:rsidRDefault="00300F77" w:rsidP="00C3492B"/>
    <w:p w14:paraId="414E3E04" w14:textId="44778F38" w:rsidR="009439E9" w:rsidRDefault="006C04BC" w:rsidP="00C3492B">
      <w:r>
        <w:t>La</w:t>
      </w:r>
      <w:r w:rsidR="00AE0319">
        <w:t xml:space="preserve"> </w:t>
      </w:r>
      <w:r w:rsidR="00AE0319">
        <w:fldChar w:fldCharType="begin"/>
      </w:r>
      <w:r w:rsidR="00AE0319">
        <w:instrText xml:space="preserve"> REF _Ref25782674 \h </w:instrText>
      </w:r>
      <w:r w:rsidR="00AE0319">
        <w:fldChar w:fldCharType="separate"/>
      </w:r>
      <w:r w:rsidR="00AE0319">
        <w:t xml:space="preserve">Ilustración </w:t>
      </w:r>
      <w:r w:rsidR="00AE0319">
        <w:rPr>
          <w:noProof/>
        </w:rPr>
        <w:t>17</w:t>
      </w:r>
      <w:r w:rsidR="00AE0319">
        <w:t xml:space="preserve"> Cadena de Valor de Investigación</w:t>
      </w:r>
      <w:r w:rsidR="00AE0319">
        <w:fldChar w:fldCharType="end"/>
      </w:r>
      <w:r>
        <w:t xml:space="preserve">, presenta los eslabones que se definieron para esta cadena, el alcance de esta cadena es la Investigación externa: dirigida hacia la investigación de los factores que inciden en la calidad </w:t>
      </w:r>
      <w:r>
        <w:lastRenderedPageBreak/>
        <w:t>educativa con la finalidad de ofrecer información para mejorarla. Este es el tipo de investigación que se encuentra explícita en la misión actual.</w:t>
      </w:r>
      <w:r w:rsidR="00704E83">
        <w:t xml:space="preserve">  A continuación se presenta la </w:t>
      </w:r>
      <w:r w:rsidR="00704E83">
        <w:fldChar w:fldCharType="begin"/>
      </w:r>
      <w:r w:rsidR="00704E83">
        <w:instrText xml:space="preserve"> REF _Ref25783256 \h </w:instrText>
      </w:r>
      <w:r w:rsidR="00704E83">
        <w:fldChar w:fldCharType="separate"/>
      </w:r>
      <w:r w:rsidR="00704E83">
        <w:t xml:space="preserve">Tabla </w:t>
      </w:r>
      <w:r w:rsidR="00704E83">
        <w:rPr>
          <w:noProof/>
        </w:rPr>
        <w:t>10</w:t>
      </w:r>
      <w:r w:rsidR="00704E83">
        <w:t xml:space="preserve"> </w:t>
      </w:r>
      <w:r w:rsidR="00704E83" w:rsidRPr="00797B9E">
        <w:t>Actividades de los eslabones de la Cadena</w:t>
      </w:r>
      <w:r w:rsidR="00704E83">
        <w:t xml:space="preserve"> de Valor de Investigación</w:t>
      </w:r>
      <w:r w:rsidR="00704E83">
        <w:fldChar w:fldCharType="end"/>
      </w:r>
    </w:p>
    <w:p w14:paraId="71AE0714" w14:textId="74F0A91C" w:rsidR="009439E9" w:rsidRDefault="009439E9" w:rsidP="00C3492B"/>
    <w:p w14:paraId="2F7D7F60" w14:textId="77777777" w:rsidR="00AE0319" w:rsidRDefault="00AE0319" w:rsidP="00AE0319">
      <w:pPr>
        <w:keepNext/>
      </w:pPr>
      <w:r>
        <w:rPr>
          <w:noProof/>
          <w:lang w:val="es-CO" w:eastAsia="es-CO"/>
        </w:rPr>
        <w:drawing>
          <wp:inline distT="0" distB="0" distL="0" distR="0" wp14:anchorId="132815C1" wp14:editId="0CBD244F">
            <wp:extent cx="5108575" cy="265176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08575" cy="2651760"/>
                    </a:xfrm>
                    <a:prstGeom prst="rect">
                      <a:avLst/>
                    </a:prstGeom>
                    <a:noFill/>
                  </pic:spPr>
                </pic:pic>
              </a:graphicData>
            </a:graphic>
          </wp:inline>
        </w:drawing>
      </w:r>
    </w:p>
    <w:p w14:paraId="410AC3CB" w14:textId="1DF7719A" w:rsidR="009439E9" w:rsidRDefault="00AE0319" w:rsidP="00AE0319">
      <w:pPr>
        <w:pStyle w:val="Descripcin"/>
      </w:pPr>
      <w:bookmarkStart w:id="94" w:name="_Ref25782674"/>
      <w:r>
        <w:t xml:space="preserve">Ilustración </w:t>
      </w:r>
      <w:r>
        <w:fldChar w:fldCharType="begin"/>
      </w:r>
      <w:r>
        <w:instrText xml:space="preserve"> SEQ Ilustración \* ARABIC </w:instrText>
      </w:r>
      <w:r>
        <w:fldChar w:fldCharType="separate"/>
      </w:r>
      <w:r w:rsidR="000739F9">
        <w:rPr>
          <w:noProof/>
        </w:rPr>
        <w:t>17</w:t>
      </w:r>
      <w:r>
        <w:fldChar w:fldCharType="end"/>
      </w:r>
      <w:r>
        <w:t xml:space="preserve"> Cadena de Valor de Investigación</w:t>
      </w:r>
      <w:bookmarkEnd w:id="94"/>
    </w:p>
    <w:p w14:paraId="6CADB777" w14:textId="77777777" w:rsidR="006A523D" w:rsidRPr="006A523D" w:rsidRDefault="006A523D" w:rsidP="006A523D">
      <w:pPr>
        <w:jc w:val="left"/>
        <w:rPr>
          <w:rFonts w:ascii="Times New Roman" w:eastAsia="Times New Roman" w:hAnsi="Times New Roman" w:cs="Times New Roman"/>
          <w:sz w:val="24"/>
          <w:szCs w:val="24"/>
          <w:lang w:val="es-CO" w:eastAsia="es-CO"/>
        </w:rPr>
      </w:pPr>
    </w:p>
    <w:p w14:paraId="5FFFD809" w14:textId="5FA60720" w:rsidR="00877E9E" w:rsidRDefault="00877E9E" w:rsidP="00877E9E">
      <w:pPr>
        <w:pStyle w:val="Descripcin"/>
        <w:keepNext/>
      </w:pPr>
      <w:bookmarkStart w:id="95" w:name="_Ref25783256"/>
      <w:r>
        <w:t xml:space="preserve">Tabla </w:t>
      </w:r>
      <w:r>
        <w:fldChar w:fldCharType="begin"/>
      </w:r>
      <w:r>
        <w:instrText xml:space="preserve"> SEQ Tabla \* ARABIC </w:instrText>
      </w:r>
      <w:r>
        <w:fldChar w:fldCharType="separate"/>
      </w:r>
      <w:r w:rsidR="003C2E5A">
        <w:rPr>
          <w:noProof/>
        </w:rPr>
        <w:t>10</w:t>
      </w:r>
      <w:r>
        <w:fldChar w:fldCharType="end"/>
      </w:r>
      <w:r>
        <w:t xml:space="preserve"> </w:t>
      </w:r>
      <w:r w:rsidRPr="00797B9E">
        <w:t>Actividades de los eslabones de la Cadena</w:t>
      </w:r>
      <w:r>
        <w:t xml:space="preserve"> de Valor de Investigación</w:t>
      </w:r>
      <w:bookmarkEnd w:id="95"/>
    </w:p>
    <w:tbl>
      <w:tblPr>
        <w:tblStyle w:val="Tabladelista3-nfasis1"/>
        <w:tblW w:w="0" w:type="auto"/>
        <w:tblLook w:val="04A0" w:firstRow="1" w:lastRow="0" w:firstColumn="1" w:lastColumn="0" w:noHBand="0" w:noVBand="1"/>
      </w:tblPr>
      <w:tblGrid>
        <w:gridCol w:w="2187"/>
        <w:gridCol w:w="6646"/>
      </w:tblGrid>
      <w:tr w:rsidR="006A523D" w:rsidRPr="006A523D" w14:paraId="22C84E2E" w14:textId="77777777" w:rsidTr="006A523D">
        <w:trPr>
          <w:cnfStyle w:val="100000000000" w:firstRow="1" w:lastRow="0" w:firstColumn="0" w:lastColumn="0" w:oddVBand="0" w:evenVBand="0" w:oddHBand="0" w:evenHBand="0" w:firstRowFirstColumn="0" w:firstRowLastColumn="0" w:lastRowFirstColumn="0" w:lastRowLastColumn="0"/>
          <w:trHeight w:val="480"/>
        </w:trPr>
        <w:tc>
          <w:tcPr>
            <w:cnfStyle w:val="001000000100" w:firstRow="0" w:lastRow="0" w:firstColumn="1" w:lastColumn="0" w:oddVBand="0" w:evenVBand="0" w:oddHBand="0" w:evenHBand="0" w:firstRowFirstColumn="1" w:firstRowLastColumn="0" w:lastRowFirstColumn="0" w:lastRowLastColumn="0"/>
            <w:tcW w:w="0" w:type="auto"/>
            <w:gridSpan w:val="2"/>
            <w:hideMark/>
          </w:tcPr>
          <w:p w14:paraId="5F643814" w14:textId="77777777" w:rsidR="006A523D" w:rsidRPr="006A523D" w:rsidRDefault="006A523D" w:rsidP="006A523D">
            <w:pPr>
              <w:rPr>
                <w:rFonts w:ascii="Times New Roman" w:eastAsia="Times New Roman" w:hAnsi="Times New Roman" w:cs="Times New Roman"/>
                <w:lang w:val="es-CO" w:eastAsia="es-CO"/>
              </w:rPr>
            </w:pPr>
            <w:r w:rsidRPr="006A523D">
              <w:rPr>
                <w:rFonts w:eastAsia="Times New Roman" w:cs="Calibri"/>
                <w:lang w:val="es-CO" w:eastAsia="es-CO"/>
              </w:rPr>
              <w:t>Cadena de Valor de Investigación</w:t>
            </w:r>
          </w:p>
        </w:tc>
      </w:tr>
      <w:tr w:rsidR="006A523D" w:rsidRPr="006A523D" w14:paraId="562F8DC8" w14:textId="77777777" w:rsidTr="006A5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6BF84C" w14:textId="77777777" w:rsidR="006A523D" w:rsidRPr="006A523D" w:rsidRDefault="006A523D" w:rsidP="006A523D">
            <w:pPr>
              <w:jc w:val="left"/>
              <w:rPr>
                <w:rFonts w:ascii="Times New Roman" w:eastAsia="Times New Roman" w:hAnsi="Times New Roman" w:cs="Times New Roman"/>
                <w:lang w:val="es-CO" w:eastAsia="es-CO"/>
              </w:rPr>
            </w:pPr>
            <w:r w:rsidRPr="006A523D">
              <w:rPr>
                <w:rFonts w:eastAsia="Times New Roman" w:cs="Calibri"/>
                <w:color w:val="000000"/>
                <w:lang w:val="es-CO" w:eastAsia="es-CO"/>
              </w:rPr>
              <w:t>Mercadeo y Venta de Investigación</w:t>
            </w:r>
          </w:p>
        </w:tc>
        <w:tc>
          <w:tcPr>
            <w:tcW w:w="0" w:type="auto"/>
            <w:hideMark/>
          </w:tcPr>
          <w:p w14:paraId="3E2187A7" w14:textId="77777777" w:rsidR="006A523D" w:rsidRPr="006A523D" w:rsidRDefault="006A523D" w:rsidP="00DD6875">
            <w:pPr>
              <w:numPr>
                <w:ilvl w:val="0"/>
                <w:numId w:val="51"/>
              </w:num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s-CO" w:eastAsia="es-CO"/>
              </w:rPr>
            </w:pPr>
            <w:r w:rsidRPr="006A523D">
              <w:rPr>
                <w:rFonts w:eastAsia="Times New Roman" w:cs="Calibri"/>
                <w:color w:val="000000"/>
                <w:lang w:val="es-CO" w:eastAsia="es-CO"/>
              </w:rPr>
              <w:t>Analizar y proveer de manera proactiva, información técnica referente a los factores que inciden en la calidad educativa.</w:t>
            </w:r>
          </w:p>
          <w:p w14:paraId="275DD7E1" w14:textId="77777777" w:rsidR="006A523D" w:rsidRPr="006A523D" w:rsidRDefault="006A523D" w:rsidP="00DD6875">
            <w:pPr>
              <w:numPr>
                <w:ilvl w:val="0"/>
                <w:numId w:val="51"/>
              </w:num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s-CO" w:eastAsia="es-CO"/>
              </w:rPr>
            </w:pPr>
            <w:r w:rsidRPr="006A523D">
              <w:rPr>
                <w:rFonts w:eastAsia="Times New Roman" w:cs="Calibri"/>
                <w:color w:val="000000"/>
                <w:lang w:val="es-CO" w:eastAsia="es-CO"/>
              </w:rPr>
              <w:t>Buscar clientes que vean en el Icfes un proveedor de servicios de investigación.</w:t>
            </w:r>
          </w:p>
        </w:tc>
      </w:tr>
      <w:tr w:rsidR="006A523D" w:rsidRPr="006A523D" w14:paraId="2B32D342" w14:textId="77777777" w:rsidTr="006A523D">
        <w:tc>
          <w:tcPr>
            <w:cnfStyle w:val="001000000000" w:firstRow="0" w:lastRow="0" w:firstColumn="1" w:lastColumn="0" w:oddVBand="0" w:evenVBand="0" w:oddHBand="0" w:evenHBand="0" w:firstRowFirstColumn="0" w:firstRowLastColumn="0" w:lastRowFirstColumn="0" w:lastRowLastColumn="0"/>
            <w:tcW w:w="0" w:type="auto"/>
            <w:hideMark/>
          </w:tcPr>
          <w:p w14:paraId="795F1096" w14:textId="77777777" w:rsidR="006A523D" w:rsidRPr="006A523D" w:rsidRDefault="006A523D" w:rsidP="006A523D">
            <w:pPr>
              <w:jc w:val="left"/>
              <w:rPr>
                <w:rFonts w:ascii="Times New Roman" w:eastAsia="Times New Roman" w:hAnsi="Times New Roman" w:cs="Times New Roman"/>
                <w:lang w:val="es-CO" w:eastAsia="es-CO"/>
              </w:rPr>
            </w:pPr>
            <w:r w:rsidRPr="006A523D">
              <w:rPr>
                <w:rFonts w:eastAsia="Times New Roman" w:cs="Calibri"/>
                <w:color w:val="000000"/>
                <w:lang w:val="es-CO" w:eastAsia="es-CO"/>
              </w:rPr>
              <w:t>Desarrollo de la investigación</w:t>
            </w:r>
          </w:p>
        </w:tc>
        <w:tc>
          <w:tcPr>
            <w:tcW w:w="0" w:type="auto"/>
            <w:hideMark/>
          </w:tcPr>
          <w:p w14:paraId="4F0C5004" w14:textId="77777777" w:rsidR="006A523D" w:rsidRPr="006A523D" w:rsidRDefault="006A523D" w:rsidP="00DD6875">
            <w:pPr>
              <w:numPr>
                <w:ilvl w:val="0"/>
                <w:numId w:val="52"/>
              </w:num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s-CO" w:eastAsia="es-CO"/>
              </w:rPr>
            </w:pPr>
            <w:r w:rsidRPr="006A523D">
              <w:rPr>
                <w:rFonts w:eastAsia="Times New Roman" w:cs="Calibri"/>
                <w:color w:val="000000"/>
                <w:lang w:val="es-CO" w:eastAsia="es-CO"/>
              </w:rPr>
              <w:t>Formulación de la hipótesis o problema de investigación </w:t>
            </w:r>
          </w:p>
          <w:p w14:paraId="2666774E" w14:textId="77777777" w:rsidR="006A523D" w:rsidRPr="006A523D" w:rsidRDefault="006A523D" w:rsidP="00DD6875">
            <w:pPr>
              <w:numPr>
                <w:ilvl w:val="0"/>
                <w:numId w:val="52"/>
              </w:num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s-CO" w:eastAsia="es-CO"/>
              </w:rPr>
            </w:pPr>
            <w:r w:rsidRPr="006A523D">
              <w:rPr>
                <w:rFonts w:eastAsia="Times New Roman" w:cs="Calibri"/>
                <w:color w:val="000000"/>
                <w:lang w:val="es-CO" w:eastAsia="es-CO"/>
              </w:rPr>
              <w:t>Revisión del marco teórico y estado del arte </w:t>
            </w:r>
          </w:p>
          <w:p w14:paraId="43FBBA9C" w14:textId="77777777" w:rsidR="006A523D" w:rsidRPr="006A523D" w:rsidRDefault="006A523D" w:rsidP="00DD6875">
            <w:pPr>
              <w:numPr>
                <w:ilvl w:val="0"/>
                <w:numId w:val="52"/>
              </w:num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s-CO" w:eastAsia="es-CO"/>
              </w:rPr>
            </w:pPr>
            <w:r w:rsidRPr="006A523D">
              <w:rPr>
                <w:rFonts w:eastAsia="Times New Roman" w:cs="Calibri"/>
                <w:color w:val="000000"/>
                <w:lang w:val="es-CO" w:eastAsia="es-CO"/>
              </w:rPr>
              <w:t>Diseño metodológico y aplicación</w:t>
            </w:r>
          </w:p>
        </w:tc>
      </w:tr>
      <w:tr w:rsidR="006A523D" w:rsidRPr="006A523D" w14:paraId="619103DC" w14:textId="77777777" w:rsidTr="006A5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DF439F" w14:textId="77777777" w:rsidR="006A523D" w:rsidRPr="006A523D" w:rsidRDefault="006A523D" w:rsidP="006A523D">
            <w:pPr>
              <w:jc w:val="left"/>
              <w:rPr>
                <w:rFonts w:ascii="Times New Roman" w:eastAsia="Times New Roman" w:hAnsi="Times New Roman" w:cs="Times New Roman"/>
                <w:lang w:val="es-CO" w:eastAsia="es-CO"/>
              </w:rPr>
            </w:pPr>
            <w:r w:rsidRPr="006A523D">
              <w:rPr>
                <w:rFonts w:eastAsia="Times New Roman" w:cs="Calibri"/>
                <w:color w:val="000000"/>
                <w:lang w:val="es-CO" w:eastAsia="es-CO"/>
              </w:rPr>
              <w:t>Fomento de la investigación</w:t>
            </w:r>
          </w:p>
        </w:tc>
        <w:tc>
          <w:tcPr>
            <w:tcW w:w="0" w:type="auto"/>
            <w:hideMark/>
          </w:tcPr>
          <w:p w14:paraId="2B3210E4" w14:textId="77777777" w:rsidR="006A523D" w:rsidRPr="006A523D" w:rsidRDefault="006A523D" w:rsidP="00DD6875">
            <w:pPr>
              <w:numPr>
                <w:ilvl w:val="0"/>
                <w:numId w:val="53"/>
              </w:num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s-CO" w:eastAsia="es-CO"/>
              </w:rPr>
            </w:pPr>
            <w:r w:rsidRPr="006A523D">
              <w:rPr>
                <w:rFonts w:eastAsia="Times New Roman" w:cs="Calibri"/>
                <w:color w:val="000000"/>
                <w:lang w:val="es-CO" w:eastAsia="es-CO"/>
              </w:rPr>
              <w:t>Financiación de investigaciones a través de convocatorias periódicas</w:t>
            </w:r>
          </w:p>
          <w:p w14:paraId="3ABEC469" w14:textId="77777777" w:rsidR="006A523D" w:rsidRPr="006A523D" w:rsidRDefault="006A523D" w:rsidP="00DD6875">
            <w:pPr>
              <w:numPr>
                <w:ilvl w:val="0"/>
                <w:numId w:val="53"/>
              </w:num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s-CO" w:eastAsia="es-CO"/>
              </w:rPr>
            </w:pPr>
            <w:r w:rsidRPr="006A523D">
              <w:rPr>
                <w:rFonts w:eastAsia="Times New Roman" w:cs="Calibri"/>
                <w:color w:val="000000"/>
                <w:lang w:val="es-CO" w:eastAsia="es-CO"/>
              </w:rPr>
              <w:t>Promoción del uso de datos</w:t>
            </w:r>
          </w:p>
          <w:p w14:paraId="4381B1DB" w14:textId="77777777" w:rsidR="006A523D" w:rsidRPr="006A523D" w:rsidRDefault="006A523D" w:rsidP="00DD6875">
            <w:pPr>
              <w:numPr>
                <w:ilvl w:val="0"/>
                <w:numId w:val="53"/>
              </w:numPr>
              <w:jc w:val="left"/>
              <w:textAlignment w:val="baseline"/>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s-CO" w:eastAsia="es-CO"/>
              </w:rPr>
            </w:pPr>
            <w:r w:rsidRPr="006A523D">
              <w:rPr>
                <w:rFonts w:eastAsia="Times New Roman" w:cs="Calibri"/>
                <w:color w:val="000000"/>
                <w:lang w:val="es-CO" w:eastAsia="es-CO"/>
              </w:rPr>
              <w:t>Insumo de la data para investigación interna</w:t>
            </w:r>
            <w:r w:rsidRPr="006A523D">
              <w:rPr>
                <w:rFonts w:eastAsia="Times New Roman" w:cs="Calibri"/>
                <w:color w:val="000000"/>
                <w:lang w:val="es-CO" w:eastAsia="es-CO"/>
              </w:rPr>
              <w:tab/>
            </w:r>
          </w:p>
        </w:tc>
      </w:tr>
      <w:tr w:rsidR="006A523D" w:rsidRPr="006A523D" w14:paraId="6180DB6D" w14:textId="77777777" w:rsidTr="006A523D">
        <w:tc>
          <w:tcPr>
            <w:cnfStyle w:val="001000000000" w:firstRow="0" w:lastRow="0" w:firstColumn="1" w:lastColumn="0" w:oddVBand="0" w:evenVBand="0" w:oddHBand="0" w:evenHBand="0" w:firstRowFirstColumn="0" w:firstRowLastColumn="0" w:lastRowFirstColumn="0" w:lastRowLastColumn="0"/>
            <w:tcW w:w="0" w:type="auto"/>
            <w:hideMark/>
          </w:tcPr>
          <w:p w14:paraId="134DFEF1" w14:textId="77777777" w:rsidR="006A523D" w:rsidRPr="006A523D" w:rsidRDefault="006A523D" w:rsidP="006A523D">
            <w:pPr>
              <w:jc w:val="left"/>
              <w:rPr>
                <w:rFonts w:ascii="Times New Roman" w:eastAsia="Times New Roman" w:hAnsi="Times New Roman" w:cs="Times New Roman"/>
                <w:lang w:val="es-CO" w:eastAsia="es-CO"/>
              </w:rPr>
            </w:pPr>
            <w:r w:rsidRPr="006A523D">
              <w:rPr>
                <w:rFonts w:eastAsia="Times New Roman" w:cs="Calibri"/>
                <w:color w:val="000000"/>
                <w:lang w:val="es-CO" w:eastAsia="es-CO"/>
              </w:rPr>
              <w:t>Análisis de resultados</w:t>
            </w:r>
          </w:p>
        </w:tc>
        <w:tc>
          <w:tcPr>
            <w:tcW w:w="0" w:type="auto"/>
            <w:hideMark/>
          </w:tcPr>
          <w:p w14:paraId="323A2C3B" w14:textId="77777777" w:rsidR="006A523D" w:rsidRPr="006A523D" w:rsidRDefault="006A523D" w:rsidP="00DD6875">
            <w:pPr>
              <w:numPr>
                <w:ilvl w:val="0"/>
                <w:numId w:val="54"/>
              </w:num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s-CO" w:eastAsia="es-CO"/>
              </w:rPr>
            </w:pPr>
            <w:r w:rsidRPr="006A523D">
              <w:rPr>
                <w:rFonts w:eastAsia="Times New Roman" w:cs="Calibri"/>
                <w:color w:val="000000"/>
                <w:lang w:val="es-CO" w:eastAsia="es-CO"/>
              </w:rPr>
              <w:t>Elaboración de informes de los resultados de la investigación</w:t>
            </w:r>
          </w:p>
          <w:p w14:paraId="7CBFB49D" w14:textId="77777777" w:rsidR="006A523D" w:rsidRPr="006A523D" w:rsidRDefault="006A523D" w:rsidP="00DD6875">
            <w:pPr>
              <w:numPr>
                <w:ilvl w:val="0"/>
                <w:numId w:val="54"/>
              </w:numPr>
              <w:jc w:val="left"/>
              <w:textAlignment w:val="baseline"/>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s-CO" w:eastAsia="es-CO"/>
              </w:rPr>
            </w:pPr>
            <w:r w:rsidRPr="006A523D">
              <w:rPr>
                <w:rFonts w:eastAsia="Times New Roman" w:cs="Calibri"/>
                <w:color w:val="000000"/>
                <w:lang w:val="es-CO" w:eastAsia="es-CO"/>
              </w:rPr>
              <w:t>Análisis interno de los resultados</w:t>
            </w:r>
            <w:r w:rsidRPr="006A523D">
              <w:rPr>
                <w:rFonts w:eastAsia="Times New Roman" w:cs="Calibri"/>
                <w:color w:val="000000"/>
                <w:lang w:val="es-CO" w:eastAsia="es-CO"/>
              </w:rPr>
              <w:tab/>
            </w:r>
            <w:r w:rsidRPr="006A523D">
              <w:rPr>
                <w:rFonts w:eastAsia="Times New Roman" w:cs="Calibri"/>
                <w:color w:val="000000"/>
                <w:lang w:val="es-CO" w:eastAsia="es-CO"/>
              </w:rPr>
              <w:tab/>
            </w:r>
          </w:p>
        </w:tc>
      </w:tr>
      <w:tr w:rsidR="006A523D" w:rsidRPr="006A523D" w14:paraId="5122309D" w14:textId="77777777" w:rsidTr="006A5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6ED01F" w14:textId="77777777" w:rsidR="006A523D" w:rsidRPr="006A523D" w:rsidRDefault="006A523D" w:rsidP="006A523D">
            <w:pPr>
              <w:jc w:val="left"/>
              <w:rPr>
                <w:rFonts w:ascii="Times New Roman" w:eastAsia="Times New Roman" w:hAnsi="Times New Roman" w:cs="Times New Roman"/>
                <w:lang w:val="es-CO" w:eastAsia="es-CO"/>
              </w:rPr>
            </w:pPr>
            <w:r w:rsidRPr="006A523D">
              <w:rPr>
                <w:rFonts w:eastAsia="Times New Roman" w:cs="Calibri"/>
                <w:color w:val="000000"/>
                <w:lang w:val="es-CO" w:eastAsia="es-CO"/>
              </w:rPr>
              <w:t>Socialización y Divulgación</w:t>
            </w:r>
          </w:p>
        </w:tc>
        <w:tc>
          <w:tcPr>
            <w:tcW w:w="0" w:type="auto"/>
            <w:hideMark/>
          </w:tcPr>
          <w:p w14:paraId="613301D6" w14:textId="77777777" w:rsidR="006A523D" w:rsidRPr="006A523D" w:rsidRDefault="006A523D" w:rsidP="006A523D">
            <w:pPr>
              <w:ind w:left="360" w:hanging="36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CO" w:eastAsia="es-CO"/>
              </w:rPr>
            </w:pPr>
            <w:r w:rsidRPr="006A523D">
              <w:rPr>
                <w:rFonts w:eastAsia="Times New Roman" w:cs="Calibri"/>
                <w:color w:val="000000"/>
                <w:lang w:val="es-CO" w:eastAsia="es-CO"/>
              </w:rPr>
              <w:t>Artículos de publicación científica y de divulgación que respalden los resultados de las investigaciones financiadas por el Icfes</w:t>
            </w:r>
          </w:p>
          <w:p w14:paraId="7CDA6101" w14:textId="77777777" w:rsidR="006A523D" w:rsidRPr="006A523D" w:rsidRDefault="006A523D" w:rsidP="006A523D">
            <w:pPr>
              <w:ind w:left="360" w:hanging="36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CO" w:eastAsia="es-CO"/>
              </w:rPr>
            </w:pPr>
            <w:r w:rsidRPr="006A523D">
              <w:rPr>
                <w:rFonts w:eastAsia="Times New Roman" w:cs="Calibri"/>
                <w:color w:val="000000"/>
                <w:lang w:val="es-CO" w:eastAsia="es-CO"/>
              </w:rPr>
              <w:lastRenderedPageBreak/>
              <w:t>• Informes de resultados sobre análisis de resultados de investigación</w:t>
            </w:r>
          </w:p>
          <w:p w14:paraId="60C863A4" w14:textId="77777777" w:rsidR="006A523D" w:rsidRPr="006A523D" w:rsidRDefault="006A523D" w:rsidP="006A523D">
            <w:pPr>
              <w:ind w:left="360" w:hanging="36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CO" w:eastAsia="es-CO"/>
              </w:rPr>
            </w:pPr>
            <w:r w:rsidRPr="006A523D">
              <w:rPr>
                <w:rFonts w:eastAsia="Times New Roman" w:cs="Calibri"/>
                <w:color w:val="000000"/>
                <w:lang w:val="es-CO" w:eastAsia="es-CO"/>
              </w:rPr>
              <w:t>• Fomentar espacios de socialización de los trabajos de</w:t>
            </w:r>
          </w:p>
          <w:p w14:paraId="02A36339" w14:textId="77777777" w:rsidR="006A523D" w:rsidRPr="006A523D" w:rsidRDefault="006A523D" w:rsidP="006A523D">
            <w:pPr>
              <w:ind w:left="360" w:hanging="36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val="es-CO" w:eastAsia="es-CO"/>
              </w:rPr>
            </w:pPr>
            <w:r w:rsidRPr="006A523D">
              <w:rPr>
                <w:rFonts w:eastAsia="Times New Roman" w:cs="Calibri"/>
                <w:color w:val="000000"/>
                <w:lang w:val="es-CO" w:eastAsia="es-CO"/>
              </w:rPr>
              <w:t>investigación, al tiempo que se generan espacios de formación de nuevos investigadores en temas de evaluación, producción de instrumentos y generación de proyectos de investigación. (Seminario de Investigación).</w:t>
            </w:r>
          </w:p>
        </w:tc>
      </w:tr>
    </w:tbl>
    <w:p w14:paraId="59510BB8" w14:textId="77777777" w:rsidR="006A523D" w:rsidRPr="006A523D" w:rsidRDefault="006A523D" w:rsidP="006A523D"/>
    <w:p w14:paraId="5506171D" w14:textId="6BFD35F4" w:rsidR="009439E9" w:rsidRDefault="006C04BC" w:rsidP="00C3492B">
      <w:r>
        <w:t>Adicionalmente, la</w:t>
      </w:r>
      <w:r w:rsidR="00AE5FD3">
        <w:t xml:space="preserve"> </w:t>
      </w:r>
      <w:r w:rsidR="00AE5FD3">
        <w:fldChar w:fldCharType="begin"/>
      </w:r>
      <w:r w:rsidR="00AE5FD3">
        <w:instrText xml:space="preserve"> REF _Ref25782740 \h </w:instrText>
      </w:r>
      <w:r w:rsidR="00AE5FD3">
        <w:fldChar w:fldCharType="separate"/>
      </w:r>
      <w:r w:rsidR="00AE5FD3">
        <w:t xml:space="preserve">Ilustración </w:t>
      </w:r>
      <w:r w:rsidR="00AE5FD3">
        <w:rPr>
          <w:noProof/>
        </w:rPr>
        <w:t>18</w:t>
      </w:r>
      <w:r w:rsidR="00AE5FD3">
        <w:t xml:space="preserve"> Eslabones de Soporte</w:t>
      </w:r>
      <w:r w:rsidR="00AE5FD3">
        <w:fldChar w:fldCharType="end"/>
      </w:r>
      <w:r>
        <w:t>, presenta los eslabones que se definieron para esta cadena</w:t>
      </w:r>
      <w:r w:rsidR="00B50D58">
        <w:t xml:space="preserve"> y en la </w:t>
      </w:r>
      <w:r w:rsidR="00B50D58">
        <w:fldChar w:fldCharType="begin"/>
      </w:r>
      <w:r w:rsidR="00B50D58">
        <w:instrText xml:space="preserve"> REF _Ref25782958 \h </w:instrText>
      </w:r>
      <w:r w:rsidR="00B50D58">
        <w:fldChar w:fldCharType="separate"/>
      </w:r>
      <w:r w:rsidR="00B50D58">
        <w:t xml:space="preserve">Tabla </w:t>
      </w:r>
      <w:r w:rsidR="00B50D58">
        <w:rPr>
          <w:noProof/>
        </w:rPr>
        <w:t>11</w:t>
      </w:r>
      <w:r w:rsidR="00B50D58">
        <w:t xml:space="preserve"> Actividades de los eslabones misionales</w:t>
      </w:r>
      <w:r w:rsidR="00B50D58">
        <w:fldChar w:fldCharType="end"/>
      </w:r>
    </w:p>
    <w:p w14:paraId="2CDA9A30" w14:textId="77777777" w:rsidR="00AE5FD3" w:rsidRDefault="00AE5FD3" w:rsidP="00AE5FD3">
      <w:pPr>
        <w:keepNext/>
      </w:pPr>
      <w:r>
        <w:rPr>
          <w:noProof/>
          <w:lang w:val="es-CO" w:eastAsia="es-CO"/>
        </w:rPr>
        <w:drawing>
          <wp:inline distT="0" distB="0" distL="0" distR="0" wp14:anchorId="0AC86167" wp14:editId="50713FA0">
            <wp:extent cx="6120000" cy="1460263"/>
            <wp:effectExtent l="0" t="0" r="0" b="698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000" cy="1460263"/>
                    </a:xfrm>
                    <a:prstGeom prst="rect">
                      <a:avLst/>
                    </a:prstGeom>
                    <a:noFill/>
                  </pic:spPr>
                </pic:pic>
              </a:graphicData>
            </a:graphic>
          </wp:inline>
        </w:drawing>
      </w:r>
    </w:p>
    <w:p w14:paraId="6C801BBA" w14:textId="506A3742" w:rsidR="009439E9" w:rsidRDefault="00AE5FD3" w:rsidP="00AE5FD3">
      <w:pPr>
        <w:pStyle w:val="Descripcin"/>
      </w:pPr>
      <w:bookmarkStart w:id="96" w:name="_Ref25782740"/>
      <w:r>
        <w:t xml:space="preserve">Ilustración </w:t>
      </w:r>
      <w:r>
        <w:fldChar w:fldCharType="begin"/>
      </w:r>
      <w:r>
        <w:instrText xml:space="preserve"> SEQ Ilustración \* ARABIC </w:instrText>
      </w:r>
      <w:r>
        <w:fldChar w:fldCharType="separate"/>
      </w:r>
      <w:r w:rsidR="000739F9">
        <w:rPr>
          <w:noProof/>
        </w:rPr>
        <w:t>18</w:t>
      </w:r>
      <w:r>
        <w:fldChar w:fldCharType="end"/>
      </w:r>
      <w:r>
        <w:t xml:space="preserve"> Eslabones de Soporte</w:t>
      </w:r>
      <w:bookmarkEnd w:id="96"/>
    </w:p>
    <w:p w14:paraId="09B4953A" w14:textId="77777777" w:rsidR="009439E9" w:rsidRDefault="009439E9" w:rsidP="00C3492B"/>
    <w:p w14:paraId="77104BAC" w14:textId="6443A500" w:rsidR="00530059" w:rsidRDefault="00530059" w:rsidP="00530059">
      <w:pPr>
        <w:pStyle w:val="Descripcin"/>
        <w:keepNext/>
      </w:pPr>
      <w:bookmarkStart w:id="97" w:name="_Ref25782958"/>
      <w:r>
        <w:t xml:space="preserve">Tabla </w:t>
      </w:r>
      <w:r>
        <w:fldChar w:fldCharType="begin"/>
      </w:r>
      <w:r>
        <w:instrText xml:space="preserve"> SEQ Tabla \* ARABIC </w:instrText>
      </w:r>
      <w:r>
        <w:fldChar w:fldCharType="separate"/>
      </w:r>
      <w:r w:rsidR="003C2E5A">
        <w:rPr>
          <w:noProof/>
        </w:rPr>
        <w:t>11</w:t>
      </w:r>
      <w:r>
        <w:fldChar w:fldCharType="end"/>
      </w:r>
      <w:r>
        <w:t xml:space="preserve"> Actividades de los eslabones misionales</w:t>
      </w:r>
      <w:bookmarkEnd w:id="97"/>
    </w:p>
    <w:p w14:paraId="29B00A8D" w14:textId="77777777" w:rsidR="009439E9" w:rsidRDefault="009439E9" w:rsidP="00C3492B"/>
    <w:p w14:paraId="61918A41" w14:textId="77777777" w:rsidR="009439E9" w:rsidRDefault="009439E9" w:rsidP="00C3492B"/>
    <w:tbl>
      <w:tblPr>
        <w:tblStyle w:val="Tabladelista3-nfasis1"/>
        <w:tblW w:w="10086" w:type="dxa"/>
        <w:tblLayout w:type="fixed"/>
        <w:tblLook w:val="0600" w:firstRow="0" w:lastRow="0" w:firstColumn="0" w:lastColumn="0" w:noHBand="1" w:noVBand="1"/>
      </w:tblPr>
      <w:tblGrid>
        <w:gridCol w:w="3362"/>
        <w:gridCol w:w="3362"/>
        <w:gridCol w:w="3362"/>
      </w:tblGrid>
      <w:tr w:rsidR="009439E9" w14:paraId="08B3CF25" w14:textId="77777777" w:rsidTr="00EC796B">
        <w:trPr>
          <w:tblHeader/>
        </w:trPr>
        <w:tc>
          <w:tcPr>
            <w:tcW w:w="3362" w:type="dxa"/>
            <w:shd w:val="clear" w:color="auto" w:fill="1F497D" w:themeFill="text2"/>
          </w:tcPr>
          <w:p w14:paraId="2771C0F2" w14:textId="77777777" w:rsidR="009439E9" w:rsidRPr="008E0626" w:rsidRDefault="006C04BC" w:rsidP="00C3492B">
            <w:pPr>
              <w:rPr>
                <w:color w:val="FFFFFF" w:themeColor="background1"/>
              </w:rPr>
            </w:pPr>
            <w:r w:rsidRPr="008E0626">
              <w:rPr>
                <w:color w:val="FFFFFF" w:themeColor="background1"/>
              </w:rPr>
              <w:t>Eslabón</w:t>
            </w:r>
          </w:p>
        </w:tc>
        <w:tc>
          <w:tcPr>
            <w:tcW w:w="3362" w:type="dxa"/>
            <w:shd w:val="clear" w:color="auto" w:fill="1F497D" w:themeFill="text2"/>
          </w:tcPr>
          <w:p w14:paraId="5203DBE1" w14:textId="77777777" w:rsidR="009439E9" w:rsidRPr="008E0626" w:rsidRDefault="006C04BC" w:rsidP="00C3492B">
            <w:pPr>
              <w:rPr>
                <w:color w:val="FFFFFF" w:themeColor="background1"/>
              </w:rPr>
            </w:pPr>
            <w:r w:rsidRPr="008E0626">
              <w:rPr>
                <w:color w:val="FFFFFF" w:themeColor="background1"/>
              </w:rPr>
              <w:t>Actividades de a apoyo la Cadena de Valor de Evaluación</w:t>
            </w:r>
          </w:p>
        </w:tc>
        <w:tc>
          <w:tcPr>
            <w:tcW w:w="3362" w:type="dxa"/>
            <w:shd w:val="clear" w:color="auto" w:fill="1F497D" w:themeFill="text2"/>
          </w:tcPr>
          <w:p w14:paraId="79172A04" w14:textId="77777777" w:rsidR="009439E9" w:rsidRPr="008E0626" w:rsidRDefault="006C04BC" w:rsidP="00C3492B">
            <w:pPr>
              <w:rPr>
                <w:color w:val="FFFFFF" w:themeColor="background1"/>
              </w:rPr>
            </w:pPr>
            <w:r w:rsidRPr="008E0626">
              <w:rPr>
                <w:color w:val="FFFFFF" w:themeColor="background1"/>
              </w:rPr>
              <w:t>Actividades de a apoyo la Cadena de Valor de Investigación</w:t>
            </w:r>
          </w:p>
        </w:tc>
      </w:tr>
      <w:tr w:rsidR="009439E9" w14:paraId="4EA47BF9" w14:textId="77777777" w:rsidTr="00B50D58">
        <w:tc>
          <w:tcPr>
            <w:tcW w:w="3362" w:type="dxa"/>
          </w:tcPr>
          <w:p w14:paraId="751E834C" w14:textId="77777777" w:rsidR="009439E9" w:rsidRDefault="006C04BC" w:rsidP="008F079F">
            <w:pPr>
              <w:jc w:val="both"/>
            </w:pPr>
            <w:r>
              <w:t>Investigación y Desarrollo</w:t>
            </w:r>
          </w:p>
        </w:tc>
        <w:tc>
          <w:tcPr>
            <w:tcW w:w="3362" w:type="dxa"/>
          </w:tcPr>
          <w:p w14:paraId="2B501871" w14:textId="77777777" w:rsidR="00AC7972" w:rsidRPr="001A2B1D" w:rsidRDefault="006C04BC" w:rsidP="00DD6875">
            <w:pPr>
              <w:pStyle w:val="Prrafodelista"/>
              <w:numPr>
                <w:ilvl w:val="0"/>
                <w:numId w:val="56"/>
              </w:numPr>
              <w:ind w:left="360"/>
              <w:jc w:val="both"/>
            </w:pPr>
            <w:r w:rsidRPr="001A2B1D">
              <w:t xml:space="preserve">Mantener al Icfes a la vanguardia frente a sus instituciones referentes a través de la estructuración de nuevos productos y servicios, la mejora de los productos actuales y la exploración de nuevas maneras de diseñar las pruebas. </w:t>
            </w:r>
          </w:p>
          <w:p w14:paraId="6B4BA802" w14:textId="77777777" w:rsidR="00AC7972" w:rsidRDefault="00AC7972" w:rsidP="001A2B1D">
            <w:pPr>
              <w:jc w:val="both"/>
            </w:pPr>
          </w:p>
          <w:p w14:paraId="2E9FF80A" w14:textId="3AC67A39" w:rsidR="009439E9" w:rsidRPr="001A2B1D" w:rsidRDefault="006C04BC" w:rsidP="00DD6875">
            <w:pPr>
              <w:pStyle w:val="Prrafodelista"/>
              <w:numPr>
                <w:ilvl w:val="0"/>
                <w:numId w:val="56"/>
              </w:numPr>
              <w:ind w:left="360"/>
              <w:jc w:val="both"/>
            </w:pPr>
            <w:r w:rsidRPr="001A2B1D">
              <w:t xml:space="preserve">También busca oportunidades de mejoramiento dentro del Icfes, experimentando y </w:t>
            </w:r>
            <w:r w:rsidRPr="001A2B1D">
              <w:lastRenderedPageBreak/>
              <w:t>realizando pilotos frecuentemente. Incluye la investigación que hace cada área para mejorar su trabajo (Investigación Interna)</w:t>
            </w:r>
          </w:p>
        </w:tc>
        <w:tc>
          <w:tcPr>
            <w:tcW w:w="3362" w:type="dxa"/>
          </w:tcPr>
          <w:p w14:paraId="49FB742B" w14:textId="77777777" w:rsidR="009439E9" w:rsidRDefault="006C04BC" w:rsidP="008F079F">
            <w:pPr>
              <w:jc w:val="both"/>
            </w:pPr>
            <w:r>
              <w:lastRenderedPageBreak/>
              <w:t>Mejorar los procesos y servicios del área de investigación. (Investigación Interna)</w:t>
            </w:r>
          </w:p>
        </w:tc>
      </w:tr>
      <w:tr w:rsidR="009E585B" w14:paraId="0A1846A9" w14:textId="77777777" w:rsidTr="00B4071F">
        <w:tc>
          <w:tcPr>
            <w:tcW w:w="3362" w:type="dxa"/>
          </w:tcPr>
          <w:p w14:paraId="1734DDF2" w14:textId="77777777" w:rsidR="009E585B" w:rsidRDefault="009E585B" w:rsidP="008F079F">
            <w:pPr>
              <w:jc w:val="both"/>
            </w:pPr>
            <w:r>
              <w:t>Tecnología:</w:t>
            </w:r>
          </w:p>
        </w:tc>
        <w:tc>
          <w:tcPr>
            <w:tcW w:w="6724" w:type="dxa"/>
            <w:gridSpan w:val="2"/>
          </w:tcPr>
          <w:p w14:paraId="02626A84" w14:textId="77777777" w:rsidR="007E1990" w:rsidRDefault="009E585B" w:rsidP="00DD6875">
            <w:pPr>
              <w:pStyle w:val="Prrafodelista"/>
              <w:numPr>
                <w:ilvl w:val="0"/>
                <w:numId w:val="55"/>
              </w:numPr>
              <w:jc w:val="both"/>
            </w:pPr>
            <w:r w:rsidRPr="007E1990">
              <w:t xml:space="preserve">Coordinar el soporte y apoyo técnico a todas las áreas del instituto mediante la adquisición y el desarrollo de aplicaciones y software hecho a la medida; </w:t>
            </w:r>
          </w:p>
          <w:p w14:paraId="2B24B74C" w14:textId="77777777" w:rsidR="007E1990" w:rsidRDefault="00D33110" w:rsidP="00DD6875">
            <w:pPr>
              <w:pStyle w:val="Prrafodelista"/>
              <w:numPr>
                <w:ilvl w:val="0"/>
                <w:numId w:val="55"/>
              </w:numPr>
              <w:jc w:val="both"/>
            </w:pPr>
            <w:r w:rsidRPr="007E1990">
              <w:t>S</w:t>
            </w:r>
            <w:r w:rsidR="009E585B" w:rsidRPr="007E1990">
              <w:t xml:space="preserve">ostenimiento de la infraestructura tecnológica; </w:t>
            </w:r>
          </w:p>
          <w:p w14:paraId="24B4463E" w14:textId="1152A8DC" w:rsidR="00D33110" w:rsidRPr="007E1990" w:rsidRDefault="009E585B" w:rsidP="00DD6875">
            <w:pPr>
              <w:pStyle w:val="Prrafodelista"/>
              <w:numPr>
                <w:ilvl w:val="0"/>
                <w:numId w:val="55"/>
              </w:numPr>
              <w:jc w:val="both"/>
            </w:pPr>
            <w:r w:rsidRPr="007E1990">
              <w:t xml:space="preserve">soporte y gestión de la información almacenada en las bases de datos; </w:t>
            </w:r>
          </w:p>
          <w:p w14:paraId="1238AE4B" w14:textId="77777777" w:rsidR="00D33110" w:rsidRPr="008F1811" w:rsidRDefault="009E585B" w:rsidP="00DD6875">
            <w:pPr>
              <w:pStyle w:val="Prrafodelista"/>
              <w:numPr>
                <w:ilvl w:val="0"/>
                <w:numId w:val="55"/>
              </w:numPr>
              <w:jc w:val="both"/>
            </w:pPr>
            <w:r w:rsidRPr="008F1811">
              <w:t xml:space="preserve">gestionar la seguridad de la información; </w:t>
            </w:r>
          </w:p>
          <w:p w14:paraId="6381EAC4" w14:textId="23833DE0" w:rsidR="009E585B" w:rsidRPr="008F1811" w:rsidRDefault="009E585B" w:rsidP="00DD6875">
            <w:pPr>
              <w:pStyle w:val="Prrafodelista"/>
              <w:numPr>
                <w:ilvl w:val="0"/>
                <w:numId w:val="55"/>
              </w:numPr>
              <w:jc w:val="both"/>
            </w:pPr>
            <w:r w:rsidRPr="008F1811">
              <w:t>Identificación de oportunidades estratégicas de transformación y mejora del negocio con tecnología.</w:t>
            </w:r>
          </w:p>
        </w:tc>
      </w:tr>
      <w:tr w:rsidR="00DB4AF2" w14:paraId="102055E0" w14:textId="77777777" w:rsidTr="00B4071F">
        <w:tc>
          <w:tcPr>
            <w:tcW w:w="3362" w:type="dxa"/>
          </w:tcPr>
          <w:p w14:paraId="605B729F" w14:textId="77777777" w:rsidR="00DB4AF2" w:rsidRDefault="00DB4AF2" w:rsidP="008F079F">
            <w:pPr>
              <w:jc w:val="both"/>
            </w:pPr>
            <w:r>
              <w:t>Planeación</w:t>
            </w:r>
          </w:p>
        </w:tc>
        <w:tc>
          <w:tcPr>
            <w:tcW w:w="6724" w:type="dxa"/>
            <w:gridSpan w:val="2"/>
          </w:tcPr>
          <w:p w14:paraId="5ED8DF88" w14:textId="77777777" w:rsidR="00C81513" w:rsidRPr="003B5BE4" w:rsidRDefault="00DB4AF2" w:rsidP="00DD6875">
            <w:pPr>
              <w:pStyle w:val="Prrafodelista"/>
              <w:numPr>
                <w:ilvl w:val="0"/>
                <w:numId w:val="57"/>
              </w:numPr>
              <w:jc w:val="both"/>
            </w:pPr>
            <w:r w:rsidRPr="003B5BE4">
              <w:t xml:space="preserve">Asesorar a la dirección general y a las diferentes áreas del Icfes en la formulación y gestión estratégica de los procesos y proyectos de inversión; </w:t>
            </w:r>
          </w:p>
          <w:p w14:paraId="5DF6C47A" w14:textId="77777777" w:rsidR="00C81513" w:rsidRDefault="00C81513" w:rsidP="003B5BE4">
            <w:pPr>
              <w:jc w:val="both"/>
            </w:pPr>
          </w:p>
          <w:p w14:paraId="45FC1367" w14:textId="0412BB22" w:rsidR="00C81513" w:rsidRPr="003B5BE4" w:rsidRDefault="00C81513" w:rsidP="00DD6875">
            <w:pPr>
              <w:pStyle w:val="Prrafodelista"/>
              <w:numPr>
                <w:ilvl w:val="0"/>
                <w:numId w:val="57"/>
              </w:numPr>
              <w:jc w:val="both"/>
            </w:pPr>
            <w:r w:rsidRPr="003B5BE4">
              <w:t>R</w:t>
            </w:r>
            <w:r w:rsidR="00DB4AF2" w:rsidRPr="003B5BE4">
              <w:t xml:space="preserve">ealizar el seguimiento de planes, proyectos y presupuesto en el marco del direccionamiento estratégico. </w:t>
            </w:r>
          </w:p>
          <w:p w14:paraId="6144C439" w14:textId="77777777" w:rsidR="00C81513" w:rsidRDefault="00C81513" w:rsidP="003B5BE4">
            <w:pPr>
              <w:jc w:val="both"/>
            </w:pPr>
          </w:p>
          <w:p w14:paraId="26A6ED88" w14:textId="77777777" w:rsidR="00C81513" w:rsidRPr="003B5BE4" w:rsidRDefault="00DB4AF2" w:rsidP="00DD6875">
            <w:pPr>
              <w:pStyle w:val="Prrafodelista"/>
              <w:numPr>
                <w:ilvl w:val="0"/>
                <w:numId w:val="57"/>
              </w:numPr>
              <w:jc w:val="both"/>
            </w:pPr>
            <w:r w:rsidRPr="003B5BE4">
              <w:t xml:space="preserve">Responder por el anteproyecto del presupuesto del instituto; realizar el costeo de los servicios que presta el Icfes; </w:t>
            </w:r>
          </w:p>
          <w:p w14:paraId="4C758EC3" w14:textId="77777777" w:rsidR="00C81513" w:rsidRDefault="00C81513" w:rsidP="003B5BE4">
            <w:pPr>
              <w:jc w:val="both"/>
            </w:pPr>
          </w:p>
          <w:p w14:paraId="240C8A3F" w14:textId="7C776A4B" w:rsidR="00DB4AF2" w:rsidRPr="003B5BE4" w:rsidRDefault="00C81513" w:rsidP="00DD6875">
            <w:pPr>
              <w:pStyle w:val="Prrafodelista"/>
              <w:numPr>
                <w:ilvl w:val="0"/>
                <w:numId w:val="57"/>
              </w:numPr>
              <w:jc w:val="both"/>
            </w:pPr>
            <w:r w:rsidRPr="003B5BE4">
              <w:t>A</w:t>
            </w:r>
            <w:r w:rsidR="00DB4AF2" w:rsidRPr="003B5BE4">
              <w:t>dministrar el modelo integrado de planeación y gestión; elaborar los informes de gestión de la institución; consolidar estadísticas para la toma de decisiones.</w:t>
            </w:r>
          </w:p>
        </w:tc>
      </w:tr>
      <w:tr w:rsidR="0070343C" w14:paraId="552B5101" w14:textId="77777777" w:rsidTr="00B4071F">
        <w:tc>
          <w:tcPr>
            <w:tcW w:w="3362" w:type="dxa"/>
          </w:tcPr>
          <w:p w14:paraId="438B34B0" w14:textId="77777777" w:rsidR="0070343C" w:rsidRDefault="0070343C" w:rsidP="008F079F">
            <w:pPr>
              <w:jc w:val="both"/>
            </w:pPr>
            <w:r>
              <w:t>Talento Humano</w:t>
            </w:r>
          </w:p>
        </w:tc>
        <w:tc>
          <w:tcPr>
            <w:tcW w:w="6724" w:type="dxa"/>
            <w:gridSpan w:val="2"/>
          </w:tcPr>
          <w:p w14:paraId="39BCD92A" w14:textId="77777777" w:rsidR="0098185D" w:rsidRPr="002D5B9E" w:rsidRDefault="0070343C" w:rsidP="00DD6875">
            <w:pPr>
              <w:pStyle w:val="Prrafodelista"/>
              <w:numPr>
                <w:ilvl w:val="0"/>
                <w:numId w:val="58"/>
              </w:numPr>
              <w:jc w:val="left"/>
            </w:pPr>
            <w:r w:rsidRPr="002D5B9E">
              <w:t xml:space="preserve">Garantizar el recurso humano pertinente para la operación de las diferentes áreas del Icfes, así como gestionar y controlar las políticas y los programas orientados al fortalecimiento y desarrollo de talento humano. </w:t>
            </w:r>
          </w:p>
          <w:p w14:paraId="63231D63" w14:textId="4B6FC345" w:rsidR="0070343C" w:rsidRDefault="0098185D" w:rsidP="00DD6875">
            <w:pPr>
              <w:pStyle w:val="Prrafodelista"/>
              <w:numPr>
                <w:ilvl w:val="0"/>
                <w:numId w:val="58"/>
              </w:numPr>
              <w:jc w:val="left"/>
            </w:pPr>
            <w:r w:rsidRPr="002D5B9E">
              <w:lastRenderedPageBreak/>
              <w:t>P</w:t>
            </w:r>
            <w:r w:rsidR="0070343C" w:rsidRPr="002D5B9E">
              <w:t>rocura que las personas estén motivadas y verifica su adecuado desempeño, en pro del cumplimiento de la misión y visión institucional.</w:t>
            </w:r>
          </w:p>
        </w:tc>
      </w:tr>
      <w:tr w:rsidR="0070343C" w14:paraId="3A284D10" w14:textId="77777777" w:rsidTr="00B4071F">
        <w:tc>
          <w:tcPr>
            <w:tcW w:w="3362" w:type="dxa"/>
          </w:tcPr>
          <w:p w14:paraId="79CF7EBB" w14:textId="77777777" w:rsidR="0070343C" w:rsidRDefault="0070343C" w:rsidP="008F079F">
            <w:pPr>
              <w:jc w:val="both"/>
            </w:pPr>
            <w:r>
              <w:lastRenderedPageBreak/>
              <w:t>Financiera y Contable</w:t>
            </w:r>
          </w:p>
        </w:tc>
        <w:tc>
          <w:tcPr>
            <w:tcW w:w="6724" w:type="dxa"/>
            <w:gridSpan w:val="2"/>
          </w:tcPr>
          <w:p w14:paraId="04537601" w14:textId="77777777" w:rsidR="00F83387" w:rsidRPr="00F83387" w:rsidRDefault="0070343C" w:rsidP="00DD6875">
            <w:pPr>
              <w:pStyle w:val="Prrafodelista"/>
              <w:numPr>
                <w:ilvl w:val="0"/>
                <w:numId w:val="59"/>
              </w:numPr>
              <w:jc w:val="both"/>
            </w:pPr>
            <w:r w:rsidRPr="00F83387">
              <w:t xml:space="preserve">Administrar los recursos financieros, los procesos de ejecución presupuestada contable de tesorería y de gestión de riesgo financiero. </w:t>
            </w:r>
          </w:p>
          <w:p w14:paraId="0B93ECE1" w14:textId="77777777" w:rsidR="00F83387" w:rsidRPr="00F83387" w:rsidRDefault="0070343C" w:rsidP="00DD6875">
            <w:pPr>
              <w:pStyle w:val="Prrafodelista"/>
              <w:numPr>
                <w:ilvl w:val="0"/>
                <w:numId w:val="59"/>
              </w:numPr>
              <w:jc w:val="both"/>
            </w:pPr>
            <w:r w:rsidRPr="00F83387">
              <w:t>Proyec</w:t>
            </w:r>
            <w:r w:rsidR="00F83387" w:rsidRPr="00F83387">
              <w:t>tar</w:t>
            </w:r>
            <w:r w:rsidRPr="00F83387">
              <w:t xml:space="preserve"> flujo de caja</w:t>
            </w:r>
          </w:p>
          <w:p w14:paraId="6779791D" w14:textId="629E9F43" w:rsidR="0070343C" w:rsidRPr="00F83387" w:rsidRDefault="00F83387" w:rsidP="00DD6875">
            <w:pPr>
              <w:pStyle w:val="Prrafodelista"/>
              <w:numPr>
                <w:ilvl w:val="0"/>
                <w:numId w:val="59"/>
              </w:numPr>
              <w:jc w:val="both"/>
            </w:pPr>
            <w:r w:rsidRPr="00F83387">
              <w:t>Gestionar los e</w:t>
            </w:r>
            <w:r w:rsidR="0070343C" w:rsidRPr="00F83387">
              <w:t>stados financieros</w:t>
            </w:r>
            <w:r w:rsidRPr="00F83387">
              <w:t xml:space="preserve"> el p</w:t>
            </w:r>
            <w:r w:rsidR="0070343C" w:rsidRPr="00F83387">
              <w:t xml:space="preserve">resupuesto y </w:t>
            </w:r>
            <w:r w:rsidRPr="00F83387">
              <w:t>analizar</w:t>
            </w:r>
            <w:r w:rsidR="0070343C" w:rsidRPr="00F83387">
              <w:t xml:space="preserve"> de ejecución presupuestal.</w:t>
            </w:r>
          </w:p>
        </w:tc>
      </w:tr>
      <w:tr w:rsidR="0070343C" w14:paraId="64FB3EAD" w14:textId="77777777" w:rsidTr="00B4071F">
        <w:tc>
          <w:tcPr>
            <w:tcW w:w="3362" w:type="dxa"/>
          </w:tcPr>
          <w:p w14:paraId="37213E7F" w14:textId="77777777" w:rsidR="0070343C" w:rsidRDefault="0070343C" w:rsidP="008F079F">
            <w:pPr>
              <w:jc w:val="both"/>
            </w:pPr>
            <w:r>
              <w:t>Jurídica</w:t>
            </w:r>
          </w:p>
        </w:tc>
        <w:tc>
          <w:tcPr>
            <w:tcW w:w="6724" w:type="dxa"/>
            <w:gridSpan w:val="2"/>
          </w:tcPr>
          <w:p w14:paraId="176945B1" w14:textId="77777777" w:rsidR="00BB2175" w:rsidRPr="00BB2175" w:rsidRDefault="0070343C" w:rsidP="00DD6875">
            <w:pPr>
              <w:pStyle w:val="Prrafodelista"/>
              <w:numPr>
                <w:ilvl w:val="0"/>
                <w:numId w:val="60"/>
              </w:numPr>
              <w:jc w:val="both"/>
            </w:pPr>
            <w:r w:rsidRPr="00BB2175">
              <w:t xml:space="preserve">Asesorar a la Dirección General y a las demás áreas del Icfes en la interpretación de las normas y en el trámite y solución de asuntos de carácter jurídico. </w:t>
            </w:r>
          </w:p>
          <w:p w14:paraId="5E44F3CD" w14:textId="77777777" w:rsidR="00BB2175" w:rsidRDefault="00BB2175" w:rsidP="00BB2175">
            <w:pPr>
              <w:jc w:val="both"/>
            </w:pPr>
          </w:p>
          <w:p w14:paraId="46CA9677" w14:textId="3CA342C2" w:rsidR="0070343C" w:rsidRPr="00BB2175" w:rsidRDefault="0070343C" w:rsidP="00DD6875">
            <w:pPr>
              <w:pStyle w:val="Prrafodelista"/>
              <w:numPr>
                <w:ilvl w:val="0"/>
                <w:numId w:val="60"/>
              </w:numPr>
              <w:jc w:val="both"/>
            </w:pPr>
            <w:r w:rsidRPr="00BB2175">
              <w:t>Adelantar desde el punto de vista jurídico, las actividades de contratación, protección de intangibles y de propiedad intelectual</w:t>
            </w:r>
          </w:p>
        </w:tc>
      </w:tr>
      <w:tr w:rsidR="0059017C" w14:paraId="116C0C1C" w14:textId="77777777" w:rsidTr="00B4071F">
        <w:tc>
          <w:tcPr>
            <w:tcW w:w="3362" w:type="dxa"/>
          </w:tcPr>
          <w:p w14:paraId="15A05ED2" w14:textId="77777777" w:rsidR="0059017C" w:rsidRDefault="0059017C" w:rsidP="008F079F">
            <w:pPr>
              <w:jc w:val="both"/>
            </w:pPr>
            <w:r>
              <w:t>Abastecimiento</w:t>
            </w:r>
          </w:p>
        </w:tc>
        <w:tc>
          <w:tcPr>
            <w:tcW w:w="6724" w:type="dxa"/>
            <w:gridSpan w:val="2"/>
          </w:tcPr>
          <w:p w14:paraId="7A570551" w14:textId="77777777" w:rsidR="00BB2175" w:rsidRPr="00BB2175" w:rsidRDefault="00BB2175" w:rsidP="00DD6875">
            <w:pPr>
              <w:pStyle w:val="Prrafodelista"/>
              <w:numPr>
                <w:ilvl w:val="0"/>
                <w:numId w:val="61"/>
              </w:numPr>
              <w:jc w:val="both"/>
            </w:pPr>
            <w:r w:rsidRPr="00BB2175">
              <w:t>A</w:t>
            </w:r>
            <w:r w:rsidR="0059017C" w:rsidRPr="00BB2175">
              <w:t>bastec</w:t>
            </w:r>
            <w:r w:rsidRPr="00BB2175">
              <w:t>er</w:t>
            </w:r>
            <w:r w:rsidR="0059017C" w:rsidRPr="00BB2175">
              <w:t xml:space="preserve"> de servicios generales y para la contratación de otros servicios, </w:t>
            </w:r>
          </w:p>
          <w:p w14:paraId="06D57DD0" w14:textId="77777777" w:rsidR="00BB2175" w:rsidRPr="00BB2175" w:rsidRDefault="00BB2175" w:rsidP="00DD6875">
            <w:pPr>
              <w:pStyle w:val="Prrafodelista"/>
              <w:numPr>
                <w:ilvl w:val="0"/>
                <w:numId w:val="61"/>
              </w:numPr>
              <w:jc w:val="both"/>
            </w:pPr>
            <w:r w:rsidRPr="00BB2175">
              <w:t>E</w:t>
            </w:r>
            <w:r w:rsidR="0059017C" w:rsidRPr="00BB2175">
              <w:t xml:space="preserve">laborar el plan anual de compras y contratación, </w:t>
            </w:r>
          </w:p>
          <w:p w14:paraId="010AA192" w14:textId="77777777" w:rsidR="00BB2175" w:rsidRPr="00BB2175" w:rsidRDefault="00BB2175" w:rsidP="00DD6875">
            <w:pPr>
              <w:pStyle w:val="Prrafodelista"/>
              <w:numPr>
                <w:ilvl w:val="0"/>
                <w:numId w:val="61"/>
              </w:numPr>
              <w:jc w:val="both"/>
            </w:pPr>
            <w:r w:rsidRPr="00BB2175">
              <w:t>D</w:t>
            </w:r>
            <w:r w:rsidR="0059017C" w:rsidRPr="00BB2175">
              <w:t xml:space="preserve">esarrollar estrategias de abastecimiento de bienes y servicios requeridos por el Icfes. </w:t>
            </w:r>
          </w:p>
          <w:p w14:paraId="0F2ECC9B" w14:textId="0FE4FE90" w:rsidR="0059017C" w:rsidRPr="00BB2175" w:rsidRDefault="0059017C" w:rsidP="00DD6875">
            <w:pPr>
              <w:pStyle w:val="Prrafodelista"/>
              <w:numPr>
                <w:ilvl w:val="0"/>
                <w:numId w:val="61"/>
              </w:numPr>
              <w:jc w:val="both"/>
            </w:pPr>
            <w:r w:rsidRPr="00BB2175">
              <w:t>Se encarga del mantenimiento del edificio (aseo y cafetería, vigilancia, caja menor, viáticos, telefonía fija y celular, vehículos para los directivos, servicios públicos, almacén, archivo, fotocopias).</w:t>
            </w:r>
          </w:p>
        </w:tc>
      </w:tr>
      <w:tr w:rsidR="0059017C" w14:paraId="14923F3D" w14:textId="77777777" w:rsidTr="00B4071F">
        <w:tc>
          <w:tcPr>
            <w:tcW w:w="3362" w:type="dxa"/>
          </w:tcPr>
          <w:p w14:paraId="791951AE" w14:textId="77777777" w:rsidR="0059017C" w:rsidRDefault="0059017C" w:rsidP="008F079F">
            <w:pPr>
              <w:jc w:val="both"/>
            </w:pPr>
            <w:r>
              <w:t>Control Interno</w:t>
            </w:r>
          </w:p>
        </w:tc>
        <w:tc>
          <w:tcPr>
            <w:tcW w:w="6724" w:type="dxa"/>
            <w:gridSpan w:val="2"/>
          </w:tcPr>
          <w:p w14:paraId="4BA4E02B" w14:textId="77777777" w:rsidR="00E02309" w:rsidRPr="00E02309" w:rsidRDefault="0059017C" w:rsidP="00DD6875">
            <w:pPr>
              <w:pStyle w:val="Prrafodelista"/>
              <w:numPr>
                <w:ilvl w:val="0"/>
                <w:numId w:val="61"/>
              </w:numPr>
              <w:jc w:val="both"/>
            </w:pPr>
            <w:r w:rsidRPr="00E02309">
              <w:t xml:space="preserve">Dirigir la verificación y evaluación del Sistema de Control Interno. </w:t>
            </w:r>
          </w:p>
          <w:p w14:paraId="09C67A2F" w14:textId="77777777" w:rsidR="00E02309" w:rsidRPr="00E02309" w:rsidRDefault="0059017C" w:rsidP="00DD6875">
            <w:pPr>
              <w:pStyle w:val="Prrafodelista"/>
              <w:numPr>
                <w:ilvl w:val="0"/>
                <w:numId w:val="61"/>
              </w:numPr>
              <w:jc w:val="both"/>
            </w:pPr>
            <w:r w:rsidRPr="00E02309">
              <w:t xml:space="preserve">Verificar que el sistema de control interno este formalmente establecido dentro del Icfes a través de auditorías independientes y objetivas basadas en riesgos. </w:t>
            </w:r>
          </w:p>
          <w:p w14:paraId="77D72ACF" w14:textId="0F389C07" w:rsidR="0059017C" w:rsidRPr="00E02309" w:rsidRDefault="0059017C" w:rsidP="00DD6875">
            <w:pPr>
              <w:pStyle w:val="Prrafodelista"/>
              <w:numPr>
                <w:ilvl w:val="0"/>
                <w:numId w:val="61"/>
              </w:numPr>
              <w:jc w:val="both"/>
            </w:pPr>
            <w:r w:rsidRPr="00E02309">
              <w:t>Definir y hacer seguimiento a las estrategias de control para las diferentes funciones, procesos, procedimientos y actividades desarrolladas.</w:t>
            </w:r>
          </w:p>
        </w:tc>
      </w:tr>
      <w:tr w:rsidR="001D768C" w14:paraId="42F7F7F9" w14:textId="77777777" w:rsidTr="00B4071F">
        <w:tc>
          <w:tcPr>
            <w:tcW w:w="3362" w:type="dxa"/>
          </w:tcPr>
          <w:p w14:paraId="4990BA56" w14:textId="77777777" w:rsidR="001D768C" w:rsidRDefault="001D768C" w:rsidP="008F079F">
            <w:pPr>
              <w:jc w:val="both"/>
            </w:pPr>
            <w:r>
              <w:t>Comunicación Estratégica</w:t>
            </w:r>
          </w:p>
        </w:tc>
        <w:tc>
          <w:tcPr>
            <w:tcW w:w="6724" w:type="dxa"/>
            <w:gridSpan w:val="2"/>
          </w:tcPr>
          <w:p w14:paraId="27C4C64B" w14:textId="52F286B2" w:rsidR="001D768C" w:rsidRPr="00805A07" w:rsidRDefault="001D768C" w:rsidP="00DD6875">
            <w:pPr>
              <w:pStyle w:val="Prrafodelista"/>
              <w:numPr>
                <w:ilvl w:val="0"/>
                <w:numId w:val="61"/>
              </w:numPr>
              <w:jc w:val="both"/>
            </w:pPr>
            <w:r w:rsidRPr="00805A07">
              <w:t xml:space="preserve">Formular y diseñar estrategias de posicionamiento de marca y actividades comerciales, orientadas a mercados </w:t>
            </w:r>
            <w:r w:rsidRPr="00805A07">
              <w:lastRenderedPageBreak/>
              <w:t>de interés, acordes con el plan estratégico del Icfes, protegiendo la imagen corporativa de la institución.</w:t>
            </w:r>
          </w:p>
        </w:tc>
      </w:tr>
      <w:tr w:rsidR="00961B60" w14:paraId="4CA91616" w14:textId="77777777" w:rsidTr="00B4071F">
        <w:tc>
          <w:tcPr>
            <w:tcW w:w="3362" w:type="dxa"/>
          </w:tcPr>
          <w:p w14:paraId="3DF0E54C" w14:textId="77777777" w:rsidR="00961B60" w:rsidRDefault="00961B60" w:rsidP="008F079F">
            <w:pPr>
              <w:jc w:val="both"/>
            </w:pPr>
            <w:r>
              <w:lastRenderedPageBreak/>
              <w:t>Aseguramiento de la Calidad</w:t>
            </w:r>
          </w:p>
        </w:tc>
        <w:tc>
          <w:tcPr>
            <w:tcW w:w="6724" w:type="dxa"/>
            <w:gridSpan w:val="2"/>
          </w:tcPr>
          <w:p w14:paraId="60F5B18B" w14:textId="512BA8EC" w:rsidR="00961B60" w:rsidRPr="00961B60" w:rsidRDefault="00961B60" w:rsidP="00DD6875">
            <w:pPr>
              <w:pStyle w:val="Prrafodelista"/>
              <w:numPr>
                <w:ilvl w:val="0"/>
                <w:numId w:val="61"/>
              </w:numPr>
            </w:pPr>
            <w:r w:rsidRPr="00961B60">
              <w:t>Velar por la rigurosidad de los procesos, y de la información que produce y entrega el instituto a sus grupos de interés</w:t>
            </w:r>
          </w:p>
        </w:tc>
      </w:tr>
      <w:tr w:rsidR="009439E9" w14:paraId="177570A5" w14:textId="77777777" w:rsidTr="00B50D58">
        <w:tc>
          <w:tcPr>
            <w:tcW w:w="3362" w:type="dxa"/>
          </w:tcPr>
          <w:p w14:paraId="0DC115C0" w14:textId="77777777" w:rsidR="009439E9" w:rsidRDefault="006C04BC" w:rsidP="008F079F">
            <w:pPr>
              <w:jc w:val="both"/>
            </w:pPr>
            <w:r>
              <w:t>Relaciones Externas</w:t>
            </w:r>
          </w:p>
        </w:tc>
        <w:tc>
          <w:tcPr>
            <w:tcW w:w="3362" w:type="dxa"/>
          </w:tcPr>
          <w:p w14:paraId="7EE24765" w14:textId="77777777" w:rsidR="00CE3712" w:rsidRPr="00CE3712" w:rsidRDefault="006C04BC" w:rsidP="00DD6875">
            <w:pPr>
              <w:pStyle w:val="Prrafodelista"/>
              <w:numPr>
                <w:ilvl w:val="0"/>
                <w:numId w:val="61"/>
              </w:numPr>
              <w:jc w:val="both"/>
            </w:pPr>
            <w:r w:rsidRPr="00CE3712">
              <w:t xml:space="preserve">Gestionar relaciones con los evaluados y los usuarios de información, clientes institucionales, gobierno y los órganos de control e instituciones internacionales homólogas. </w:t>
            </w:r>
          </w:p>
          <w:p w14:paraId="4A82252D" w14:textId="77777777" w:rsidR="00CE3712" w:rsidRDefault="00CE3712" w:rsidP="00CE3712">
            <w:pPr>
              <w:jc w:val="both"/>
            </w:pPr>
          </w:p>
          <w:p w14:paraId="436C0C5D" w14:textId="49AEAF05" w:rsidR="009439E9" w:rsidRPr="00CE3712" w:rsidRDefault="006C04BC" w:rsidP="00DD6875">
            <w:pPr>
              <w:pStyle w:val="Prrafodelista"/>
              <w:numPr>
                <w:ilvl w:val="0"/>
                <w:numId w:val="61"/>
              </w:numPr>
              <w:jc w:val="both"/>
            </w:pPr>
            <w:r w:rsidRPr="00CE3712">
              <w:t xml:space="preserve">Especial énfasis en responder de manera clara, oportuna y pertinente a las </w:t>
            </w:r>
            <w:r w:rsidR="00C633CF">
              <w:t>PETI</w:t>
            </w:r>
            <w:r w:rsidRPr="00CE3712">
              <w:t>iones, quejas, reclamos, trámites y preguntas que hacen las instituciones, los evaluados y la comunidad en general. Esta función incluye el servicio post venta.</w:t>
            </w:r>
          </w:p>
        </w:tc>
        <w:tc>
          <w:tcPr>
            <w:tcW w:w="3362" w:type="dxa"/>
          </w:tcPr>
          <w:p w14:paraId="23232CAB" w14:textId="77777777" w:rsidR="009439E9" w:rsidRPr="00CE3712" w:rsidRDefault="006C04BC" w:rsidP="00DD6875">
            <w:pPr>
              <w:pStyle w:val="Prrafodelista"/>
              <w:numPr>
                <w:ilvl w:val="0"/>
                <w:numId w:val="61"/>
              </w:numPr>
              <w:jc w:val="both"/>
            </w:pPr>
            <w:r w:rsidRPr="00CE3712">
              <w:t>Gestionar relaciones con los usuarios de información, clientes institucionales, el gobierno y los órganos de control e instituciones internacionales homólogas.</w:t>
            </w:r>
          </w:p>
        </w:tc>
      </w:tr>
    </w:tbl>
    <w:p w14:paraId="0F6F1939" w14:textId="77777777" w:rsidR="009439E9" w:rsidRDefault="009439E9" w:rsidP="008F079F"/>
    <w:p w14:paraId="34276AC9" w14:textId="77777777" w:rsidR="009439E9" w:rsidRDefault="009439E9" w:rsidP="008F079F"/>
    <w:p w14:paraId="67387B02" w14:textId="77777777" w:rsidR="009439E9" w:rsidRDefault="006C04BC" w:rsidP="00DD6875">
      <w:pPr>
        <w:pStyle w:val="Ttulo2"/>
        <w:numPr>
          <w:ilvl w:val="0"/>
          <w:numId w:val="5"/>
        </w:numPr>
      </w:pPr>
      <w:bookmarkStart w:id="98" w:name="_Toc25694779"/>
      <w:bookmarkStart w:id="99" w:name="_Ref25771084"/>
      <w:r>
        <w:t>Necesidades de información.</w:t>
      </w:r>
      <w:bookmarkEnd w:id="98"/>
      <w:bookmarkEnd w:id="99"/>
    </w:p>
    <w:p w14:paraId="43744638" w14:textId="77777777" w:rsidR="00F247F8" w:rsidRDefault="00F247F8" w:rsidP="00F247F8">
      <w:pPr>
        <w:pStyle w:val="Ttulo3"/>
        <w:rPr>
          <w:lang w:eastAsia="es-CO"/>
        </w:rPr>
      </w:pPr>
      <w:bookmarkStart w:id="100" w:name="_Toc531363460"/>
      <w:r>
        <w:rPr>
          <w:lang w:eastAsia="es-CO"/>
        </w:rPr>
        <w:t>Modelo de Contexto de Información</w:t>
      </w:r>
      <w:bookmarkEnd w:id="100"/>
    </w:p>
    <w:p w14:paraId="2E4CB1EA" w14:textId="77777777" w:rsidR="00F247F8" w:rsidRDefault="00F247F8" w:rsidP="00F247F8">
      <w:pPr>
        <w:rPr>
          <w:lang w:eastAsia="es-CO"/>
        </w:rPr>
      </w:pPr>
    </w:p>
    <w:p w14:paraId="5EB6A37D" w14:textId="68681ADD" w:rsidR="00F247F8" w:rsidRDefault="00F247F8" w:rsidP="00F247F8">
      <w:pPr>
        <w:rPr>
          <w:lang w:eastAsia="es-CO"/>
        </w:rPr>
      </w:pPr>
      <w:r>
        <w:rPr>
          <w:lang w:eastAsia="es-CO"/>
        </w:rPr>
        <w:t xml:space="preserve">En el Anexo 1 se presentan </w:t>
      </w:r>
      <w:r w:rsidR="00FB276B">
        <w:rPr>
          <w:lang w:eastAsia="es-CO"/>
        </w:rPr>
        <w:t xml:space="preserve">el modelo de la información que requiere y que provee el Icfes en el cumplimiento de su misionalidad. </w:t>
      </w:r>
    </w:p>
    <w:p w14:paraId="45735810" w14:textId="77777777" w:rsidR="009766CB" w:rsidRDefault="009766CB">
      <w:pPr>
        <w:rPr>
          <w:rFonts w:asciiTheme="majorHAnsi" w:hAnsiTheme="majorHAnsi"/>
          <w:color w:val="115995"/>
          <w:sz w:val="36"/>
          <w:szCs w:val="36"/>
        </w:rPr>
      </w:pPr>
      <w:r>
        <w:br w:type="page"/>
      </w:r>
    </w:p>
    <w:p w14:paraId="4F005459" w14:textId="5886C654" w:rsidR="004B1DED" w:rsidRDefault="00512DFC" w:rsidP="00512DFC">
      <w:pPr>
        <w:pStyle w:val="Ttulo3"/>
      </w:pPr>
      <w:r>
        <w:lastRenderedPageBreak/>
        <w:t>Interoperabilidad</w:t>
      </w:r>
    </w:p>
    <w:p w14:paraId="22A2ACBA" w14:textId="77777777" w:rsidR="00512DFC" w:rsidRDefault="00512DFC" w:rsidP="00C3492B"/>
    <w:p w14:paraId="62E05208" w14:textId="7A0161AE" w:rsidR="009439E9" w:rsidRDefault="00155F17" w:rsidP="00661084">
      <w:r>
        <w:t>En la</w:t>
      </w:r>
      <w:r w:rsidR="00664F9C">
        <w:t xml:space="preserve">a </w:t>
      </w:r>
      <w:r w:rsidR="00664F9C">
        <w:fldChar w:fldCharType="begin"/>
      </w:r>
      <w:r w:rsidR="00664F9C">
        <w:instrText xml:space="preserve"> REF _Ref25785067 \h </w:instrText>
      </w:r>
      <w:r w:rsidR="00664F9C">
        <w:fldChar w:fldCharType="separate"/>
      </w:r>
      <w:r w:rsidR="00664F9C">
        <w:t xml:space="preserve">Tabla </w:t>
      </w:r>
      <w:r w:rsidR="00664F9C">
        <w:rPr>
          <w:noProof/>
        </w:rPr>
        <w:t>12</w:t>
      </w:r>
      <w:r w:rsidR="00664F9C" w:rsidRPr="00B0285B">
        <w:tab/>
        <w:t>Servicios considerados para implementación</w:t>
      </w:r>
      <w:r w:rsidR="00664F9C">
        <w:fldChar w:fldCharType="end"/>
      </w:r>
      <w:r w:rsidR="00664F9C">
        <w:t xml:space="preserve"> </w:t>
      </w:r>
      <w:r w:rsidR="006C04BC">
        <w:t>se relacionan los servicios de intercambio de información con entidades externas que se propone implementar</w:t>
      </w:r>
      <w:r w:rsidR="00D8086E">
        <w:t xml:space="preserve">: </w:t>
      </w:r>
    </w:p>
    <w:p w14:paraId="52B7F16B" w14:textId="77777777" w:rsidR="009439E9" w:rsidRDefault="009439E9" w:rsidP="00C3492B"/>
    <w:p w14:paraId="0B2CC3C4" w14:textId="0DCCFD5C" w:rsidR="00664F9C" w:rsidRDefault="00664F9C" w:rsidP="00664F9C">
      <w:pPr>
        <w:pStyle w:val="Descripcin"/>
        <w:keepNext/>
      </w:pPr>
      <w:bookmarkStart w:id="101" w:name="_Ref25785067"/>
      <w:r>
        <w:t xml:space="preserve">Tabla </w:t>
      </w:r>
      <w:r>
        <w:fldChar w:fldCharType="begin"/>
      </w:r>
      <w:r>
        <w:instrText xml:space="preserve"> SEQ Tabla \* ARABIC </w:instrText>
      </w:r>
      <w:r>
        <w:fldChar w:fldCharType="separate"/>
      </w:r>
      <w:r w:rsidR="003C2E5A">
        <w:rPr>
          <w:noProof/>
        </w:rPr>
        <w:t>12</w:t>
      </w:r>
      <w:r>
        <w:fldChar w:fldCharType="end"/>
      </w:r>
      <w:r w:rsidRPr="00B0285B">
        <w:tab/>
        <w:t>Servicios considerados para implementación</w:t>
      </w:r>
      <w:bookmarkEnd w:id="101"/>
    </w:p>
    <w:tbl>
      <w:tblPr>
        <w:tblStyle w:val="Tabladelista3-nfasis1"/>
        <w:tblW w:w="10077" w:type="dxa"/>
        <w:tblLayout w:type="fixed"/>
        <w:tblLook w:val="0600" w:firstRow="0" w:lastRow="0" w:firstColumn="0" w:lastColumn="0" w:noHBand="1" w:noVBand="1"/>
      </w:tblPr>
      <w:tblGrid>
        <w:gridCol w:w="1838"/>
        <w:gridCol w:w="4951"/>
        <w:gridCol w:w="1410"/>
        <w:gridCol w:w="1878"/>
      </w:tblGrid>
      <w:tr w:rsidR="009439E9" w14:paraId="048F7C6B" w14:textId="77777777" w:rsidTr="00664F9C">
        <w:trPr>
          <w:trHeight w:val="860"/>
        </w:trPr>
        <w:tc>
          <w:tcPr>
            <w:tcW w:w="1838" w:type="dxa"/>
            <w:shd w:val="clear" w:color="auto" w:fill="1F497D" w:themeFill="text2"/>
          </w:tcPr>
          <w:p w14:paraId="75B58104" w14:textId="77777777" w:rsidR="009439E9" w:rsidRPr="00664F9C" w:rsidRDefault="006C04BC" w:rsidP="00C3492B">
            <w:pPr>
              <w:rPr>
                <w:color w:val="FFFFFF" w:themeColor="background1"/>
              </w:rPr>
            </w:pPr>
            <w:r w:rsidRPr="00664F9C">
              <w:rPr>
                <w:color w:val="FFFFFF" w:themeColor="background1"/>
              </w:rPr>
              <w:t>Servicio</w:t>
            </w:r>
          </w:p>
        </w:tc>
        <w:tc>
          <w:tcPr>
            <w:tcW w:w="4951" w:type="dxa"/>
            <w:shd w:val="clear" w:color="auto" w:fill="1F497D" w:themeFill="text2"/>
          </w:tcPr>
          <w:p w14:paraId="4F236CEA" w14:textId="77777777" w:rsidR="009439E9" w:rsidRPr="00664F9C" w:rsidRDefault="006C04BC" w:rsidP="00C3492B">
            <w:pPr>
              <w:rPr>
                <w:color w:val="FFFFFF" w:themeColor="background1"/>
              </w:rPr>
            </w:pPr>
            <w:r w:rsidRPr="00664F9C">
              <w:rPr>
                <w:color w:val="FFFFFF" w:themeColor="background1"/>
              </w:rPr>
              <w:t>Alcance</w:t>
            </w:r>
          </w:p>
        </w:tc>
        <w:tc>
          <w:tcPr>
            <w:tcW w:w="1410" w:type="dxa"/>
            <w:shd w:val="clear" w:color="auto" w:fill="1F497D" w:themeFill="text2"/>
          </w:tcPr>
          <w:p w14:paraId="1D162D98" w14:textId="77777777" w:rsidR="009439E9" w:rsidRPr="00664F9C" w:rsidRDefault="006C04BC" w:rsidP="00C3492B">
            <w:pPr>
              <w:rPr>
                <w:color w:val="FFFFFF" w:themeColor="background1"/>
              </w:rPr>
            </w:pPr>
            <w:r w:rsidRPr="00664F9C">
              <w:rPr>
                <w:color w:val="FFFFFF" w:themeColor="background1"/>
              </w:rPr>
              <w:t>Entidad proveedora</w:t>
            </w:r>
          </w:p>
        </w:tc>
        <w:tc>
          <w:tcPr>
            <w:tcW w:w="1878" w:type="dxa"/>
            <w:shd w:val="clear" w:color="auto" w:fill="1F497D" w:themeFill="text2"/>
          </w:tcPr>
          <w:p w14:paraId="76DFD8DD" w14:textId="77777777" w:rsidR="009439E9" w:rsidRPr="00664F9C" w:rsidRDefault="006C04BC" w:rsidP="00C3492B">
            <w:pPr>
              <w:rPr>
                <w:color w:val="FFFFFF" w:themeColor="background1"/>
              </w:rPr>
            </w:pPr>
            <w:r w:rsidRPr="00664F9C">
              <w:rPr>
                <w:color w:val="FFFFFF" w:themeColor="background1"/>
              </w:rPr>
              <w:t xml:space="preserve">Estado </w:t>
            </w:r>
          </w:p>
        </w:tc>
      </w:tr>
      <w:tr w:rsidR="009439E9" w14:paraId="2A61F6A8" w14:textId="77777777" w:rsidTr="00F557C0">
        <w:trPr>
          <w:trHeight w:val="680"/>
        </w:trPr>
        <w:tc>
          <w:tcPr>
            <w:tcW w:w="1838" w:type="dxa"/>
          </w:tcPr>
          <w:p w14:paraId="0FA4B82A" w14:textId="77777777" w:rsidR="009439E9" w:rsidRDefault="006C04BC" w:rsidP="00C3492B">
            <w:r>
              <w:t>Consulta de resultados</w:t>
            </w:r>
          </w:p>
        </w:tc>
        <w:tc>
          <w:tcPr>
            <w:tcW w:w="4951" w:type="dxa"/>
          </w:tcPr>
          <w:p w14:paraId="3D39EBF0" w14:textId="77777777" w:rsidR="009439E9" w:rsidRDefault="006C04BC" w:rsidP="00C3492B">
            <w:r>
              <w:t>Permite a las instituciones la consulta de resultados de pruebas saber, individual y masiva.</w:t>
            </w:r>
          </w:p>
        </w:tc>
        <w:tc>
          <w:tcPr>
            <w:tcW w:w="1410" w:type="dxa"/>
          </w:tcPr>
          <w:p w14:paraId="721D375E" w14:textId="77777777" w:rsidR="009439E9" w:rsidRDefault="006C04BC" w:rsidP="00C3492B">
            <w:r>
              <w:t>ICFES</w:t>
            </w:r>
          </w:p>
        </w:tc>
        <w:tc>
          <w:tcPr>
            <w:tcW w:w="1878" w:type="dxa"/>
          </w:tcPr>
          <w:p w14:paraId="65E2018A" w14:textId="77777777" w:rsidR="009439E9" w:rsidRDefault="006C04BC" w:rsidP="00C3492B">
            <w:r>
              <w:t>Nuevo servicio en especificación funcional.</w:t>
            </w:r>
          </w:p>
        </w:tc>
      </w:tr>
      <w:tr w:rsidR="009439E9" w14:paraId="16A77972" w14:textId="77777777" w:rsidTr="00F557C0">
        <w:trPr>
          <w:trHeight w:val="1100"/>
        </w:trPr>
        <w:tc>
          <w:tcPr>
            <w:tcW w:w="1838" w:type="dxa"/>
          </w:tcPr>
          <w:p w14:paraId="0B40579D" w14:textId="77777777" w:rsidR="009439E9" w:rsidRDefault="006C04BC" w:rsidP="00C3492B">
            <w:r>
              <w:t>Consulta establecimiento y sede educativa (WS DUE)</w:t>
            </w:r>
          </w:p>
        </w:tc>
        <w:tc>
          <w:tcPr>
            <w:tcW w:w="4951" w:type="dxa"/>
          </w:tcPr>
          <w:p w14:paraId="3E6DC793" w14:textId="77777777" w:rsidR="009439E9" w:rsidRDefault="006C04BC" w:rsidP="00C3492B">
            <w:r>
              <w:t>WS para consulta al Directorio Único de Establecimientos educativos del MEN, que permitirá contar con información obtenida de la fuente oficial (Establecimiento y Sede educativa).</w:t>
            </w:r>
          </w:p>
        </w:tc>
        <w:tc>
          <w:tcPr>
            <w:tcW w:w="1410" w:type="dxa"/>
          </w:tcPr>
          <w:p w14:paraId="148E2C52" w14:textId="77777777" w:rsidR="009439E9" w:rsidRDefault="006C04BC" w:rsidP="00C3492B">
            <w:r>
              <w:t>MEN</w:t>
            </w:r>
          </w:p>
        </w:tc>
        <w:tc>
          <w:tcPr>
            <w:tcW w:w="1878" w:type="dxa"/>
          </w:tcPr>
          <w:p w14:paraId="2D46F811" w14:textId="77777777" w:rsidR="009439E9" w:rsidRDefault="006C04BC" w:rsidP="00C3492B">
            <w:r>
              <w:t>Nuevo servicio en especificación. Tiene alcance diferente con el sincronizador.</w:t>
            </w:r>
          </w:p>
        </w:tc>
      </w:tr>
      <w:tr w:rsidR="009439E9" w14:paraId="4CB3CD37" w14:textId="77777777" w:rsidTr="00F557C0">
        <w:trPr>
          <w:trHeight w:val="1520"/>
        </w:trPr>
        <w:tc>
          <w:tcPr>
            <w:tcW w:w="1838" w:type="dxa"/>
          </w:tcPr>
          <w:p w14:paraId="31EAD904" w14:textId="77777777" w:rsidR="009439E9" w:rsidRDefault="006C04BC" w:rsidP="00C3492B">
            <w:r>
              <w:t>Consulta ANI (WS RNEC)</w:t>
            </w:r>
          </w:p>
        </w:tc>
        <w:tc>
          <w:tcPr>
            <w:tcW w:w="4951" w:type="dxa"/>
          </w:tcPr>
          <w:p w14:paraId="199436B0" w14:textId="77777777" w:rsidR="009439E9" w:rsidRDefault="006C04BC" w:rsidP="00C3492B">
            <w:r>
              <w:t>WS de consulta al Archivo Nacional de Identificación (ANI) de la RNEC que se requiere con el fin de comprobar la identificación correcta de un ciudadano durante los procesos de inscripción, citación y resultados de las pruebas del ICFES.</w:t>
            </w:r>
          </w:p>
        </w:tc>
        <w:tc>
          <w:tcPr>
            <w:tcW w:w="1410" w:type="dxa"/>
          </w:tcPr>
          <w:p w14:paraId="6602B54F" w14:textId="77777777" w:rsidR="009439E9" w:rsidRDefault="006C04BC" w:rsidP="00C3492B">
            <w:r>
              <w:t>RNEC</w:t>
            </w:r>
          </w:p>
        </w:tc>
        <w:tc>
          <w:tcPr>
            <w:tcW w:w="1878" w:type="dxa"/>
          </w:tcPr>
          <w:p w14:paraId="10F27A75" w14:textId="77777777" w:rsidR="009439E9" w:rsidRDefault="006C04BC" w:rsidP="00C3492B">
            <w:r>
              <w:t>Servicio web consulta CC en desarrollo.</w:t>
            </w:r>
          </w:p>
          <w:p w14:paraId="41509D6A" w14:textId="77777777" w:rsidR="009439E9" w:rsidRDefault="006C04BC" w:rsidP="00C3492B">
            <w:r>
              <w:t>Especificado WS validación Docs_id (CC, TI, PEP, CE) .</w:t>
            </w:r>
          </w:p>
        </w:tc>
      </w:tr>
      <w:tr w:rsidR="009439E9" w14:paraId="52295585" w14:textId="77777777" w:rsidTr="00F557C0">
        <w:trPr>
          <w:trHeight w:val="1360"/>
        </w:trPr>
        <w:tc>
          <w:tcPr>
            <w:tcW w:w="1838" w:type="dxa"/>
          </w:tcPr>
          <w:p w14:paraId="28D48B6D" w14:textId="77777777" w:rsidR="009439E9" w:rsidRDefault="006C04BC" w:rsidP="00C3492B">
            <w:r>
              <w:t>Consulta Comunidades/Resguardos indígenas – Etnias (WS MinInterior)</w:t>
            </w:r>
          </w:p>
        </w:tc>
        <w:tc>
          <w:tcPr>
            <w:tcW w:w="4951" w:type="dxa"/>
          </w:tcPr>
          <w:p w14:paraId="7CF5A345" w14:textId="77777777" w:rsidR="009439E9" w:rsidRDefault="006C04BC" w:rsidP="00C3492B">
            <w:r>
              <w:t>WS con el sistema de registro censal de comunidades indígenas de MinInterior a fin de validar la pertenencia de una persona a una comunidad o resguardo indígena.</w:t>
            </w:r>
          </w:p>
        </w:tc>
        <w:tc>
          <w:tcPr>
            <w:tcW w:w="1410" w:type="dxa"/>
          </w:tcPr>
          <w:p w14:paraId="768583A0" w14:textId="77777777" w:rsidR="009439E9" w:rsidRDefault="006C04BC" w:rsidP="00C3492B">
            <w:r>
              <w:t>MIN INTERIOR</w:t>
            </w:r>
          </w:p>
        </w:tc>
        <w:tc>
          <w:tcPr>
            <w:tcW w:w="1878" w:type="dxa"/>
          </w:tcPr>
          <w:p w14:paraId="7B17912D" w14:textId="77777777" w:rsidR="009439E9" w:rsidRDefault="006C04BC" w:rsidP="00C3492B">
            <w:r>
              <w:t>Pendiente especificación e implementación de los WS facilitados por MinInterior.</w:t>
            </w:r>
          </w:p>
        </w:tc>
      </w:tr>
      <w:tr w:rsidR="009439E9" w14:paraId="20B6136B" w14:textId="77777777" w:rsidTr="00F557C0">
        <w:trPr>
          <w:trHeight w:val="860"/>
        </w:trPr>
        <w:tc>
          <w:tcPr>
            <w:tcW w:w="1838" w:type="dxa"/>
          </w:tcPr>
          <w:p w14:paraId="16C2B7FE" w14:textId="77777777" w:rsidR="009439E9" w:rsidRDefault="006C04BC" w:rsidP="00C3492B">
            <w:r>
              <w:t xml:space="preserve">Consulta CE y PEP </w:t>
            </w:r>
          </w:p>
        </w:tc>
        <w:tc>
          <w:tcPr>
            <w:tcW w:w="4951" w:type="dxa"/>
          </w:tcPr>
          <w:p w14:paraId="47195B99" w14:textId="77777777" w:rsidR="009439E9" w:rsidRDefault="006C04BC" w:rsidP="00C3492B">
            <w:r>
              <w:t>WS de consulta para validación de documentación de extranjeros (Cédula de Extranjería y PEP)</w:t>
            </w:r>
          </w:p>
        </w:tc>
        <w:tc>
          <w:tcPr>
            <w:tcW w:w="1410" w:type="dxa"/>
          </w:tcPr>
          <w:p w14:paraId="32DBCBA2" w14:textId="77777777" w:rsidR="009439E9" w:rsidRDefault="006C04BC" w:rsidP="00C3492B">
            <w:r>
              <w:t>MIGRACIÓN COLOMBIA</w:t>
            </w:r>
          </w:p>
        </w:tc>
        <w:tc>
          <w:tcPr>
            <w:tcW w:w="1878" w:type="dxa"/>
          </w:tcPr>
          <w:p w14:paraId="351FD188" w14:textId="77777777" w:rsidR="009439E9" w:rsidRDefault="006C04BC" w:rsidP="00C3492B">
            <w:r>
              <w:t>Solicitud de convenio en proceso.</w:t>
            </w:r>
          </w:p>
        </w:tc>
      </w:tr>
      <w:tr w:rsidR="009439E9" w14:paraId="2652EA58" w14:textId="77777777" w:rsidTr="00F557C0">
        <w:trPr>
          <w:trHeight w:val="1360"/>
        </w:trPr>
        <w:tc>
          <w:tcPr>
            <w:tcW w:w="1838" w:type="dxa"/>
          </w:tcPr>
          <w:p w14:paraId="0413AE84" w14:textId="77777777" w:rsidR="009439E9" w:rsidRDefault="006C04BC" w:rsidP="00C3492B">
            <w:r>
              <w:t xml:space="preserve">Consulta programas académicos e IES (WS SNIES) </w:t>
            </w:r>
          </w:p>
        </w:tc>
        <w:tc>
          <w:tcPr>
            <w:tcW w:w="4951" w:type="dxa"/>
          </w:tcPr>
          <w:p w14:paraId="021AABBD" w14:textId="77777777" w:rsidR="009439E9" w:rsidRDefault="006C04BC" w:rsidP="00C3492B">
            <w:r>
              <w:t>WS para consulta al Sistema Nacional de Información de la Educación Superior (SNIES) del MEN, que permitirá contar con información obtenida de la fuente oficial (programas académicos e IES).</w:t>
            </w:r>
          </w:p>
        </w:tc>
        <w:tc>
          <w:tcPr>
            <w:tcW w:w="1410" w:type="dxa"/>
          </w:tcPr>
          <w:p w14:paraId="543B2476" w14:textId="77777777" w:rsidR="009439E9" w:rsidRDefault="006C04BC" w:rsidP="00C3492B">
            <w:r>
              <w:t>MEN</w:t>
            </w:r>
          </w:p>
        </w:tc>
        <w:tc>
          <w:tcPr>
            <w:tcW w:w="1878" w:type="dxa"/>
          </w:tcPr>
          <w:p w14:paraId="7BF2A28D" w14:textId="77777777" w:rsidR="009439E9" w:rsidRDefault="006C04BC" w:rsidP="00C3492B">
            <w:r>
              <w:t xml:space="preserve">Nuevo servicio en especificación. Pendiente definición del MEN si </w:t>
            </w:r>
            <w:r>
              <w:lastRenderedPageBreak/>
              <w:t>continua con este sistema.</w:t>
            </w:r>
          </w:p>
        </w:tc>
      </w:tr>
      <w:tr w:rsidR="009439E9" w14:paraId="6576059D" w14:textId="77777777" w:rsidTr="00F557C0">
        <w:trPr>
          <w:trHeight w:val="860"/>
        </w:trPr>
        <w:tc>
          <w:tcPr>
            <w:tcW w:w="1838" w:type="dxa"/>
          </w:tcPr>
          <w:p w14:paraId="55F4F3D4" w14:textId="77777777" w:rsidR="009439E9" w:rsidRDefault="006C04BC" w:rsidP="00C3492B">
            <w:r>
              <w:lastRenderedPageBreak/>
              <w:t>Discapacidades</w:t>
            </w:r>
          </w:p>
        </w:tc>
        <w:tc>
          <w:tcPr>
            <w:tcW w:w="4951" w:type="dxa"/>
          </w:tcPr>
          <w:p w14:paraId="313AFF42" w14:textId="77777777" w:rsidR="009439E9" w:rsidRDefault="006C04BC" w:rsidP="00C3492B">
            <w:r>
              <w:t>Validación de información</w:t>
            </w:r>
          </w:p>
        </w:tc>
        <w:tc>
          <w:tcPr>
            <w:tcW w:w="1410" w:type="dxa"/>
          </w:tcPr>
          <w:p w14:paraId="3F5F4864" w14:textId="77777777" w:rsidR="009439E9" w:rsidRDefault="006C04BC" w:rsidP="00C3492B">
            <w:r>
              <w:t>MINSALUD</w:t>
            </w:r>
          </w:p>
        </w:tc>
        <w:tc>
          <w:tcPr>
            <w:tcW w:w="1878" w:type="dxa"/>
          </w:tcPr>
          <w:p w14:paraId="4568EDC2" w14:textId="77777777" w:rsidR="009439E9" w:rsidRDefault="006C04BC" w:rsidP="00C3492B">
            <w:r>
              <w:t>Pospuesto. S.I. para WS se tendrá en 2020.</w:t>
            </w:r>
          </w:p>
        </w:tc>
      </w:tr>
      <w:tr w:rsidR="009439E9" w14:paraId="3573D283" w14:textId="77777777" w:rsidTr="00F557C0">
        <w:trPr>
          <w:trHeight w:val="860"/>
        </w:trPr>
        <w:tc>
          <w:tcPr>
            <w:tcW w:w="1838" w:type="dxa"/>
          </w:tcPr>
          <w:p w14:paraId="7BC24594" w14:textId="77777777" w:rsidR="009439E9" w:rsidRDefault="006C04BC" w:rsidP="00C3492B">
            <w:r>
              <w:t>Consulta Registro Único de Víctimas (RUV)</w:t>
            </w:r>
          </w:p>
        </w:tc>
        <w:tc>
          <w:tcPr>
            <w:tcW w:w="4951" w:type="dxa"/>
          </w:tcPr>
          <w:p w14:paraId="66F42E08" w14:textId="77777777" w:rsidR="009439E9" w:rsidRDefault="006C04BC" w:rsidP="00C3492B">
            <w:r>
              <w:t>Validación de información</w:t>
            </w:r>
          </w:p>
        </w:tc>
        <w:tc>
          <w:tcPr>
            <w:tcW w:w="1410" w:type="dxa"/>
          </w:tcPr>
          <w:p w14:paraId="4096DF12" w14:textId="77777777" w:rsidR="009439E9" w:rsidRDefault="006C04BC" w:rsidP="00C3492B">
            <w:r>
              <w:t>UARIV</w:t>
            </w:r>
          </w:p>
        </w:tc>
        <w:tc>
          <w:tcPr>
            <w:tcW w:w="1878" w:type="dxa"/>
          </w:tcPr>
          <w:p w14:paraId="76F87A2C" w14:textId="77777777" w:rsidR="009439E9" w:rsidRDefault="006C04BC" w:rsidP="00C3492B">
            <w:r>
              <w:t>Considerado en el marco del Programa Generación E.</w:t>
            </w:r>
          </w:p>
        </w:tc>
      </w:tr>
      <w:tr w:rsidR="009439E9" w14:paraId="7EB0243E" w14:textId="77777777" w:rsidTr="00F557C0">
        <w:trPr>
          <w:trHeight w:val="860"/>
        </w:trPr>
        <w:tc>
          <w:tcPr>
            <w:tcW w:w="1838" w:type="dxa"/>
          </w:tcPr>
          <w:p w14:paraId="375FAE0D" w14:textId="77777777" w:rsidR="009439E9" w:rsidRDefault="006C04BC" w:rsidP="00C3492B">
            <w:r>
              <w:t>Consulta SISBEN</w:t>
            </w:r>
          </w:p>
        </w:tc>
        <w:tc>
          <w:tcPr>
            <w:tcW w:w="4951" w:type="dxa"/>
          </w:tcPr>
          <w:p w14:paraId="6CA506FB" w14:textId="77777777" w:rsidR="009439E9" w:rsidRDefault="006C04BC" w:rsidP="00C3492B">
            <w:r>
              <w:t>Validación de información</w:t>
            </w:r>
          </w:p>
        </w:tc>
        <w:tc>
          <w:tcPr>
            <w:tcW w:w="1410" w:type="dxa"/>
          </w:tcPr>
          <w:p w14:paraId="1209B85B" w14:textId="77777777" w:rsidR="009439E9" w:rsidRDefault="006C04BC" w:rsidP="00C3492B">
            <w:r>
              <w:t>DNP</w:t>
            </w:r>
          </w:p>
        </w:tc>
        <w:tc>
          <w:tcPr>
            <w:tcW w:w="1878" w:type="dxa"/>
          </w:tcPr>
          <w:p w14:paraId="19F24790" w14:textId="77777777" w:rsidR="009439E9" w:rsidRDefault="006C04BC" w:rsidP="00C3492B">
            <w:r>
              <w:t>Considerado en el marco del Programa Generación E.</w:t>
            </w:r>
          </w:p>
        </w:tc>
      </w:tr>
    </w:tbl>
    <w:p w14:paraId="466B62EC" w14:textId="265C59E1" w:rsidR="009439E9" w:rsidRDefault="009439E9" w:rsidP="00C3492B"/>
    <w:p w14:paraId="0CFEF32D" w14:textId="6B57CA10" w:rsidR="000A5181" w:rsidRDefault="000A5181" w:rsidP="00C3492B">
      <w:r>
        <w:t xml:space="preserve">Adicionalmente, </w:t>
      </w:r>
      <w:r w:rsidR="00CC2224">
        <w:t xml:space="preserve">con el </w:t>
      </w:r>
      <w:r w:rsidR="00805C54">
        <w:t xml:space="preserve">propósito de fortalecer </w:t>
      </w:r>
      <w:r w:rsidR="00D12084">
        <w:t>la</w:t>
      </w:r>
      <w:r w:rsidR="00805C54">
        <w:t xml:space="preserve"> capacidad</w:t>
      </w:r>
      <w:r w:rsidR="00D12084">
        <w:t xml:space="preserve"> de interoperabilidad</w:t>
      </w:r>
      <w:r w:rsidR="00805C54">
        <w:t xml:space="preserve">, en </w:t>
      </w:r>
      <w:r w:rsidR="0072578A">
        <w:t xml:space="preserve">la </w:t>
      </w:r>
      <w:r w:rsidR="0072578A">
        <w:fldChar w:fldCharType="begin"/>
      </w:r>
      <w:r w:rsidR="0072578A">
        <w:instrText xml:space="preserve"> REF _Ref25827016 \h </w:instrText>
      </w:r>
      <w:r w:rsidR="0072578A">
        <w:fldChar w:fldCharType="separate"/>
      </w:r>
      <w:r w:rsidR="0072578A">
        <w:t xml:space="preserve">Ilustración </w:t>
      </w:r>
      <w:r w:rsidR="0072578A">
        <w:rPr>
          <w:noProof/>
        </w:rPr>
        <w:t>19</w:t>
      </w:r>
      <w:r w:rsidR="0072578A">
        <w:t xml:space="preserve"> </w:t>
      </w:r>
      <w:r w:rsidR="0072578A" w:rsidRPr="009979F0">
        <w:t>Análisis matriz DOFA - Iniciativa Interoperabilidad</w:t>
      </w:r>
      <w:r w:rsidR="0072578A">
        <w:fldChar w:fldCharType="end"/>
      </w:r>
      <w:r w:rsidR="00D12084">
        <w:t>.</w:t>
      </w:r>
      <w:r w:rsidR="00E527C5">
        <w:t xml:space="preserve"> </w:t>
      </w:r>
    </w:p>
    <w:p w14:paraId="4BAC9415" w14:textId="7D3401FF" w:rsidR="008D16BC" w:rsidRDefault="008D16BC" w:rsidP="000A5181">
      <w:pPr>
        <w:pStyle w:val="Prrafodelista"/>
        <w:ind w:left="360"/>
      </w:pPr>
    </w:p>
    <w:p w14:paraId="4F3D7DE2" w14:textId="77777777" w:rsidR="000A5181" w:rsidRDefault="000A5181" w:rsidP="000A5181">
      <w:pPr>
        <w:pStyle w:val="Prrafodelista"/>
        <w:ind w:left="360"/>
      </w:pPr>
    </w:p>
    <w:p w14:paraId="3A6F4A20" w14:textId="77777777" w:rsidR="002B05E9" w:rsidRDefault="008D16BC" w:rsidP="002B05E9">
      <w:pPr>
        <w:pStyle w:val="Prrafodelista"/>
        <w:keepNext/>
        <w:ind w:left="360"/>
      </w:pPr>
      <w:r>
        <w:rPr>
          <w:noProof/>
          <w:lang w:val="es-CO" w:eastAsia="es-CO"/>
        </w:rPr>
        <w:drawing>
          <wp:inline distT="114300" distB="114300" distL="114300" distR="114300" wp14:anchorId="60DA2EF4" wp14:editId="2D481F35">
            <wp:extent cx="6131243" cy="3658673"/>
            <wp:effectExtent l="0" t="0" r="0" b="0"/>
            <wp:docPr id="3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0"/>
                    <a:srcRect/>
                    <a:stretch>
                      <a:fillRect/>
                    </a:stretch>
                  </pic:blipFill>
                  <pic:spPr>
                    <a:xfrm>
                      <a:off x="0" y="0"/>
                      <a:ext cx="6131243" cy="3658673"/>
                    </a:xfrm>
                    <a:prstGeom prst="rect">
                      <a:avLst/>
                    </a:prstGeom>
                    <a:ln/>
                  </pic:spPr>
                </pic:pic>
              </a:graphicData>
            </a:graphic>
          </wp:inline>
        </w:drawing>
      </w:r>
    </w:p>
    <w:p w14:paraId="36B9BE4C" w14:textId="1B609EE4" w:rsidR="008D16BC" w:rsidRDefault="002B05E9" w:rsidP="002B05E9">
      <w:pPr>
        <w:pStyle w:val="Descripcin"/>
      </w:pPr>
      <w:bookmarkStart w:id="102" w:name="_Ref25827016"/>
      <w:r>
        <w:t xml:space="preserve">Ilustración </w:t>
      </w:r>
      <w:r>
        <w:fldChar w:fldCharType="begin"/>
      </w:r>
      <w:r>
        <w:instrText xml:space="preserve"> SEQ Ilustración \* ARABIC </w:instrText>
      </w:r>
      <w:r>
        <w:fldChar w:fldCharType="separate"/>
      </w:r>
      <w:r w:rsidR="000739F9">
        <w:rPr>
          <w:noProof/>
        </w:rPr>
        <w:t>19</w:t>
      </w:r>
      <w:r>
        <w:fldChar w:fldCharType="end"/>
      </w:r>
      <w:r>
        <w:t xml:space="preserve"> </w:t>
      </w:r>
      <w:r w:rsidRPr="009979F0">
        <w:t>Análisis matriz DOFA - Iniciativa Interoperabilidad</w:t>
      </w:r>
      <w:bookmarkEnd w:id="102"/>
    </w:p>
    <w:p w14:paraId="487BFCB0" w14:textId="0FEF5BE0" w:rsidR="00494CC6" w:rsidRDefault="00494CC6" w:rsidP="00494CC6">
      <w:r>
        <w:lastRenderedPageBreak/>
        <w:t>A su vez, con base en la matriz DOFA, a continuación, se presentan las estrategias para atender las necesidades en cuanto a maximizar Oportunidades y Fortalezas y, minimizar Debilidades y Amenazas:</w:t>
      </w:r>
    </w:p>
    <w:p w14:paraId="5799B9C9" w14:textId="77777777" w:rsidR="00494CC6" w:rsidRDefault="00494CC6" w:rsidP="00494CC6"/>
    <w:p w14:paraId="4C6ED618" w14:textId="77777777" w:rsidR="00494CC6" w:rsidRDefault="00494CC6" w:rsidP="00494CC6">
      <w:pPr>
        <w:keepNext/>
      </w:pPr>
      <w:r>
        <w:rPr>
          <w:noProof/>
          <w:lang w:val="es-CO" w:eastAsia="es-CO"/>
        </w:rPr>
        <w:drawing>
          <wp:inline distT="114300" distB="114300" distL="114300" distR="114300" wp14:anchorId="234B3C20" wp14:editId="184E6148">
            <wp:extent cx="6083618" cy="2887908"/>
            <wp:effectExtent l="0" t="0" r="0" b="0"/>
            <wp:docPr id="3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1"/>
                    <a:srcRect/>
                    <a:stretch>
                      <a:fillRect/>
                    </a:stretch>
                  </pic:blipFill>
                  <pic:spPr>
                    <a:xfrm>
                      <a:off x="0" y="0"/>
                      <a:ext cx="6083618" cy="2887908"/>
                    </a:xfrm>
                    <a:prstGeom prst="rect">
                      <a:avLst/>
                    </a:prstGeom>
                    <a:ln/>
                  </pic:spPr>
                </pic:pic>
              </a:graphicData>
            </a:graphic>
          </wp:inline>
        </w:drawing>
      </w:r>
    </w:p>
    <w:p w14:paraId="3F7949A8" w14:textId="46AD7EC8" w:rsidR="00494CC6" w:rsidRDefault="00494CC6" w:rsidP="00494CC6">
      <w:pPr>
        <w:pStyle w:val="Descripcin"/>
      </w:pPr>
      <w:r>
        <w:t xml:space="preserve">Ilustración </w:t>
      </w:r>
      <w:r>
        <w:fldChar w:fldCharType="begin"/>
      </w:r>
      <w:r>
        <w:instrText xml:space="preserve"> SEQ Ilustración \* ARABIC </w:instrText>
      </w:r>
      <w:r>
        <w:fldChar w:fldCharType="separate"/>
      </w:r>
      <w:r w:rsidR="000739F9">
        <w:rPr>
          <w:noProof/>
        </w:rPr>
        <w:t>20</w:t>
      </w:r>
      <w:r>
        <w:fldChar w:fldCharType="end"/>
      </w:r>
      <w:r>
        <w:t xml:space="preserve"> </w:t>
      </w:r>
      <w:r w:rsidRPr="007C408B">
        <w:t>Objetivos solución - Iniciativa Interoperabilidad</w:t>
      </w:r>
    </w:p>
    <w:p w14:paraId="0A8D5A7B" w14:textId="77777777" w:rsidR="009439E9" w:rsidRDefault="009439E9" w:rsidP="00C3492B"/>
    <w:p w14:paraId="6BD4E76A" w14:textId="77777777" w:rsidR="009439E9" w:rsidRDefault="006C04BC" w:rsidP="00DD6875">
      <w:pPr>
        <w:pStyle w:val="Ttulo2"/>
        <w:numPr>
          <w:ilvl w:val="0"/>
          <w:numId w:val="5"/>
        </w:numPr>
      </w:pPr>
      <w:bookmarkStart w:id="103" w:name="_Toc25694782"/>
      <w:r>
        <w:t>Alineación de TI con los procesos.</w:t>
      </w:r>
      <w:bookmarkEnd w:id="103"/>
    </w:p>
    <w:p w14:paraId="484E3ECE" w14:textId="768A3A94" w:rsidR="0063251D" w:rsidRDefault="0063251D" w:rsidP="0063251D">
      <w:pPr>
        <w:rPr>
          <w:lang w:eastAsia="es-CO"/>
        </w:rPr>
      </w:pPr>
      <w:r>
        <w:rPr>
          <w:lang w:eastAsia="es-CO"/>
        </w:rPr>
        <w:t xml:space="preserve">En la </w:t>
      </w:r>
      <w:r w:rsidR="00FF1396">
        <w:rPr>
          <w:lang w:eastAsia="es-CO"/>
        </w:rPr>
        <w:fldChar w:fldCharType="begin"/>
      </w:r>
      <w:r w:rsidR="00FF1396">
        <w:rPr>
          <w:lang w:eastAsia="es-CO"/>
        </w:rPr>
        <w:instrText xml:space="preserve"> REF _Ref25785226 \h </w:instrText>
      </w:r>
      <w:r w:rsidR="00FF1396">
        <w:rPr>
          <w:lang w:eastAsia="es-CO"/>
        </w:rPr>
      </w:r>
      <w:r w:rsidR="00FF1396">
        <w:rPr>
          <w:lang w:eastAsia="es-CO"/>
        </w:rPr>
        <w:fldChar w:fldCharType="separate"/>
      </w:r>
      <w:r w:rsidR="00893CEF">
        <w:t xml:space="preserve">Tabla </w:t>
      </w:r>
      <w:r w:rsidR="00893CEF">
        <w:rPr>
          <w:noProof/>
        </w:rPr>
        <w:t>13</w:t>
      </w:r>
      <w:r w:rsidR="00893CEF">
        <w:t xml:space="preserve"> Alineación de T.I. con los procesos</w:t>
      </w:r>
      <w:r w:rsidR="00FF1396">
        <w:rPr>
          <w:lang w:eastAsia="es-CO"/>
        </w:rPr>
        <w:fldChar w:fldCharType="end"/>
      </w:r>
      <w:r w:rsidR="00FF1396">
        <w:rPr>
          <w:lang w:eastAsia="es-CO"/>
        </w:rPr>
        <w:t xml:space="preserve"> </w:t>
      </w:r>
      <w:r>
        <w:rPr>
          <w:lang w:eastAsia="es-CO"/>
        </w:rPr>
        <w:t xml:space="preserve">se describe la alineación de los procesos con los sistemas de información que lo soportan. En esta matriz se puede observar que, con excepción del proceso de Gestión de Proyectos de Evaluación, todos los procesos de la entidad están apalancados en algún sistema de información. </w:t>
      </w:r>
    </w:p>
    <w:p w14:paraId="7CCC5141" w14:textId="77777777" w:rsidR="0063251D" w:rsidRDefault="0063251D" w:rsidP="0063251D">
      <w:pPr>
        <w:pStyle w:val="Prrafodelista"/>
        <w:ind w:left="360"/>
        <w:rPr>
          <w:lang w:eastAsia="es-CO"/>
        </w:rPr>
      </w:pPr>
    </w:p>
    <w:p w14:paraId="670068EE" w14:textId="598AD349" w:rsidR="0063251D" w:rsidRDefault="0063251D" w:rsidP="0063251D">
      <w:pPr>
        <w:pStyle w:val="Descripcin"/>
        <w:keepNext/>
      </w:pPr>
      <w:bookmarkStart w:id="104" w:name="_Ref25785226"/>
      <w:r>
        <w:lastRenderedPageBreak/>
        <w:t xml:space="preserve">Tabla </w:t>
      </w:r>
      <w:r>
        <w:fldChar w:fldCharType="begin"/>
      </w:r>
      <w:r>
        <w:instrText xml:space="preserve"> SEQ Tabla \* ARABIC </w:instrText>
      </w:r>
      <w:r>
        <w:fldChar w:fldCharType="separate"/>
      </w:r>
      <w:r w:rsidR="003C2E5A">
        <w:rPr>
          <w:noProof/>
        </w:rPr>
        <w:t>13</w:t>
      </w:r>
      <w:r>
        <w:fldChar w:fldCharType="end"/>
      </w:r>
      <w:r>
        <w:t xml:space="preserve"> Alineación de T.I. con los procesos</w:t>
      </w:r>
      <w:bookmarkEnd w:id="104"/>
    </w:p>
    <w:p w14:paraId="14C110BE" w14:textId="77777777" w:rsidR="0063251D" w:rsidRPr="00716D7D" w:rsidRDefault="0063251D" w:rsidP="00FF1396">
      <w:pPr>
        <w:pStyle w:val="Prrafodelista"/>
        <w:ind w:left="360"/>
        <w:jc w:val="center"/>
        <w:rPr>
          <w:lang w:eastAsia="es-CO"/>
        </w:rPr>
      </w:pPr>
      <w:r>
        <w:rPr>
          <w:noProof/>
          <w:lang w:val="es-CO" w:eastAsia="es-CO"/>
        </w:rPr>
        <w:drawing>
          <wp:inline distT="0" distB="0" distL="0" distR="0" wp14:anchorId="5CC88C3A" wp14:editId="14B8785F">
            <wp:extent cx="5610225" cy="38671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3867150"/>
                    </a:xfrm>
                    <a:prstGeom prst="rect">
                      <a:avLst/>
                    </a:prstGeom>
                    <a:noFill/>
                    <a:ln>
                      <a:noFill/>
                    </a:ln>
                  </pic:spPr>
                </pic:pic>
              </a:graphicData>
            </a:graphic>
          </wp:inline>
        </w:drawing>
      </w:r>
    </w:p>
    <w:p w14:paraId="61BEB954" w14:textId="4DAC0F02" w:rsidR="009439E9" w:rsidRDefault="0063251D" w:rsidP="00DD6875">
      <w:pPr>
        <w:pStyle w:val="Prrafodelista"/>
        <w:numPr>
          <w:ilvl w:val="0"/>
          <w:numId w:val="5"/>
        </w:numPr>
      </w:pPr>
      <w:r>
        <w:br w:type="page"/>
      </w:r>
    </w:p>
    <w:p w14:paraId="6CD8B40A" w14:textId="77777777" w:rsidR="009439E9" w:rsidRDefault="006C04BC" w:rsidP="00DD6875">
      <w:pPr>
        <w:pStyle w:val="Ttulo1"/>
        <w:numPr>
          <w:ilvl w:val="0"/>
          <w:numId w:val="6"/>
        </w:numPr>
      </w:pPr>
      <w:bookmarkStart w:id="105" w:name="_Toc25694783"/>
      <w:bookmarkStart w:id="106" w:name="_Ref25695286"/>
      <w:r>
        <w:lastRenderedPageBreak/>
        <w:t>Modelo de gestión de TI.</w:t>
      </w:r>
      <w:bookmarkEnd w:id="105"/>
      <w:bookmarkEnd w:id="106"/>
    </w:p>
    <w:p w14:paraId="507FCC62" w14:textId="77777777" w:rsidR="009439E9" w:rsidRDefault="009439E9" w:rsidP="00C3492B"/>
    <w:p w14:paraId="51D0A30B" w14:textId="77777777" w:rsidR="009439E9" w:rsidRDefault="006C04BC" w:rsidP="00DD6875">
      <w:pPr>
        <w:pStyle w:val="Ttulo2"/>
        <w:numPr>
          <w:ilvl w:val="0"/>
          <w:numId w:val="15"/>
        </w:numPr>
      </w:pPr>
      <w:bookmarkStart w:id="107" w:name="_Toc25694784"/>
      <w:r>
        <w:t>Estrategia de TI.</w:t>
      </w:r>
      <w:bookmarkEnd w:id="107"/>
    </w:p>
    <w:p w14:paraId="4C0BB5DC" w14:textId="77777777" w:rsidR="009439E9" w:rsidRDefault="006C04BC" w:rsidP="00C3492B">
      <w:r>
        <w:t xml:space="preserve">En este capítulo se definen las declaraciones estratégicas que orientan las decisiones en cuanto al desarrollo de la Tecnología e Información en el Instituto. </w:t>
      </w:r>
    </w:p>
    <w:p w14:paraId="784CA318" w14:textId="77777777" w:rsidR="009439E9" w:rsidRDefault="009439E9" w:rsidP="00C3492B"/>
    <w:p w14:paraId="2F19B852" w14:textId="77777777" w:rsidR="009439E9" w:rsidRDefault="006C04BC" w:rsidP="00DD6875">
      <w:pPr>
        <w:pStyle w:val="Ttulo3"/>
        <w:numPr>
          <w:ilvl w:val="0"/>
          <w:numId w:val="62"/>
        </w:numPr>
      </w:pPr>
      <w:bookmarkStart w:id="108" w:name="_Toc25694785"/>
      <w:r>
        <w:t>Misión de T.I.</w:t>
      </w:r>
      <w:bookmarkEnd w:id="108"/>
      <w:r>
        <w:t xml:space="preserve"> </w:t>
      </w:r>
    </w:p>
    <w:p w14:paraId="08C0EB26" w14:textId="77777777" w:rsidR="009439E9" w:rsidRDefault="006C04BC" w:rsidP="00C3492B">
      <w:r>
        <w:t>Somos un equipo multidisciplinario, estratégico y operativo que responde a necesidades de tecnología e información a corto y largo plazo utilizando procesos de diseño y desarrollo ágil, y de análisis de información rigurosos. El instituto, a través de la Dirección de tecnología en información, por medio de herramientas tecnológicas, facilita la generación de conocimiento y el proceso de evaluación del aprendizaje de docentes y estudiantes del sistema educativo Colombiano. El equipo que direcciona y apoya los procesos de T.I. está conformado por personas capaces y flexibles, con habilidades tecnológicas extraordinarias, que facilitan el uso y apropiación de forma continua y oportuna de soluciones tecnológicas a nuestros usuarios, generando confianza en nuestros productos y servicios.</w:t>
      </w:r>
    </w:p>
    <w:p w14:paraId="6C09BD9C" w14:textId="77777777" w:rsidR="009439E9" w:rsidRDefault="009439E9" w:rsidP="00C3492B"/>
    <w:p w14:paraId="4CBBFB56" w14:textId="77777777" w:rsidR="009439E9" w:rsidRDefault="006C04BC" w:rsidP="00DD6875">
      <w:pPr>
        <w:pStyle w:val="Ttulo3"/>
        <w:numPr>
          <w:ilvl w:val="0"/>
          <w:numId w:val="62"/>
        </w:numPr>
      </w:pPr>
      <w:bookmarkStart w:id="109" w:name="_Toc25694786"/>
      <w:r>
        <w:t>Visión de T.I.</w:t>
      </w:r>
      <w:bookmarkEnd w:id="109"/>
    </w:p>
    <w:p w14:paraId="62A60136" w14:textId="77777777" w:rsidR="009439E9" w:rsidRDefault="006C04BC" w:rsidP="00C3492B">
      <w:r>
        <w:t>En 2023, seremos generadores de información dinámica, de calidad y personalizada, por medio de la cocreación de herramientas efectivas, que permitan al ICFES convertirse en referente tecnológico en la región.</w:t>
      </w:r>
    </w:p>
    <w:p w14:paraId="15894ED5" w14:textId="77777777" w:rsidR="009439E9" w:rsidRDefault="009439E9" w:rsidP="00C3492B"/>
    <w:p w14:paraId="4FA20F87" w14:textId="77777777" w:rsidR="009439E9" w:rsidRDefault="006C04BC" w:rsidP="00DD6875">
      <w:pPr>
        <w:pStyle w:val="Ttulo3"/>
        <w:numPr>
          <w:ilvl w:val="0"/>
          <w:numId w:val="62"/>
        </w:numPr>
      </w:pPr>
      <w:bookmarkStart w:id="110" w:name="_Toc25694787"/>
      <w:r>
        <w:t>Valores</w:t>
      </w:r>
      <w:bookmarkEnd w:id="110"/>
    </w:p>
    <w:p w14:paraId="173A9931" w14:textId="77777777" w:rsidR="009439E9" w:rsidRDefault="006C04BC" w:rsidP="00C3492B">
      <w:r>
        <w:t>Los valores que guían nuestro quehacer para el desarrollo de T.I. son:</w:t>
      </w:r>
    </w:p>
    <w:p w14:paraId="3E13BCE6" w14:textId="77777777" w:rsidR="009439E9" w:rsidRDefault="009439E9" w:rsidP="00C3492B"/>
    <w:p w14:paraId="1642A411" w14:textId="77777777" w:rsidR="009439E9" w:rsidRPr="007617C8" w:rsidRDefault="006C04BC" w:rsidP="00DD6875">
      <w:pPr>
        <w:pStyle w:val="Prrafodelista"/>
        <w:numPr>
          <w:ilvl w:val="0"/>
          <w:numId w:val="19"/>
        </w:numPr>
        <w:rPr>
          <w:rFonts w:ascii="Noto Sans Symbols" w:eastAsia="Noto Sans Symbols" w:hAnsi="Noto Sans Symbols" w:cs="Noto Sans Symbols"/>
          <w:color w:val="115995"/>
          <w:sz w:val="36"/>
          <w:szCs w:val="36"/>
        </w:rPr>
      </w:pPr>
      <w:r>
        <w:t xml:space="preserve">Rigurosidad: Creamos y adoptamos tecnología con el fin de gestionar la información de forma juiciosa y sistemática. Al enfocarnos en el diseño de procesos rigurosos minimizamos errores, aprendiendo de éstos y lanzando productos confiables, válidos, estables y verificables que cumplen los requerimientos de nuestros clientes. </w:t>
      </w:r>
    </w:p>
    <w:p w14:paraId="159CD1DB" w14:textId="77777777" w:rsidR="009439E9" w:rsidRPr="007617C8" w:rsidRDefault="006C04BC" w:rsidP="00DD6875">
      <w:pPr>
        <w:pStyle w:val="Prrafodelista"/>
        <w:numPr>
          <w:ilvl w:val="0"/>
          <w:numId w:val="19"/>
        </w:numPr>
        <w:rPr>
          <w:rFonts w:ascii="Noto Sans Symbols" w:eastAsia="Noto Sans Symbols" w:hAnsi="Noto Sans Symbols" w:cs="Noto Sans Symbols"/>
          <w:color w:val="115995"/>
          <w:sz w:val="36"/>
          <w:szCs w:val="36"/>
        </w:rPr>
      </w:pPr>
      <w:r>
        <w:lastRenderedPageBreak/>
        <w:t xml:space="preserve">Innovación. Buscamos soluciones creativas y aplicables al contexto de nuestros clientes. Nuestra visión creativa y cambiante nos permite contar con productos que evolucionan permanentemente, aprovechando las oportunidades y respondiendo a las  necesidades de una sociedad digital.  </w:t>
      </w:r>
    </w:p>
    <w:p w14:paraId="3C2B8272" w14:textId="77777777" w:rsidR="009439E9" w:rsidRPr="007617C8" w:rsidRDefault="006C04BC" w:rsidP="00DD6875">
      <w:pPr>
        <w:pStyle w:val="Prrafodelista"/>
        <w:numPr>
          <w:ilvl w:val="0"/>
          <w:numId w:val="19"/>
        </w:numPr>
        <w:rPr>
          <w:rFonts w:ascii="Noto Sans Symbols" w:eastAsia="Noto Sans Symbols" w:hAnsi="Noto Sans Symbols" w:cs="Noto Sans Symbols"/>
          <w:color w:val="115995"/>
          <w:sz w:val="36"/>
          <w:szCs w:val="36"/>
        </w:rPr>
      </w:pPr>
      <w:r>
        <w:t xml:space="preserve">Generosidad. Entendemos que nuestras acciones generan reacciones desde un punto de vista sistémico, es por eso que somos generosos con nuestro conocimiento, buscando dar las herramientas necesarias a nuestros clientes para que usen y se apropien de las soluciones tecnológicas que ofrecemos a sus necesidades. </w:t>
      </w:r>
    </w:p>
    <w:p w14:paraId="6C38189E" w14:textId="77777777" w:rsidR="009439E9" w:rsidRPr="007617C8" w:rsidRDefault="006C04BC" w:rsidP="00DD6875">
      <w:pPr>
        <w:pStyle w:val="Prrafodelista"/>
        <w:numPr>
          <w:ilvl w:val="0"/>
          <w:numId w:val="19"/>
        </w:numPr>
        <w:rPr>
          <w:rFonts w:ascii="Noto Sans Symbols" w:eastAsia="Noto Sans Symbols" w:hAnsi="Noto Sans Symbols" w:cs="Noto Sans Symbols"/>
          <w:color w:val="115995"/>
          <w:sz w:val="36"/>
          <w:szCs w:val="36"/>
        </w:rPr>
      </w:pPr>
      <w:r>
        <w:t xml:space="preserve">Confianza. Promovemos un entorno confiable, en el que nuestros clientes puedan, sin lugar a dudas, esperar productos efectivos en el tiempo estipulado. Nuestro objetivo es minimizar los errores e imprevistos, por lo que nos enfocamos en evaluar estos elementos durante la etapa de articulación y validación de nuestras soluciones tecnológicas. </w:t>
      </w:r>
    </w:p>
    <w:p w14:paraId="3F1550FF" w14:textId="77777777" w:rsidR="009439E9" w:rsidRPr="007617C8" w:rsidRDefault="006C04BC" w:rsidP="00DD6875">
      <w:pPr>
        <w:pStyle w:val="Prrafodelista"/>
        <w:numPr>
          <w:ilvl w:val="0"/>
          <w:numId w:val="19"/>
        </w:numPr>
        <w:rPr>
          <w:rFonts w:ascii="Noto Sans Symbols" w:eastAsia="Noto Sans Symbols" w:hAnsi="Noto Sans Symbols" w:cs="Noto Sans Symbols"/>
          <w:color w:val="115995"/>
          <w:sz w:val="36"/>
          <w:szCs w:val="36"/>
        </w:rPr>
      </w:pPr>
      <w:r>
        <w:t>Flexibilidad. Articulamos la rigurosidad con la innovación, generando sinergias que nos dan la posibilidad de mantener nuestro foco a la vez que nos adaptamos a cambios que puedan surgir en el camino.</w:t>
      </w:r>
    </w:p>
    <w:p w14:paraId="2FD11A2F" w14:textId="77777777" w:rsidR="009439E9" w:rsidRDefault="009439E9" w:rsidP="00C3492B">
      <w:pPr>
        <w:sectPr w:rsidR="009439E9">
          <w:pgSz w:w="12240" w:h="15840"/>
          <w:pgMar w:top="1440" w:right="1077" w:bottom="1440" w:left="1077" w:header="709" w:footer="454" w:gutter="0"/>
          <w:cols w:space="720" w:equalWidth="0">
            <w:col w:w="8838"/>
          </w:cols>
        </w:sectPr>
      </w:pPr>
    </w:p>
    <w:p w14:paraId="03E644DC" w14:textId="77777777" w:rsidR="009439E9" w:rsidRDefault="009439E9" w:rsidP="00C3492B"/>
    <w:p w14:paraId="33EC5FD9" w14:textId="77777777" w:rsidR="009439E9" w:rsidRDefault="006C04BC" w:rsidP="00DD6875">
      <w:pPr>
        <w:pStyle w:val="Ttulo2"/>
        <w:numPr>
          <w:ilvl w:val="0"/>
          <w:numId w:val="5"/>
        </w:numPr>
      </w:pPr>
      <w:bookmarkStart w:id="111" w:name="_Toc25694788"/>
      <w:r>
        <w:t>Definición de los objetivos estratégicos de TI.</w:t>
      </w:r>
      <w:bookmarkEnd w:id="111"/>
    </w:p>
    <w:p w14:paraId="0E25DCF4" w14:textId="09BC35BB" w:rsidR="009439E9" w:rsidRDefault="006C04BC" w:rsidP="00C3492B">
      <w:r>
        <w:t xml:space="preserve">Para lograr cumplir con la misión y alcanzar la visión que se ha trazado la Dirección de Tecnología e Información estructura su gestión en tres </w:t>
      </w:r>
      <w:r w:rsidR="00855ECE">
        <w:t xml:space="preserve">líneas de acción principales y sus respectivos objetivos, los cuales se presentan en la siguiente tabla. </w:t>
      </w:r>
    </w:p>
    <w:p w14:paraId="5D9A3D4D" w14:textId="77777777" w:rsidR="009439E9" w:rsidRDefault="009439E9" w:rsidP="00C3492B"/>
    <w:p w14:paraId="6CD53AF9" w14:textId="4AE9B068" w:rsidR="00855ECE" w:rsidRDefault="00855ECE" w:rsidP="00855ECE">
      <w:pPr>
        <w:pStyle w:val="Descripcin"/>
        <w:keepNext/>
      </w:pPr>
      <w:bookmarkStart w:id="112" w:name="_Ref25785474"/>
      <w:r>
        <w:t xml:space="preserve">Tabla </w:t>
      </w:r>
      <w:r>
        <w:fldChar w:fldCharType="begin"/>
      </w:r>
      <w:r>
        <w:instrText xml:space="preserve"> SEQ Tabla \* ARABIC </w:instrText>
      </w:r>
      <w:r>
        <w:fldChar w:fldCharType="separate"/>
      </w:r>
      <w:r w:rsidR="003C2E5A">
        <w:rPr>
          <w:noProof/>
        </w:rPr>
        <w:t>14</w:t>
      </w:r>
      <w:r>
        <w:fldChar w:fldCharType="end"/>
      </w:r>
      <w:r>
        <w:t xml:space="preserve"> Líneas de Acción y Objetivos de T.I.</w:t>
      </w:r>
      <w:bookmarkEnd w:id="112"/>
    </w:p>
    <w:tbl>
      <w:tblPr>
        <w:tblW w:w="5000" w:type="pct"/>
        <w:tblCellMar>
          <w:left w:w="0" w:type="dxa"/>
          <w:right w:w="0" w:type="dxa"/>
        </w:tblCellMar>
        <w:tblLook w:val="04A0" w:firstRow="1" w:lastRow="0" w:firstColumn="1" w:lastColumn="0" w:noHBand="0" w:noVBand="1"/>
      </w:tblPr>
      <w:tblGrid>
        <w:gridCol w:w="3823"/>
        <w:gridCol w:w="4999"/>
      </w:tblGrid>
      <w:tr w:rsidR="00855ECE" w:rsidRPr="00855ECE" w14:paraId="35AFEAA2" w14:textId="77777777" w:rsidTr="00855ECE">
        <w:trPr>
          <w:trHeight w:val="315"/>
        </w:trPr>
        <w:tc>
          <w:tcPr>
            <w:tcW w:w="2167" w:type="pct"/>
            <w:tcBorders>
              <w:top w:val="single" w:sz="6" w:space="0" w:color="CCCCCC"/>
              <w:left w:val="single" w:sz="6" w:space="0" w:color="CCCCCC"/>
              <w:bottom w:val="single" w:sz="6" w:space="0" w:color="125B93"/>
              <w:right w:val="single" w:sz="6" w:space="0" w:color="CCCCCC"/>
            </w:tcBorders>
            <w:shd w:val="clear" w:color="auto" w:fill="125B93"/>
            <w:tcMar>
              <w:top w:w="30" w:type="dxa"/>
              <w:left w:w="45" w:type="dxa"/>
              <w:bottom w:w="30" w:type="dxa"/>
              <w:right w:w="45" w:type="dxa"/>
            </w:tcMar>
            <w:vAlign w:val="bottom"/>
            <w:hideMark/>
          </w:tcPr>
          <w:p w14:paraId="509F4C9F" w14:textId="77777777" w:rsidR="00855ECE" w:rsidRPr="00BE1F35" w:rsidRDefault="00855ECE" w:rsidP="00BE1F35">
            <w:pPr>
              <w:jc w:val="left"/>
              <w:rPr>
                <w:rFonts w:asciiTheme="majorHAnsi" w:eastAsia="Times New Roman" w:hAnsiTheme="majorHAnsi" w:cstheme="majorHAnsi"/>
                <w:color w:val="FCFCFC"/>
                <w:sz w:val="22"/>
                <w:szCs w:val="22"/>
                <w:lang w:val="es-CO" w:eastAsia="es-CO"/>
              </w:rPr>
            </w:pPr>
            <w:r w:rsidRPr="00BE1F35">
              <w:rPr>
                <w:rFonts w:asciiTheme="majorHAnsi" w:eastAsia="Times New Roman" w:hAnsiTheme="majorHAnsi" w:cstheme="majorHAnsi"/>
                <w:color w:val="FCFCFC"/>
                <w:sz w:val="22"/>
                <w:szCs w:val="22"/>
                <w:lang w:val="es-CO" w:eastAsia="es-CO"/>
              </w:rPr>
              <w:t>Líneas de Acción (¿Qué?)</w:t>
            </w:r>
          </w:p>
        </w:tc>
        <w:tc>
          <w:tcPr>
            <w:tcW w:w="2833" w:type="pct"/>
            <w:tcBorders>
              <w:top w:val="single" w:sz="6" w:space="0" w:color="CCCCCC"/>
              <w:left w:val="single" w:sz="6" w:space="0" w:color="CCCCCC"/>
              <w:bottom w:val="single" w:sz="6" w:space="0" w:color="125B93"/>
              <w:right w:val="single" w:sz="6" w:space="0" w:color="CCCCCC"/>
            </w:tcBorders>
            <w:shd w:val="clear" w:color="auto" w:fill="125B93"/>
            <w:tcMar>
              <w:top w:w="30" w:type="dxa"/>
              <w:left w:w="45" w:type="dxa"/>
              <w:bottom w:w="30" w:type="dxa"/>
              <w:right w:w="45" w:type="dxa"/>
            </w:tcMar>
            <w:vAlign w:val="bottom"/>
            <w:hideMark/>
          </w:tcPr>
          <w:p w14:paraId="5443520F" w14:textId="77777777" w:rsidR="00855ECE" w:rsidRPr="00BE1F35" w:rsidRDefault="00855ECE" w:rsidP="00BE1F35">
            <w:pPr>
              <w:jc w:val="left"/>
              <w:rPr>
                <w:rFonts w:asciiTheme="majorHAnsi" w:eastAsia="Times New Roman" w:hAnsiTheme="majorHAnsi" w:cstheme="majorHAnsi"/>
                <w:color w:val="FCFCFC"/>
                <w:sz w:val="22"/>
                <w:szCs w:val="22"/>
                <w:lang w:val="es-CO" w:eastAsia="es-CO"/>
              </w:rPr>
            </w:pPr>
            <w:r w:rsidRPr="00BE1F35">
              <w:rPr>
                <w:rFonts w:asciiTheme="majorHAnsi" w:eastAsia="Times New Roman" w:hAnsiTheme="majorHAnsi" w:cstheme="majorHAnsi"/>
                <w:color w:val="FCFCFC"/>
                <w:sz w:val="22"/>
                <w:szCs w:val="22"/>
                <w:lang w:val="es-CO" w:eastAsia="es-CO"/>
              </w:rPr>
              <w:t xml:space="preserve">Objetivos de T.I. </w:t>
            </w:r>
          </w:p>
        </w:tc>
      </w:tr>
      <w:tr w:rsidR="00855ECE" w:rsidRPr="00855ECE" w14:paraId="398D5558" w14:textId="77777777" w:rsidTr="00855ECE">
        <w:trPr>
          <w:trHeight w:val="315"/>
        </w:trPr>
        <w:tc>
          <w:tcPr>
            <w:tcW w:w="2167" w:type="pct"/>
            <w:vMerge w:val="restart"/>
            <w:tcBorders>
              <w:top w:val="single" w:sz="6" w:space="0" w:color="CCCCCC"/>
              <w:left w:val="single" w:sz="6" w:space="0" w:color="125B93"/>
              <w:bottom w:val="single" w:sz="6" w:space="0" w:color="125B93"/>
              <w:right w:val="single" w:sz="6" w:space="0" w:color="125B93"/>
            </w:tcBorders>
            <w:tcMar>
              <w:top w:w="30" w:type="dxa"/>
              <w:left w:w="45" w:type="dxa"/>
              <w:bottom w:w="30" w:type="dxa"/>
              <w:right w:w="45" w:type="dxa"/>
            </w:tcMar>
            <w:vAlign w:val="bottom"/>
            <w:hideMark/>
          </w:tcPr>
          <w:p w14:paraId="38C912E2" w14:textId="77777777" w:rsidR="00855ECE" w:rsidRPr="00BE1F35" w:rsidRDefault="00855ECE" w:rsidP="00BE1F35">
            <w:pPr>
              <w:jc w:val="left"/>
              <w:rPr>
                <w:rFonts w:asciiTheme="majorHAnsi" w:eastAsia="Times New Roman" w:hAnsiTheme="majorHAnsi" w:cstheme="majorHAnsi"/>
                <w:color w:val="000000"/>
                <w:sz w:val="22"/>
                <w:szCs w:val="22"/>
                <w:lang w:val="es-CO" w:eastAsia="es-CO"/>
              </w:rPr>
            </w:pPr>
            <w:r w:rsidRPr="00BE1F35">
              <w:rPr>
                <w:rFonts w:asciiTheme="majorHAnsi" w:eastAsia="Times New Roman" w:hAnsiTheme="majorHAnsi" w:cstheme="majorHAnsi"/>
                <w:color w:val="000000"/>
                <w:sz w:val="22"/>
                <w:szCs w:val="22"/>
                <w:lang w:val="es-CO" w:eastAsia="es-CO"/>
              </w:rPr>
              <w:t>Desarrollar y adaptar soluciones tecnológicas de calidad centradas en el usuario</w:t>
            </w:r>
          </w:p>
        </w:tc>
        <w:tc>
          <w:tcPr>
            <w:tcW w:w="2833" w:type="pct"/>
            <w:tcBorders>
              <w:top w:val="single" w:sz="6" w:space="0" w:color="CCCCCC"/>
              <w:left w:val="single" w:sz="6" w:space="0" w:color="CCCCCC"/>
              <w:bottom w:val="single" w:sz="6" w:space="0" w:color="125B93"/>
              <w:right w:val="single" w:sz="6" w:space="0" w:color="125B93"/>
            </w:tcBorders>
            <w:tcMar>
              <w:top w:w="30" w:type="dxa"/>
              <w:left w:w="45" w:type="dxa"/>
              <w:bottom w:w="30" w:type="dxa"/>
              <w:right w:w="45" w:type="dxa"/>
            </w:tcMar>
            <w:vAlign w:val="bottom"/>
            <w:hideMark/>
          </w:tcPr>
          <w:p w14:paraId="41321646" w14:textId="77777777" w:rsidR="00855ECE" w:rsidRPr="00BE1F35" w:rsidRDefault="00855ECE" w:rsidP="00BE1F35">
            <w:pPr>
              <w:jc w:val="left"/>
              <w:rPr>
                <w:rFonts w:asciiTheme="majorHAnsi" w:eastAsia="Times New Roman" w:hAnsiTheme="majorHAnsi" w:cstheme="majorHAnsi"/>
                <w:color w:val="000000"/>
                <w:sz w:val="22"/>
                <w:szCs w:val="22"/>
                <w:lang w:val="es-CO" w:eastAsia="es-CO"/>
              </w:rPr>
            </w:pPr>
            <w:r w:rsidRPr="00BE1F35">
              <w:rPr>
                <w:rFonts w:asciiTheme="majorHAnsi" w:eastAsia="Times New Roman" w:hAnsiTheme="majorHAnsi" w:cstheme="majorHAnsi"/>
                <w:color w:val="000000"/>
                <w:sz w:val="22"/>
                <w:szCs w:val="22"/>
                <w:lang w:val="es-CO" w:eastAsia="es-CO"/>
              </w:rPr>
              <w:t>Diseñar el modelo para desarrollo de soluciones modular y evolutivo</w:t>
            </w:r>
          </w:p>
        </w:tc>
      </w:tr>
      <w:tr w:rsidR="00855ECE" w:rsidRPr="00855ECE" w14:paraId="0EABA893" w14:textId="77777777" w:rsidTr="00855ECE">
        <w:trPr>
          <w:trHeight w:val="315"/>
        </w:trPr>
        <w:tc>
          <w:tcPr>
            <w:tcW w:w="2167" w:type="pct"/>
            <w:vMerge/>
            <w:tcBorders>
              <w:top w:val="single" w:sz="6" w:space="0" w:color="CCCCCC"/>
              <w:left w:val="single" w:sz="6" w:space="0" w:color="125B93"/>
              <w:bottom w:val="single" w:sz="6" w:space="0" w:color="125B93"/>
              <w:right w:val="single" w:sz="6" w:space="0" w:color="125B93"/>
            </w:tcBorders>
            <w:vAlign w:val="center"/>
            <w:hideMark/>
          </w:tcPr>
          <w:p w14:paraId="7E0FE99B" w14:textId="77777777" w:rsidR="00855ECE" w:rsidRPr="00BE1F35" w:rsidRDefault="00855ECE" w:rsidP="00BE1F35">
            <w:pPr>
              <w:jc w:val="left"/>
              <w:rPr>
                <w:rFonts w:asciiTheme="majorHAnsi" w:eastAsia="Times New Roman" w:hAnsiTheme="majorHAnsi" w:cstheme="majorHAnsi"/>
                <w:color w:val="000000"/>
                <w:sz w:val="22"/>
                <w:szCs w:val="22"/>
                <w:lang w:val="es-CO" w:eastAsia="es-CO"/>
              </w:rPr>
            </w:pPr>
          </w:p>
        </w:tc>
        <w:tc>
          <w:tcPr>
            <w:tcW w:w="2833" w:type="pct"/>
            <w:tcBorders>
              <w:top w:val="single" w:sz="6" w:space="0" w:color="CCCCCC"/>
              <w:left w:val="single" w:sz="6" w:space="0" w:color="CCCCCC"/>
              <w:bottom w:val="single" w:sz="6" w:space="0" w:color="125B93"/>
              <w:right w:val="single" w:sz="6" w:space="0" w:color="125B93"/>
            </w:tcBorders>
            <w:tcMar>
              <w:top w:w="30" w:type="dxa"/>
              <w:left w:w="45" w:type="dxa"/>
              <w:bottom w:w="30" w:type="dxa"/>
              <w:right w:w="45" w:type="dxa"/>
            </w:tcMar>
            <w:vAlign w:val="bottom"/>
            <w:hideMark/>
          </w:tcPr>
          <w:p w14:paraId="43CC4624" w14:textId="77777777" w:rsidR="00855ECE" w:rsidRPr="00BE1F35" w:rsidRDefault="00855ECE" w:rsidP="00BE1F35">
            <w:pPr>
              <w:jc w:val="left"/>
              <w:rPr>
                <w:rFonts w:asciiTheme="majorHAnsi" w:eastAsia="Times New Roman" w:hAnsiTheme="majorHAnsi" w:cstheme="majorHAnsi"/>
                <w:color w:val="000000"/>
                <w:sz w:val="22"/>
                <w:szCs w:val="22"/>
                <w:lang w:val="es-CO" w:eastAsia="es-CO"/>
              </w:rPr>
            </w:pPr>
            <w:r w:rsidRPr="00BE1F35">
              <w:rPr>
                <w:rFonts w:asciiTheme="majorHAnsi" w:eastAsia="Times New Roman" w:hAnsiTheme="majorHAnsi" w:cstheme="majorHAnsi"/>
                <w:color w:val="000000"/>
                <w:sz w:val="22"/>
                <w:szCs w:val="22"/>
                <w:lang w:val="es-CO" w:eastAsia="es-CO"/>
              </w:rPr>
              <w:t>Implementar y evolucionar soluciones misionales y de apoyo</w:t>
            </w:r>
          </w:p>
        </w:tc>
      </w:tr>
      <w:tr w:rsidR="00855ECE" w:rsidRPr="00855ECE" w14:paraId="50D675FD" w14:textId="77777777" w:rsidTr="00855ECE">
        <w:trPr>
          <w:trHeight w:val="315"/>
        </w:trPr>
        <w:tc>
          <w:tcPr>
            <w:tcW w:w="2167" w:type="pct"/>
            <w:vMerge/>
            <w:tcBorders>
              <w:top w:val="single" w:sz="6" w:space="0" w:color="CCCCCC"/>
              <w:left w:val="single" w:sz="6" w:space="0" w:color="125B93"/>
              <w:bottom w:val="single" w:sz="6" w:space="0" w:color="125B93"/>
              <w:right w:val="single" w:sz="6" w:space="0" w:color="125B93"/>
            </w:tcBorders>
            <w:vAlign w:val="center"/>
            <w:hideMark/>
          </w:tcPr>
          <w:p w14:paraId="6A6ECC8B" w14:textId="77777777" w:rsidR="00855ECE" w:rsidRPr="00BE1F35" w:rsidRDefault="00855ECE" w:rsidP="00BE1F35">
            <w:pPr>
              <w:jc w:val="left"/>
              <w:rPr>
                <w:rFonts w:asciiTheme="majorHAnsi" w:eastAsia="Times New Roman" w:hAnsiTheme="majorHAnsi" w:cstheme="majorHAnsi"/>
                <w:color w:val="000000"/>
                <w:sz w:val="22"/>
                <w:szCs w:val="22"/>
                <w:lang w:val="es-CO" w:eastAsia="es-CO"/>
              </w:rPr>
            </w:pPr>
          </w:p>
        </w:tc>
        <w:tc>
          <w:tcPr>
            <w:tcW w:w="2833" w:type="pct"/>
            <w:tcBorders>
              <w:top w:val="single" w:sz="6" w:space="0" w:color="CCCCCC"/>
              <w:left w:val="single" w:sz="6" w:space="0" w:color="CCCCCC"/>
              <w:bottom w:val="single" w:sz="6" w:space="0" w:color="125B93"/>
              <w:right w:val="single" w:sz="6" w:space="0" w:color="125B93"/>
            </w:tcBorders>
            <w:tcMar>
              <w:top w:w="30" w:type="dxa"/>
              <w:left w:w="45" w:type="dxa"/>
              <w:bottom w:w="30" w:type="dxa"/>
              <w:right w:w="45" w:type="dxa"/>
            </w:tcMar>
            <w:vAlign w:val="bottom"/>
            <w:hideMark/>
          </w:tcPr>
          <w:p w14:paraId="477E3C27" w14:textId="77777777" w:rsidR="00855ECE" w:rsidRPr="00BE1F35" w:rsidRDefault="00855ECE" w:rsidP="00BE1F35">
            <w:pPr>
              <w:jc w:val="left"/>
              <w:rPr>
                <w:rFonts w:asciiTheme="majorHAnsi" w:eastAsia="Times New Roman" w:hAnsiTheme="majorHAnsi" w:cstheme="majorHAnsi"/>
                <w:color w:val="000000"/>
                <w:sz w:val="22"/>
                <w:szCs w:val="22"/>
                <w:lang w:val="es-CO" w:eastAsia="es-CO"/>
              </w:rPr>
            </w:pPr>
            <w:r w:rsidRPr="00BE1F35">
              <w:rPr>
                <w:rFonts w:asciiTheme="majorHAnsi" w:eastAsia="Times New Roman" w:hAnsiTheme="majorHAnsi" w:cstheme="majorHAnsi"/>
                <w:color w:val="000000"/>
                <w:sz w:val="22"/>
                <w:szCs w:val="22"/>
                <w:lang w:val="es-CO" w:eastAsia="es-CO"/>
              </w:rPr>
              <w:t>Medir indicadores relacionados con soluciones tecnológicas</w:t>
            </w:r>
          </w:p>
        </w:tc>
      </w:tr>
      <w:tr w:rsidR="00855ECE" w:rsidRPr="00855ECE" w14:paraId="1D161DDF" w14:textId="77777777" w:rsidTr="00855ECE">
        <w:trPr>
          <w:trHeight w:val="315"/>
        </w:trPr>
        <w:tc>
          <w:tcPr>
            <w:tcW w:w="2167" w:type="pct"/>
            <w:vMerge/>
            <w:tcBorders>
              <w:top w:val="single" w:sz="6" w:space="0" w:color="CCCCCC"/>
              <w:left w:val="single" w:sz="6" w:space="0" w:color="125B93"/>
              <w:bottom w:val="single" w:sz="6" w:space="0" w:color="125B93"/>
              <w:right w:val="single" w:sz="6" w:space="0" w:color="125B93"/>
            </w:tcBorders>
            <w:vAlign w:val="center"/>
            <w:hideMark/>
          </w:tcPr>
          <w:p w14:paraId="4E79523C" w14:textId="77777777" w:rsidR="00855ECE" w:rsidRPr="00BE1F35" w:rsidRDefault="00855ECE" w:rsidP="00BE1F35">
            <w:pPr>
              <w:jc w:val="left"/>
              <w:rPr>
                <w:rFonts w:asciiTheme="majorHAnsi" w:eastAsia="Times New Roman" w:hAnsiTheme="majorHAnsi" w:cstheme="majorHAnsi"/>
                <w:color w:val="000000"/>
                <w:sz w:val="22"/>
                <w:szCs w:val="22"/>
                <w:lang w:val="es-CO" w:eastAsia="es-CO"/>
              </w:rPr>
            </w:pPr>
          </w:p>
        </w:tc>
        <w:tc>
          <w:tcPr>
            <w:tcW w:w="2833" w:type="pct"/>
            <w:tcBorders>
              <w:top w:val="single" w:sz="6" w:space="0" w:color="CCCCCC"/>
              <w:left w:val="single" w:sz="6" w:space="0" w:color="CCCCCC"/>
              <w:bottom w:val="single" w:sz="6" w:space="0" w:color="125B93"/>
              <w:right w:val="single" w:sz="6" w:space="0" w:color="125B93"/>
            </w:tcBorders>
            <w:tcMar>
              <w:top w:w="30" w:type="dxa"/>
              <w:left w:w="45" w:type="dxa"/>
              <w:bottom w:w="30" w:type="dxa"/>
              <w:right w:w="45" w:type="dxa"/>
            </w:tcMar>
            <w:vAlign w:val="bottom"/>
            <w:hideMark/>
          </w:tcPr>
          <w:p w14:paraId="1829F7DA" w14:textId="77777777" w:rsidR="00855ECE" w:rsidRPr="00BE1F35" w:rsidRDefault="00855ECE" w:rsidP="00BE1F35">
            <w:pPr>
              <w:jc w:val="left"/>
              <w:rPr>
                <w:rFonts w:asciiTheme="majorHAnsi" w:eastAsia="Times New Roman" w:hAnsiTheme="majorHAnsi" w:cstheme="majorHAnsi"/>
                <w:color w:val="000000"/>
                <w:sz w:val="22"/>
                <w:szCs w:val="22"/>
                <w:lang w:val="es-CO" w:eastAsia="es-CO"/>
              </w:rPr>
            </w:pPr>
            <w:r w:rsidRPr="00BE1F35">
              <w:rPr>
                <w:rFonts w:asciiTheme="majorHAnsi" w:eastAsia="Times New Roman" w:hAnsiTheme="majorHAnsi" w:cstheme="majorHAnsi"/>
                <w:color w:val="000000"/>
                <w:sz w:val="22"/>
                <w:szCs w:val="22"/>
                <w:lang w:val="es-CO" w:eastAsia="es-CO"/>
              </w:rPr>
              <w:t>Operar soluciones tecnológicas estables basadas en gestión del conocimiento y resiliencia</w:t>
            </w:r>
          </w:p>
        </w:tc>
      </w:tr>
      <w:tr w:rsidR="00855ECE" w:rsidRPr="00855ECE" w14:paraId="693915E3" w14:textId="77777777" w:rsidTr="00855ECE">
        <w:trPr>
          <w:trHeight w:val="315"/>
        </w:trPr>
        <w:tc>
          <w:tcPr>
            <w:tcW w:w="2167" w:type="pct"/>
            <w:vMerge w:val="restart"/>
            <w:tcBorders>
              <w:top w:val="single" w:sz="6" w:space="0" w:color="CCCCCC"/>
              <w:left w:val="single" w:sz="6" w:space="0" w:color="125B93"/>
              <w:bottom w:val="single" w:sz="6" w:space="0" w:color="125B93"/>
              <w:right w:val="single" w:sz="6" w:space="0" w:color="125B93"/>
            </w:tcBorders>
            <w:tcMar>
              <w:top w:w="30" w:type="dxa"/>
              <w:left w:w="45" w:type="dxa"/>
              <w:bottom w:w="30" w:type="dxa"/>
              <w:right w:w="45" w:type="dxa"/>
            </w:tcMar>
            <w:vAlign w:val="bottom"/>
            <w:hideMark/>
          </w:tcPr>
          <w:p w14:paraId="7484A5E9" w14:textId="77777777" w:rsidR="00855ECE" w:rsidRPr="00BE1F35" w:rsidRDefault="00855ECE" w:rsidP="00BE1F35">
            <w:pPr>
              <w:jc w:val="left"/>
              <w:rPr>
                <w:rFonts w:asciiTheme="majorHAnsi" w:eastAsia="Times New Roman" w:hAnsiTheme="majorHAnsi" w:cstheme="majorHAnsi"/>
                <w:color w:val="000000"/>
                <w:sz w:val="22"/>
                <w:szCs w:val="22"/>
                <w:lang w:val="es-CO" w:eastAsia="es-CO"/>
              </w:rPr>
            </w:pPr>
            <w:r w:rsidRPr="00BE1F35">
              <w:rPr>
                <w:rFonts w:asciiTheme="majorHAnsi" w:eastAsia="Times New Roman" w:hAnsiTheme="majorHAnsi" w:cstheme="majorHAnsi"/>
                <w:color w:val="000000"/>
                <w:sz w:val="22"/>
                <w:szCs w:val="22"/>
                <w:lang w:val="es-CO" w:eastAsia="es-CO"/>
              </w:rPr>
              <w:t>Realizar y socializar analítica de datos para toma de decisiones</w:t>
            </w:r>
          </w:p>
        </w:tc>
        <w:tc>
          <w:tcPr>
            <w:tcW w:w="2833" w:type="pct"/>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626574A7" w14:textId="77777777" w:rsidR="00855ECE" w:rsidRPr="00BE1F35" w:rsidRDefault="00855ECE" w:rsidP="00BE1F35">
            <w:pPr>
              <w:jc w:val="left"/>
              <w:rPr>
                <w:rFonts w:asciiTheme="majorHAnsi" w:eastAsia="Times New Roman" w:hAnsiTheme="majorHAnsi" w:cstheme="majorHAnsi"/>
                <w:sz w:val="22"/>
                <w:szCs w:val="22"/>
                <w:lang w:val="es-CO" w:eastAsia="es-CO"/>
              </w:rPr>
            </w:pPr>
            <w:r w:rsidRPr="00BE1F35">
              <w:rPr>
                <w:rFonts w:asciiTheme="majorHAnsi" w:eastAsia="Times New Roman" w:hAnsiTheme="majorHAnsi" w:cstheme="majorHAnsi"/>
                <w:sz w:val="22"/>
                <w:szCs w:val="22"/>
                <w:lang w:val="es-CO" w:eastAsia="es-CO"/>
              </w:rPr>
              <w:t>Promover una cultura de toma de decisiones informadas</w:t>
            </w:r>
          </w:p>
        </w:tc>
      </w:tr>
      <w:tr w:rsidR="00855ECE" w:rsidRPr="00855ECE" w14:paraId="557D3BA6" w14:textId="77777777" w:rsidTr="00855ECE">
        <w:trPr>
          <w:trHeight w:val="342"/>
        </w:trPr>
        <w:tc>
          <w:tcPr>
            <w:tcW w:w="2167" w:type="pct"/>
            <w:vMerge/>
            <w:tcBorders>
              <w:top w:val="single" w:sz="6" w:space="0" w:color="CCCCCC"/>
              <w:left w:val="single" w:sz="6" w:space="0" w:color="125B93"/>
              <w:bottom w:val="single" w:sz="6" w:space="0" w:color="125B93"/>
              <w:right w:val="single" w:sz="6" w:space="0" w:color="125B93"/>
            </w:tcBorders>
            <w:vAlign w:val="center"/>
            <w:hideMark/>
          </w:tcPr>
          <w:p w14:paraId="4E09A2E5" w14:textId="77777777" w:rsidR="00855ECE" w:rsidRPr="00BE1F35" w:rsidRDefault="00855ECE" w:rsidP="00BE1F35">
            <w:pPr>
              <w:jc w:val="left"/>
              <w:rPr>
                <w:rFonts w:asciiTheme="majorHAnsi" w:eastAsia="Times New Roman" w:hAnsiTheme="majorHAnsi" w:cstheme="majorHAnsi"/>
                <w:color w:val="000000"/>
                <w:sz w:val="22"/>
                <w:szCs w:val="22"/>
                <w:lang w:val="es-CO" w:eastAsia="es-CO"/>
              </w:rPr>
            </w:pPr>
          </w:p>
        </w:tc>
        <w:tc>
          <w:tcPr>
            <w:tcW w:w="2833" w:type="pct"/>
            <w:vMerge w:val="restart"/>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7BB4786F" w14:textId="77777777" w:rsidR="00855ECE" w:rsidRPr="00BE1F35" w:rsidRDefault="00855ECE" w:rsidP="00BE1F35">
            <w:pPr>
              <w:jc w:val="left"/>
              <w:rPr>
                <w:rFonts w:asciiTheme="majorHAnsi" w:eastAsia="Times New Roman" w:hAnsiTheme="majorHAnsi" w:cstheme="majorHAnsi"/>
                <w:sz w:val="22"/>
                <w:szCs w:val="22"/>
                <w:lang w:val="es-CO" w:eastAsia="es-CO"/>
              </w:rPr>
            </w:pPr>
            <w:r w:rsidRPr="00BE1F35">
              <w:rPr>
                <w:rFonts w:asciiTheme="majorHAnsi" w:eastAsia="Times New Roman" w:hAnsiTheme="majorHAnsi" w:cstheme="majorHAnsi"/>
                <w:sz w:val="22"/>
                <w:szCs w:val="22"/>
                <w:lang w:val="es-CO" w:eastAsia="es-CO"/>
              </w:rPr>
              <w:t>Fortalecer las capacidades de Arquitectura T.I., Seguridad de la Información y Gobierno de datos</w:t>
            </w:r>
          </w:p>
        </w:tc>
      </w:tr>
      <w:tr w:rsidR="00855ECE" w:rsidRPr="00855ECE" w14:paraId="5347E252" w14:textId="77777777" w:rsidTr="00855ECE">
        <w:trPr>
          <w:trHeight w:val="1440"/>
        </w:trPr>
        <w:tc>
          <w:tcPr>
            <w:tcW w:w="2167" w:type="pct"/>
            <w:vMerge/>
            <w:tcBorders>
              <w:top w:val="single" w:sz="6" w:space="0" w:color="CCCCCC"/>
              <w:left w:val="single" w:sz="6" w:space="0" w:color="125B93"/>
              <w:bottom w:val="single" w:sz="6" w:space="0" w:color="125B93"/>
              <w:right w:val="single" w:sz="6" w:space="0" w:color="125B93"/>
            </w:tcBorders>
            <w:vAlign w:val="center"/>
            <w:hideMark/>
          </w:tcPr>
          <w:p w14:paraId="40663CED" w14:textId="77777777" w:rsidR="00855ECE" w:rsidRPr="00BE1F35" w:rsidRDefault="00855ECE" w:rsidP="00BE1F35">
            <w:pPr>
              <w:jc w:val="left"/>
              <w:rPr>
                <w:rFonts w:asciiTheme="majorHAnsi" w:eastAsia="Times New Roman" w:hAnsiTheme="majorHAnsi" w:cstheme="majorHAnsi"/>
                <w:color w:val="000000"/>
                <w:sz w:val="22"/>
                <w:szCs w:val="22"/>
                <w:lang w:val="es-CO" w:eastAsia="es-CO"/>
              </w:rPr>
            </w:pPr>
          </w:p>
        </w:tc>
        <w:tc>
          <w:tcPr>
            <w:tcW w:w="2833" w:type="pct"/>
            <w:vMerge/>
            <w:tcBorders>
              <w:top w:val="single" w:sz="6" w:space="0" w:color="CCCCCC"/>
              <w:left w:val="single" w:sz="6" w:space="0" w:color="CCCCCC"/>
              <w:bottom w:val="dotted" w:sz="6" w:space="0" w:color="000000"/>
              <w:right w:val="dotted" w:sz="6" w:space="0" w:color="000000"/>
            </w:tcBorders>
            <w:vAlign w:val="center"/>
            <w:hideMark/>
          </w:tcPr>
          <w:p w14:paraId="7482A6DA" w14:textId="77777777" w:rsidR="00855ECE" w:rsidRPr="00BE1F35" w:rsidRDefault="00855ECE" w:rsidP="00BE1F35">
            <w:pPr>
              <w:jc w:val="left"/>
              <w:rPr>
                <w:rFonts w:asciiTheme="majorHAnsi" w:eastAsia="Times New Roman" w:hAnsiTheme="majorHAnsi" w:cstheme="majorHAnsi"/>
                <w:sz w:val="22"/>
                <w:szCs w:val="22"/>
                <w:lang w:val="es-CO" w:eastAsia="es-CO"/>
              </w:rPr>
            </w:pPr>
          </w:p>
        </w:tc>
      </w:tr>
      <w:tr w:rsidR="00855ECE" w:rsidRPr="00855ECE" w14:paraId="2711189F" w14:textId="77777777" w:rsidTr="00855ECE">
        <w:trPr>
          <w:trHeight w:val="315"/>
        </w:trPr>
        <w:tc>
          <w:tcPr>
            <w:tcW w:w="2167" w:type="pct"/>
            <w:vMerge/>
            <w:tcBorders>
              <w:top w:val="single" w:sz="6" w:space="0" w:color="CCCCCC"/>
              <w:left w:val="single" w:sz="6" w:space="0" w:color="125B93"/>
              <w:bottom w:val="single" w:sz="6" w:space="0" w:color="125B93"/>
              <w:right w:val="single" w:sz="6" w:space="0" w:color="125B93"/>
            </w:tcBorders>
            <w:vAlign w:val="center"/>
            <w:hideMark/>
          </w:tcPr>
          <w:p w14:paraId="07C237A3" w14:textId="77777777" w:rsidR="00855ECE" w:rsidRPr="00BE1F35" w:rsidRDefault="00855ECE" w:rsidP="00BE1F35">
            <w:pPr>
              <w:jc w:val="left"/>
              <w:rPr>
                <w:rFonts w:asciiTheme="majorHAnsi" w:eastAsia="Times New Roman" w:hAnsiTheme="majorHAnsi" w:cstheme="majorHAnsi"/>
                <w:color w:val="000000"/>
                <w:sz w:val="22"/>
                <w:szCs w:val="22"/>
                <w:lang w:val="es-CO" w:eastAsia="es-CO"/>
              </w:rPr>
            </w:pPr>
          </w:p>
        </w:tc>
        <w:tc>
          <w:tcPr>
            <w:tcW w:w="2833" w:type="pct"/>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0CF82787" w14:textId="77777777" w:rsidR="00855ECE" w:rsidRPr="00BE1F35" w:rsidRDefault="00855ECE" w:rsidP="00BE1F35">
            <w:pPr>
              <w:jc w:val="left"/>
              <w:rPr>
                <w:rFonts w:asciiTheme="majorHAnsi" w:eastAsia="Times New Roman" w:hAnsiTheme="majorHAnsi" w:cstheme="majorHAnsi"/>
                <w:sz w:val="22"/>
                <w:szCs w:val="22"/>
                <w:lang w:val="es-CO" w:eastAsia="es-CO"/>
              </w:rPr>
            </w:pPr>
            <w:r w:rsidRPr="00BE1F35">
              <w:rPr>
                <w:rFonts w:asciiTheme="majorHAnsi" w:eastAsia="Times New Roman" w:hAnsiTheme="majorHAnsi" w:cstheme="majorHAnsi"/>
                <w:sz w:val="22"/>
                <w:szCs w:val="22"/>
                <w:lang w:val="es-CO" w:eastAsia="es-CO"/>
              </w:rPr>
              <w:t>Diseñar, operar y hacer seguimiento del registro y gestión de datos</w:t>
            </w:r>
          </w:p>
        </w:tc>
      </w:tr>
      <w:tr w:rsidR="00855ECE" w:rsidRPr="00855ECE" w14:paraId="4F891E41" w14:textId="77777777" w:rsidTr="00855ECE">
        <w:trPr>
          <w:trHeight w:val="315"/>
        </w:trPr>
        <w:tc>
          <w:tcPr>
            <w:tcW w:w="2167" w:type="pct"/>
            <w:vMerge w:val="restart"/>
            <w:tcBorders>
              <w:top w:val="single" w:sz="6" w:space="0" w:color="CCCCCC"/>
              <w:left w:val="single" w:sz="6" w:space="0" w:color="125B93"/>
              <w:bottom w:val="single" w:sz="6" w:space="0" w:color="125B93"/>
              <w:right w:val="single" w:sz="6" w:space="0" w:color="125B93"/>
            </w:tcBorders>
            <w:tcMar>
              <w:top w:w="30" w:type="dxa"/>
              <w:left w:w="45" w:type="dxa"/>
              <w:bottom w:w="30" w:type="dxa"/>
              <w:right w:w="45" w:type="dxa"/>
            </w:tcMar>
            <w:vAlign w:val="bottom"/>
            <w:hideMark/>
          </w:tcPr>
          <w:p w14:paraId="55EA568A" w14:textId="77777777" w:rsidR="00855ECE" w:rsidRPr="00BE1F35" w:rsidRDefault="00855ECE" w:rsidP="00BE1F35">
            <w:pPr>
              <w:spacing w:after="240"/>
              <w:jc w:val="left"/>
              <w:rPr>
                <w:rFonts w:asciiTheme="majorHAnsi" w:eastAsia="Times New Roman" w:hAnsiTheme="majorHAnsi" w:cstheme="majorHAnsi"/>
                <w:color w:val="000000"/>
                <w:sz w:val="22"/>
                <w:szCs w:val="22"/>
                <w:lang w:val="es-CO" w:eastAsia="es-CO"/>
              </w:rPr>
            </w:pPr>
            <w:r w:rsidRPr="00BE1F35">
              <w:rPr>
                <w:rFonts w:asciiTheme="majorHAnsi" w:eastAsia="Times New Roman" w:hAnsiTheme="majorHAnsi" w:cstheme="majorHAnsi"/>
                <w:color w:val="000000"/>
                <w:sz w:val="22"/>
                <w:szCs w:val="22"/>
                <w:lang w:val="es-CO" w:eastAsia="es-CO"/>
              </w:rPr>
              <w:t xml:space="preserve">Asegurar una gestión de tecnología e información abierta y coherente </w:t>
            </w:r>
            <w:r w:rsidRPr="00BE1F35">
              <w:rPr>
                <w:rFonts w:asciiTheme="majorHAnsi" w:eastAsia="Times New Roman" w:hAnsiTheme="majorHAnsi" w:cstheme="majorHAnsi"/>
                <w:color w:val="000000"/>
                <w:sz w:val="22"/>
                <w:szCs w:val="22"/>
                <w:lang w:val="es-CO" w:eastAsia="es-CO"/>
              </w:rPr>
              <w:br/>
            </w:r>
            <w:r w:rsidRPr="00BE1F35">
              <w:rPr>
                <w:rFonts w:asciiTheme="majorHAnsi" w:eastAsia="Times New Roman" w:hAnsiTheme="majorHAnsi" w:cstheme="majorHAnsi"/>
                <w:color w:val="000000"/>
                <w:sz w:val="22"/>
                <w:szCs w:val="22"/>
                <w:lang w:val="es-CO" w:eastAsia="es-CO"/>
              </w:rPr>
              <w:br/>
            </w:r>
          </w:p>
        </w:tc>
        <w:tc>
          <w:tcPr>
            <w:tcW w:w="2833" w:type="pct"/>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02248EDB" w14:textId="77777777" w:rsidR="00855ECE" w:rsidRPr="00BE1F35" w:rsidRDefault="00855ECE" w:rsidP="00BE1F35">
            <w:pPr>
              <w:jc w:val="left"/>
              <w:rPr>
                <w:rFonts w:asciiTheme="majorHAnsi" w:eastAsia="Times New Roman" w:hAnsiTheme="majorHAnsi" w:cstheme="majorHAnsi"/>
                <w:sz w:val="22"/>
                <w:szCs w:val="22"/>
                <w:lang w:val="es-CO" w:eastAsia="es-CO"/>
              </w:rPr>
            </w:pPr>
            <w:r w:rsidRPr="00BE1F35">
              <w:rPr>
                <w:rFonts w:asciiTheme="majorHAnsi" w:eastAsia="Times New Roman" w:hAnsiTheme="majorHAnsi" w:cstheme="majorHAnsi"/>
                <w:sz w:val="22"/>
                <w:szCs w:val="22"/>
                <w:lang w:val="es-CO" w:eastAsia="es-CO"/>
              </w:rPr>
              <w:t>Gestionar la Estrategia de DTI / Direccionar estratégicamente la DTI</w:t>
            </w:r>
          </w:p>
        </w:tc>
      </w:tr>
      <w:tr w:rsidR="00855ECE" w:rsidRPr="00855ECE" w14:paraId="75F4038F" w14:textId="77777777" w:rsidTr="00855ECE">
        <w:trPr>
          <w:trHeight w:val="315"/>
        </w:trPr>
        <w:tc>
          <w:tcPr>
            <w:tcW w:w="2167" w:type="pct"/>
            <w:vMerge/>
            <w:tcBorders>
              <w:top w:val="single" w:sz="6" w:space="0" w:color="CCCCCC"/>
              <w:left w:val="single" w:sz="6" w:space="0" w:color="125B93"/>
              <w:bottom w:val="single" w:sz="6" w:space="0" w:color="125B93"/>
              <w:right w:val="single" w:sz="6" w:space="0" w:color="125B93"/>
            </w:tcBorders>
            <w:vAlign w:val="center"/>
            <w:hideMark/>
          </w:tcPr>
          <w:p w14:paraId="5A5A9462" w14:textId="77777777" w:rsidR="00855ECE" w:rsidRPr="00BE1F35" w:rsidRDefault="00855ECE" w:rsidP="00BE1F35">
            <w:pPr>
              <w:jc w:val="left"/>
              <w:rPr>
                <w:rFonts w:asciiTheme="majorHAnsi" w:eastAsia="Times New Roman" w:hAnsiTheme="majorHAnsi" w:cstheme="majorHAnsi"/>
                <w:color w:val="000000"/>
                <w:sz w:val="22"/>
                <w:szCs w:val="22"/>
                <w:lang w:val="es-CO" w:eastAsia="es-CO"/>
              </w:rPr>
            </w:pPr>
          </w:p>
        </w:tc>
        <w:tc>
          <w:tcPr>
            <w:tcW w:w="2833" w:type="pct"/>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52392958" w14:textId="77777777" w:rsidR="00855ECE" w:rsidRPr="00BE1F35" w:rsidRDefault="00855ECE" w:rsidP="00BE1F35">
            <w:pPr>
              <w:jc w:val="left"/>
              <w:rPr>
                <w:rFonts w:asciiTheme="majorHAnsi" w:eastAsia="Times New Roman" w:hAnsiTheme="majorHAnsi" w:cstheme="majorHAnsi"/>
                <w:sz w:val="22"/>
                <w:szCs w:val="22"/>
                <w:lang w:val="es-CO" w:eastAsia="es-CO"/>
              </w:rPr>
            </w:pPr>
            <w:r w:rsidRPr="00BE1F35">
              <w:rPr>
                <w:rFonts w:asciiTheme="majorHAnsi" w:eastAsia="Times New Roman" w:hAnsiTheme="majorHAnsi" w:cstheme="majorHAnsi"/>
                <w:sz w:val="22"/>
                <w:szCs w:val="22"/>
                <w:lang w:val="es-CO" w:eastAsia="es-CO"/>
              </w:rPr>
              <w:t>Evaluar y mejorar continuamente la cadena de valor DTI</w:t>
            </w:r>
          </w:p>
        </w:tc>
      </w:tr>
      <w:tr w:rsidR="00855ECE" w:rsidRPr="00855ECE" w14:paraId="6D34C3ED" w14:textId="77777777" w:rsidTr="00855ECE">
        <w:trPr>
          <w:trHeight w:val="315"/>
        </w:trPr>
        <w:tc>
          <w:tcPr>
            <w:tcW w:w="2167" w:type="pct"/>
            <w:vMerge/>
            <w:tcBorders>
              <w:top w:val="single" w:sz="6" w:space="0" w:color="CCCCCC"/>
              <w:left w:val="single" w:sz="6" w:space="0" w:color="125B93"/>
              <w:bottom w:val="single" w:sz="6" w:space="0" w:color="125B93"/>
              <w:right w:val="single" w:sz="6" w:space="0" w:color="125B93"/>
            </w:tcBorders>
            <w:vAlign w:val="center"/>
            <w:hideMark/>
          </w:tcPr>
          <w:p w14:paraId="2D39890D" w14:textId="77777777" w:rsidR="00855ECE" w:rsidRPr="00BE1F35" w:rsidRDefault="00855ECE" w:rsidP="00BE1F35">
            <w:pPr>
              <w:jc w:val="left"/>
              <w:rPr>
                <w:rFonts w:asciiTheme="majorHAnsi" w:eastAsia="Times New Roman" w:hAnsiTheme="majorHAnsi" w:cstheme="majorHAnsi"/>
                <w:color w:val="000000"/>
                <w:sz w:val="22"/>
                <w:szCs w:val="22"/>
                <w:lang w:val="es-CO" w:eastAsia="es-CO"/>
              </w:rPr>
            </w:pPr>
          </w:p>
        </w:tc>
        <w:tc>
          <w:tcPr>
            <w:tcW w:w="2833" w:type="pct"/>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553F01CC" w14:textId="77777777" w:rsidR="00855ECE" w:rsidRPr="00BE1F35" w:rsidRDefault="00855ECE" w:rsidP="00BE1F35">
            <w:pPr>
              <w:jc w:val="left"/>
              <w:rPr>
                <w:rFonts w:asciiTheme="majorHAnsi" w:eastAsia="Times New Roman" w:hAnsiTheme="majorHAnsi" w:cstheme="majorHAnsi"/>
                <w:sz w:val="22"/>
                <w:szCs w:val="22"/>
                <w:lang w:val="es-CO" w:eastAsia="es-CO"/>
              </w:rPr>
            </w:pPr>
            <w:r w:rsidRPr="00BE1F35">
              <w:rPr>
                <w:rFonts w:asciiTheme="majorHAnsi" w:eastAsia="Times New Roman" w:hAnsiTheme="majorHAnsi" w:cstheme="majorHAnsi"/>
                <w:sz w:val="22"/>
                <w:szCs w:val="22"/>
                <w:lang w:val="es-CO" w:eastAsia="es-CO"/>
              </w:rPr>
              <w:t>Definir y ejecutar el plan de cohesión y empoderamiento del talento humano</w:t>
            </w:r>
          </w:p>
        </w:tc>
      </w:tr>
      <w:tr w:rsidR="00855ECE" w:rsidRPr="00855ECE" w14:paraId="137F3F72" w14:textId="77777777" w:rsidTr="00855ECE">
        <w:trPr>
          <w:trHeight w:val="315"/>
        </w:trPr>
        <w:tc>
          <w:tcPr>
            <w:tcW w:w="2167" w:type="pct"/>
            <w:vMerge/>
            <w:tcBorders>
              <w:top w:val="single" w:sz="6" w:space="0" w:color="CCCCCC"/>
              <w:left w:val="single" w:sz="6" w:space="0" w:color="125B93"/>
              <w:bottom w:val="single" w:sz="6" w:space="0" w:color="125B93"/>
              <w:right w:val="single" w:sz="6" w:space="0" w:color="125B93"/>
            </w:tcBorders>
            <w:vAlign w:val="center"/>
            <w:hideMark/>
          </w:tcPr>
          <w:p w14:paraId="1C4D4C9E" w14:textId="77777777" w:rsidR="00855ECE" w:rsidRPr="00BE1F35" w:rsidRDefault="00855ECE" w:rsidP="00BE1F35">
            <w:pPr>
              <w:jc w:val="left"/>
              <w:rPr>
                <w:rFonts w:asciiTheme="majorHAnsi" w:eastAsia="Times New Roman" w:hAnsiTheme="majorHAnsi" w:cstheme="majorHAnsi"/>
                <w:color w:val="000000"/>
                <w:sz w:val="22"/>
                <w:szCs w:val="22"/>
                <w:lang w:val="es-CO" w:eastAsia="es-CO"/>
              </w:rPr>
            </w:pPr>
          </w:p>
        </w:tc>
        <w:tc>
          <w:tcPr>
            <w:tcW w:w="2833" w:type="pct"/>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17542E41" w14:textId="77777777" w:rsidR="00855ECE" w:rsidRPr="00BE1F35" w:rsidRDefault="00855ECE" w:rsidP="00BE1F35">
            <w:pPr>
              <w:jc w:val="left"/>
              <w:rPr>
                <w:rFonts w:asciiTheme="majorHAnsi" w:eastAsia="Times New Roman" w:hAnsiTheme="majorHAnsi" w:cstheme="majorHAnsi"/>
                <w:sz w:val="22"/>
                <w:szCs w:val="22"/>
                <w:lang w:val="es-CO" w:eastAsia="es-CO"/>
              </w:rPr>
            </w:pPr>
            <w:r w:rsidRPr="00BE1F35">
              <w:rPr>
                <w:rFonts w:asciiTheme="majorHAnsi" w:eastAsia="Times New Roman" w:hAnsiTheme="majorHAnsi" w:cstheme="majorHAnsi"/>
                <w:sz w:val="22"/>
                <w:szCs w:val="22"/>
                <w:lang w:val="es-CO" w:eastAsia="es-CO"/>
              </w:rPr>
              <w:t xml:space="preserve">Definir e implementar políticas y lineamientos que pertmitan la asignación flexible de la dedicación del talento humano </w:t>
            </w:r>
          </w:p>
        </w:tc>
      </w:tr>
      <w:tr w:rsidR="00855ECE" w:rsidRPr="00855ECE" w14:paraId="1D3CF9E5" w14:textId="77777777" w:rsidTr="00855ECE">
        <w:trPr>
          <w:trHeight w:val="315"/>
        </w:trPr>
        <w:tc>
          <w:tcPr>
            <w:tcW w:w="2167" w:type="pct"/>
            <w:vMerge/>
            <w:tcBorders>
              <w:top w:val="single" w:sz="6" w:space="0" w:color="CCCCCC"/>
              <w:left w:val="single" w:sz="6" w:space="0" w:color="125B93"/>
              <w:bottom w:val="single" w:sz="6" w:space="0" w:color="125B93"/>
              <w:right w:val="single" w:sz="6" w:space="0" w:color="125B93"/>
            </w:tcBorders>
            <w:vAlign w:val="center"/>
            <w:hideMark/>
          </w:tcPr>
          <w:p w14:paraId="13B1A500" w14:textId="77777777" w:rsidR="00855ECE" w:rsidRPr="00BE1F35" w:rsidRDefault="00855ECE" w:rsidP="00BE1F35">
            <w:pPr>
              <w:jc w:val="left"/>
              <w:rPr>
                <w:rFonts w:asciiTheme="majorHAnsi" w:eastAsia="Times New Roman" w:hAnsiTheme="majorHAnsi" w:cstheme="majorHAnsi"/>
                <w:color w:val="000000"/>
                <w:sz w:val="22"/>
                <w:szCs w:val="22"/>
                <w:lang w:val="es-CO" w:eastAsia="es-CO"/>
              </w:rPr>
            </w:pPr>
          </w:p>
        </w:tc>
        <w:tc>
          <w:tcPr>
            <w:tcW w:w="2833" w:type="pct"/>
            <w:tcBorders>
              <w:top w:val="single" w:sz="6" w:space="0" w:color="CCCCCC"/>
              <w:left w:val="single" w:sz="6" w:space="0" w:color="CCCCCC"/>
              <w:bottom w:val="dotted" w:sz="6" w:space="0" w:color="000000"/>
              <w:right w:val="dotted" w:sz="6" w:space="0" w:color="000000"/>
            </w:tcBorders>
            <w:tcMar>
              <w:top w:w="30" w:type="dxa"/>
              <w:left w:w="45" w:type="dxa"/>
              <w:bottom w:w="30" w:type="dxa"/>
              <w:right w:w="45" w:type="dxa"/>
            </w:tcMar>
            <w:vAlign w:val="bottom"/>
            <w:hideMark/>
          </w:tcPr>
          <w:p w14:paraId="346EE466" w14:textId="77777777" w:rsidR="00855ECE" w:rsidRPr="00BE1F35" w:rsidRDefault="00855ECE" w:rsidP="00BE1F35">
            <w:pPr>
              <w:jc w:val="left"/>
              <w:rPr>
                <w:rFonts w:asciiTheme="majorHAnsi" w:eastAsia="Times New Roman" w:hAnsiTheme="majorHAnsi" w:cstheme="majorHAnsi"/>
                <w:sz w:val="22"/>
                <w:szCs w:val="22"/>
                <w:lang w:val="es-CO" w:eastAsia="es-CO"/>
              </w:rPr>
            </w:pPr>
            <w:r w:rsidRPr="00BE1F35">
              <w:rPr>
                <w:rFonts w:asciiTheme="majorHAnsi" w:eastAsia="Times New Roman" w:hAnsiTheme="majorHAnsi" w:cstheme="majorHAnsi"/>
                <w:sz w:val="22"/>
                <w:szCs w:val="22"/>
                <w:lang w:val="es-CO" w:eastAsia="es-CO"/>
              </w:rPr>
              <w:t>Generar de espacios de creación resiliente (aprender de los aciertos y desaciertos)</w:t>
            </w:r>
          </w:p>
        </w:tc>
      </w:tr>
      <w:tr w:rsidR="00855ECE" w:rsidRPr="00855ECE" w14:paraId="78BD2743" w14:textId="77777777" w:rsidTr="00855ECE">
        <w:trPr>
          <w:trHeight w:val="315"/>
        </w:trPr>
        <w:tc>
          <w:tcPr>
            <w:tcW w:w="2167" w:type="pct"/>
            <w:vMerge/>
            <w:tcBorders>
              <w:top w:val="single" w:sz="6" w:space="0" w:color="CCCCCC"/>
              <w:left w:val="single" w:sz="6" w:space="0" w:color="125B93"/>
              <w:bottom w:val="single" w:sz="6" w:space="0" w:color="125B93"/>
              <w:right w:val="single" w:sz="6" w:space="0" w:color="125B93"/>
            </w:tcBorders>
            <w:vAlign w:val="center"/>
            <w:hideMark/>
          </w:tcPr>
          <w:p w14:paraId="474B7BB1" w14:textId="77777777" w:rsidR="00855ECE" w:rsidRPr="00BE1F35" w:rsidRDefault="00855ECE" w:rsidP="00BE1F35">
            <w:pPr>
              <w:jc w:val="left"/>
              <w:rPr>
                <w:rFonts w:asciiTheme="majorHAnsi" w:eastAsia="Times New Roman" w:hAnsiTheme="majorHAnsi" w:cstheme="majorHAnsi"/>
                <w:color w:val="000000"/>
                <w:sz w:val="22"/>
                <w:szCs w:val="22"/>
                <w:lang w:val="es-CO" w:eastAsia="es-CO"/>
              </w:rPr>
            </w:pPr>
          </w:p>
        </w:tc>
        <w:tc>
          <w:tcPr>
            <w:tcW w:w="2833" w:type="pct"/>
            <w:tcBorders>
              <w:top w:val="single" w:sz="6" w:space="0" w:color="CCCCCC"/>
              <w:left w:val="single" w:sz="6" w:space="0" w:color="CCCCCC"/>
              <w:bottom w:val="single" w:sz="6" w:space="0" w:color="000000"/>
              <w:right w:val="dotted" w:sz="6" w:space="0" w:color="000000"/>
            </w:tcBorders>
            <w:tcMar>
              <w:top w:w="30" w:type="dxa"/>
              <w:left w:w="45" w:type="dxa"/>
              <w:bottom w:w="30" w:type="dxa"/>
              <w:right w:w="45" w:type="dxa"/>
            </w:tcMar>
            <w:vAlign w:val="bottom"/>
            <w:hideMark/>
          </w:tcPr>
          <w:p w14:paraId="56B1A96A" w14:textId="77777777" w:rsidR="00855ECE" w:rsidRPr="00BE1F35" w:rsidRDefault="00855ECE" w:rsidP="00BE1F35">
            <w:pPr>
              <w:jc w:val="left"/>
              <w:rPr>
                <w:rFonts w:asciiTheme="majorHAnsi" w:eastAsia="Times New Roman" w:hAnsiTheme="majorHAnsi" w:cstheme="majorHAnsi"/>
                <w:sz w:val="22"/>
                <w:szCs w:val="22"/>
                <w:lang w:val="es-CO" w:eastAsia="es-CO"/>
              </w:rPr>
            </w:pPr>
            <w:r w:rsidRPr="00BE1F35">
              <w:rPr>
                <w:rFonts w:asciiTheme="majorHAnsi" w:eastAsia="Times New Roman" w:hAnsiTheme="majorHAnsi" w:cstheme="majorHAnsi"/>
                <w:sz w:val="22"/>
                <w:szCs w:val="22"/>
                <w:lang w:val="es-CO" w:eastAsia="es-CO"/>
              </w:rPr>
              <w:t>Incorporar buenas prácticas en la gestión de TI</w:t>
            </w:r>
          </w:p>
        </w:tc>
      </w:tr>
    </w:tbl>
    <w:p w14:paraId="7635472F" w14:textId="77777777" w:rsidR="009439E9" w:rsidRDefault="009439E9" w:rsidP="00C3492B"/>
    <w:p w14:paraId="74F8BFDF" w14:textId="77777777" w:rsidR="009439E9" w:rsidRDefault="009439E9" w:rsidP="00C3492B"/>
    <w:p w14:paraId="05E5C5AD" w14:textId="77777777" w:rsidR="009439E9" w:rsidRDefault="006C04BC" w:rsidP="00DD6875">
      <w:pPr>
        <w:pStyle w:val="Ttulo2"/>
        <w:numPr>
          <w:ilvl w:val="0"/>
          <w:numId w:val="5"/>
        </w:numPr>
      </w:pPr>
      <w:bookmarkStart w:id="113" w:name="_Toc25694789"/>
      <w:r>
        <w:t>Alineación de la estrategia de TI con el plan sectorial.</w:t>
      </w:r>
      <w:bookmarkEnd w:id="113"/>
      <w:r>
        <w:t xml:space="preserve"> </w:t>
      </w:r>
    </w:p>
    <w:p w14:paraId="7667A654" w14:textId="77777777" w:rsidR="008414B9" w:rsidRDefault="006C04BC" w:rsidP="00C3492B">
      <w:r>
        <w:t xml:space="preserve">Los objetivos estratégicos de TI se encuentran alineados con los objetivos estratégicos del Instituto, lo cual </w:t>
      </w:r>
      <w:r w:rsidR="00BC52BA">
        <w:t xml:space="preserve">a su vez se definen orientados a aportar a los objetivos del sector </w:t>
      </w:r>
    </w:p>
    <w:p w14:paraId="12D024D3" w14:textId="77777777" w:rsidR="008414B9" w:rsidRDefault="008414B9" w:rsidP="00C3492B"/>
    <w:p w14:paraId="53D78BE2" w14:textId="27A48C73" w:rsidR="00BC52BA" w:rsidRDefault="008414B9" w:rsidP="00C3492B">
      <w:r>
        <w:t xml:space="preserve">A </w:t>
      </w:r>
      <w:r w:rsidR="001F74BC">
        <w:t>continuación,</w:t>
      </w:r>
      <w:r w:rsidR="00BC52BA">
        <w:t xml:space="preserve"> se presentan l</w:t>
      </w:r>
      <w:r w:rsidR="009B32AE">
        <w:t>a</w:t>
      </w:r>
      <w:r w:rsidR="00BC52BA">
        <w:t>s principales</w:t>
      </w:r>
      <w:r w:rsidR="009B32AE">
        <w:t xml:space="preserve"> estrategias sectoriales</w:t>
      </w:r>
      <w:r w:rsidR="00D77120">
        <w:t xml:space="preserve"> </w:t>
      </w:r>
      <w:r w:rsidR="007D31EE">
        <w:t xml:space="preserve">que están más relacionados con la misionalidad del Instituto. </w:t>
      </w:r>
    </w:p>
    <w:p w14:paraId="5D06C032" w14:textId="67081408" w:rsidR="008414B9" w:rsidRDefault="008414B9" w:rsidP="00C3492B"/>
    <w:p w14:paraId="45BB4BDF" w14:textId="22E9EE0D" w:rsidR="00893B75" w:rsidRDefault="00893B75" w:rsidP="00DD6875">
      <w:pPr>
        <w:pStyle w:val="Ttulo3"/>
        <w:numPr>
          <w:ilvl w:val="0"/>
          <w:numId w:val="63"/>
        </w:numPr>
      </w:pPr>
      <w:r>
        <w:t xml:space="preserve">Educación inicial de calidad para el desarrollo integral </w:t>
      </w:r>
    </w:p>
    <w:p w14:paraId="7D7D56D4" w14:textId="77777777" w:rsidR="00EC156B" w:rsidRDefault="00EC156B" w:rsidP="00893B75"/>
    <w:p w14:paraId="3D5A7637" w14:textId="48F86D13" w:rsidR="00893B75" w:rsidRDefault="00893B75" w:rsidP="006C0782">
      <w:r>
        <w:t>Avanzar progresivamente hacia una educación inicial con enfoque de atención integral, universal, gratuita y de calidad en los tres grados de preescolar en armonía con la normatividad y la política de Cero a Siempre.</w:t>
      </w:r>
    </w:p>
    <w:p w14:paraId="5275EB67" w14:textId="77777777" w:rsidR="00893B75" w:rsidRDefault="00893B75" w:rsidP="006C0782"/>
    <w:p w14:paraId="10D4BCF1" w14:textId="565D59B6" w:rsidR="00893B75" w:rsidRPr="008E5A9A" w:rsidRDefault="00893B75" w:rsidP="00DD6875">
      <w:pPr>
        <w:pStyle w:val="Prrafodelista"/>
        <w:numPr>
          <w:ilvl w:val="0"/>
          <w:numId w:val="64"/>
        </w:numPr>
        <w:rPr>
          <w:b/>
        </w:rPr>
      </w:pPr>
      <w:r w:rsidRPr="008E5A9A">
        <w:rPr>
          <w:b/>
        </w:rPr>
        <w:t>Cualificación  del talento humano</w:t>
      </w:r>
    </w:p>
    <w:p w14:paraId="4B953D5C" w14:textId="77777777" w:rsidR="008E5A9A" w:rsidRDefault="00893B75" w:rsidP="00DD6875">
      <w:pPr>
        <w:pStyle w:val="Prrafodelista"/>
        <w:numPr>
          <w:ilvl w:val="0"/>
          <w:numId w:val="65"/>
        </w:numPr>
      </w:pPr>
      <w:r>
        <w:t>Fortalecimiento pedagógico del talento humano para la formación de competencias básicas, transversales y socioemocionales</w:t>
      </w:r>
    </w:p>
    <w:p w14:paraId="336586F3" w14:textId="77777777" w:rsidR="008E5A9A" w:rsidRDefault="00893B75" w:rsidP="00DD6875">
      <w:pPr>
        <w:pStyle w:val="Prrafodelista"/>
        <w:numPr>
          <w:ilvl w:val="0"/>
          <w:numId w:val="65"/>
        </w:numPr>
      </w:pPr>
      <w:r>
        <w:t>Vinculación de las familias y comunidades</w:t>
      </w:r>
    </w:p>
    <w:p w14:paraId="5CAB0AF6" w14:textId="77777777" w:rsidR="008E5A9A" w:rsidRDefault="00893B75" w:rsidP="00DD6875">
      <w:pPr>
        <w:pStyle w:val="Prrafodelista"/>
        <w:numPr>
          <w:ilvl w:val="0"/>
          <w:numId w:val="65"/>
        </w:numPr>
      </w:pPr>
      <w:r>
        <w:t>Orientaciones técnicas sobre la educación en el hogar (rol de las familias)</w:t>
      </w:r>
    </w:p>
    <w:p w14:paraId="6610C598" w14:textId="77777777" w:rsidR="008E5A9A" w:rsidRDefault="00893B75" w:rsidP="00DD6875">
      <w:pPr>
        <w:pStyle w:val="Prrafodelista"/>
        <w:numPr>
          <w:ilvl w:val="0"/>
          <w:numId w:val="65"/>
        </w:numPr>
      </w:pPr>
      <w:r>
        <w:t>Plataforma digital para acceder a conocimientos y compartir saberes</w:t>
      </w:r>
    </w:p>
    <w:p w14:paraId="1EC2296B" w14:textId="77777777" w:rsidR="008E5A9A" w:rsidRDefault="00893B75" w:rsidP="00DD6875">
      <w:pPr>
        <w:pStyle w:val="Prrafodelista"/>
        <w:numPr>
          <w:ilvl w:val="0"/>
          <w:numId w:val="65"/>
        </w:numPr>
      </w:pPr>
      <w:r>
        <w:t>Sistema de seguimiento al desarrollo integral de la primera infancia</w:t>
      </w:r>
    </w:p>
    <w:p w14:paraId="271D4F12" w14:textId="77777777" w:rsidR="008E5A9A" w:rsidRDefault="00893B75" w:rsidP="00DD6875">
      <w:pPr>
        <w:pStyle w:val="Prrafodelista"/>
        <w:numPr>
          <w:ilvl w:val="0"/>
          <w:numId w:val="65"/>
        </w:numPr>
      </w:pPr>
      <w:r>
        <w:t>Fortalecimiento del sistema de seguimiento niño a niño</w:t>
      </w:r>
    </w:p>
    <w:p w14:paraId="3BF556E4" w14:textId="32C41318" w:rsidR="008414B9" w:rsidRDefault="00893B75" w:rsidP="00DD6875">
      <w:pPr>
        <w:pStyle w:val="Prrafodelista"/>
        <w:numPr>
          <w:ilvl w:val="0"/>
          <w:numId w:val="65"/>
        </w:numPr>
      </w:pPr>
      <w:r>
        <w:t>Sistema de seguimiento al talento humano</w:t>
      </w:r>
    </w:p>
    <w:p w14:paraId="5B57E813" w14:textId="77777777" w:rsidR="003A087A" w:rsidRDefault="003A087A" w:rsidP="006C0782"/>
    <w:p w14:paraId="23AFBF99" w14:textId="77777777" w:rsidR="004473F0" w:rsidRDefault="00157760" w:rsidP="00DD6875">
      <w:pPr>
        <w:pStyle w:val="Ttulo3"/>
        <w:numPr>
          <w:ilvl w:val="0"/>
          <w:numId w:val="63"/>
        </w:numPr>
      </w:pPr>
      <w:r w:rsidRPr="00157760">
        <w:t>Brindar educación con calidad y fomentar la permanencia en la educación inicial, preescolar, básica y media</w:t>
      </w:r>
      <w:r w:rsidRPr="00157760">
        <w:br/>
      </w:r>
    </w:p>
    <w:p w14:paraId="01F5A44E" w14:textId="7D0FC564" w:rsidR="00DF713C" w:rsidRDefault="00157760" w:rsidP="00DD6875">
      <w:pPr>
        <w:pStyle w:val="Prrafodelista"/>
        <w:numPr>
          <w:ilvl w:val="0"/>
          <w:numId w:val="64"/>
        </w:numPr>
      </w:pPr>
      <w:r w:rsidRPr="00DF713C">
        <w:rPr>
          <w:b/>
        </w:rPr>
        <w:t>Edu</w:t>
      </w:r>
      <w:r w:rsidR="00DF713C">
        <w:rPr>
          <w:b/>
        </w:rPr>
        <w:t>c</w:t>
      </w:r>
      <w:r w:rsidRPr="00DF713C">
        <w:rPr>
          <w:b/>
        </w:rPr>
        <w:t>ación inclusiva</w:t>
      </w:r>
      <w:r w:rsidRPr="00DF713C">
        <w:rPr>
          <w:b/>
        </w:rPr>
        <w:br/>
      </w:r>
    </w:p>
    <w:p w14:paraId="621B30CB" w14:textId="77777777" w:rsidR="008B01B0" w:rsidRPr="008B01B0" w:rsidRDefault="00157760" w:rsidP="00DD6875">
      <w:pPr>
        <w:pStyle w:val="Prrafodelista"/>
        <w:numPr>
          <w:ilvl w:val="1"/>
          <w:numId w:val="64"/>
        </w:numPr>
        <w:rPr>
          <w:lang w:val="es-CO" w:eastAsia="es-CO"/>
        </w:rPr>
      </w:pPr>
      <w:r w:rsidRPr="006B6672">
        <w:lastRenderedPageBreak/>
        <w:t xml:space="preserve">Fortalecimiento de la atención desde la diferencia, </w:t>
      </w:r>
      <w:r w:rsidR="00CA44E7" w:rsidRPr="006B6672">
        <w:t>disminuyendo</w:t>
      </w:r>
      <w:r w:rsidRPr="006B6672">
        <w:t xml:space="preserve"> riesgos asociados a la deserción</w:t>
      </w:r>
    </w:p>
    <w:p w14:paraId="5374240A" w14:textId="77777777" w:rsidR="008B01B0" w:rsidRPr="008B01B0" w:rsidRDefault="008B01B0" w:rsidP="008B01B0">
      <w:pPr>
        <w:pStyle w:val="Prrafodelista"/>
        <w:ind w:left="1440"/>
        <w:rPr>
          <w:lang w:val="es-CO" w:eastAsia="es-CO"/>
        </w:rPr>
      </w:pPr>
    </w:p>
    <w:p w14:paraId="41FC61B7" w14:textId="482BCD6A" w:rsidR="00277415" w:rsidRPr="00F40A4D" w:rsidRDefault="00157760" w:rsidP="00DD6875">
      <w:pPr>
        <w:pStyle w:val="Prrafodelista"/>
        <w:numPr>
          <w:ilvl w:val="0"/>
          <w:numId w:val="64"/>
        </w:numPr>
        <w:rPr>
          <w:lang w:val="es-CO" w:eastAsia="es-CO"/>
        </w:rPr>
      </w:pPr>
      <w:r w:rsidRPr="00F40A4D">
        <w:rPr>
          <w:b/>
        </w:rPr>
        <w:t>Evaluación para aprendizajes de calidad</w:t>
      </w:r>
      <w:r w:rsidRPr="00F40A4D">
        <w:rPr>
          <w:lang w:val="es-CO" w:eastAsia="es-CO"/>
        </w:rPr>
        <w:br/>
      </w:r>
    </w:p>
    <w:p w14:paraId="5EC13A3F" w14:textId="77777777" w:rsidR="00AC23BD" w:rsidRPr="00AC23BD" w:rsidRDefault="00157760" w:rsidP="00DD6875">
      <w:pPr>
        <w:pStyle w:val="Prrafodelista"/>
        <w:numPr>
          <w:ilvl w:val="1"/>
          <w:numId w:val="64"/>
        </w:numPr>
        <w:rPr>
          <w:lang w:val="es-CO" w:eastAsia="es-CO"/>
        </w:rPr>
      </w:pPr>
      <w:r w:rsidRPr="00AC23BD">
        <w:t>Fortalecimiento del Sistema Nacional de Evaluación</w:t>
      </w:r>
      <w:r w:rsidRPr="00AC23BD">
        <w:br/>
        <w:t xml:space="preserve"> Integrar información proveniente de las pruebas externas, evaluación docente y autoevaluación institucional</w:t>
      </w:r>
    </w:p>
    <w:p w14:paraId="1DEB7D80" w14:textId="77777777" w:rsidR="00AC23BD" w:rsidRDefault="00157760" w:rsidP="00DD6875">
      <w:pPr>
        <w:pStyle w:val="Prrafodelista"/>
        <w:numPr>
          <w:ilvl w:val="1"/>
          <w:numId w:val="64"/>
        </w:numPr>
        <w:rPr>
          <w:lang w:val="es-CO" w:eastAsia="es-CO"/>
        </w:rPr>
      </w:pPr>
      <w:r w:rsidRPr="00AC23BD">
        <w:rPr>
          <w:lang w:val="es-CO" w:eastAsia="es-CO"/>
        </w:rPr>
        <w:t>Rediseño de las pruebas saber</w:t>
      </w:r>
    </w:p>
    <w:p w14:paraId="7FC4505E" w14:textId="77777777" w:rsidR="00AC23BD" w:rsidRDefault="00157760" w:rsidP="00DD6875">
      <w:pPr>
        <w:pStyle w:val="Prrafodelista"/>
        <w:numPr>
          <w:ilvl w:val="1"/>
          <w:numId w:val="64"/>
        </w:numPr>
        <w:rPr>
          <w:lang w:val="es-CO" w:eastAsia="es-CO"/>
        </w:rPr>
      </w:pPr>
      <w:r w:rsidRPr="00AC23BD">
        <w:rPr>
          <w:lang w:val="es-CO" w:eastAsia="es-CO"/>
        </w:rPr>
        <w:t>Prueba de lenguaje que evalúa habilidades de escritura</w:t>
      </w:r>
    </w:p>
    <w:p w14:paraId="38A99DF7" w14:textId="77777777" w:rsidR="00AC23BD" w:rsidRDefault="00157760" w:rsidP="00DD6875">
      <w:pPr>
        <w:pStyle w:val="Prrafodelista"/>
        <w:numPr>
          <w:ilvl w:val="1"/>
          <w:numId w:val="64"/>
        </w:numPr>
        <w:rPr>
          <w:lang w:val="es-CO" w:eastAsia="es-CO"/>
        </w:rPr>
      </w:pPr>
      <w:r w:rsidRPr="00AC23BD">
        <w:rPr>
          <w:lang w:val="es-CO" w:eastAsia="es-CO"/>
        </w:rPr>
        <w:t>Prueba de competencias ciudadanas</w:t>
      </w:r>
      <w:r w:rsidR="00A10138" w:rsidRPr="00AC23BD">
        <w:rPr>
          <w:lang w:val="es-CO" w:eastAsia="es-CO"/>
        </w:rPr>
        <w:t xml:space="preserve"> </w:t>
      </w:r>
      <w:r w:rsidRPr="00AC23BD">
        <w:rPr>
          <w:lang w:val="es-CO" w:eastAsia="es-CO"/>
        </w:rPr>
        <w:t>cuestionario de competencias socioemocionales</w:t>
      </w:r>
    </w:p>
    <w:p w14:paraId="0373ECBD" w14:textId="77777777" w:rsidR="00AC23BD" w:rsidRDefault="00157760" w:rsidP="00DD6875">
      <w:pPr>
        <w:pStyle w:val="Prrafodelista"/>
        <w:numPr>
          <w:ilvl w:val="1"/>
          <w:numId w:val="64"/>
        </w:numPr>
        <w:rPr>
          <w:lang w:val="es-CO" w:eastAsia="es-CO"/>
        </w:rPr>
      </w:pPr>
      <w:r w:rsidRPr="00AC23BD">
        <w:rPr>
          <w:lang w:val="es-CO" w:eastAsia="es-CO"/>
        </w:rPr>
        <w:t>Pruebas inclusivas para población con discapacidad</w:t>
      </w:r>
    </w:p>
    <w:p w14:paraId="28373B78" w14:textId="77777777" w:rsidR="00AC23BD" w:rsidRDefault="00157760" w:rsidP="00DD6875">
      <w:pPr>
        <w:pStyle w:val="Prrafodelista"/>
        <w:numPr>
          <w:ilvl w:val="1"/>
          <w:numId w:val="64"/>
        </w:numPr>
        <w:rPr>
          <w:lang w:val="es-CO" w:eastAsia="es-CO"/>
        </w:rPr>
      </w:pPr>
      <w:r w:rsidRPr="00AC23BD">
        <w:rPr>
          <w:lang w:val="es-CO" w:eastAsia="es-CO"/>
        </w:rPr>
        <w:t>Aplicación anual de pruebas</w:t>
      </w:r>
    </w:p>
    <w:p w14:paraId="6478C7C9" w14:textId="77777777" w:rsidR="00403ED8" w:rsidRDefault="00700A9B" w:rsidP="00DD6875">
      <w:pPr>
        <w:pStyle w:val="Prrafodelista"/>
        <w:numPr>
          <w:ilvl w:val="1"/>
          <w:numId w:val="64"/>
        </w:numPr>
        <w:rPr>
          <w:lang w:val="es-CO" w:eastAsia="es-CO"/>
        </w:rPr>
      </w:pPr>
      <w:r w:rsidRPr="00AC23BD">
        <w:rPr>
          <w:lang w:val="es-CO" w:eastAsia="es-CO"/>
        </w:rPr>
        <w:t>Fortalecimiento</w:t>
      </w:r>
      <w:r w:rsidR="00157760" w:rsidRPr="00AC23BD">
        <w:rPr>
          <w:lang w:val="es-CO" w:eastAsia="es-CO"/>
        </w:rPr>
        <w:t xml:space="preserve"> de los </w:t>
      </w:r>
      <w:r w:rsidRPr="00AC23BD">
        <w:rPr>
          <w:lang w:val="es-CO" w:eastAsia="es-CO"/>
        </w:rPr>
        <w:t>instrumentos</w:t>
      </w:r>
      <w:r w:rsidR="00157760" w:rsidRPr="00AC23BD">
        <w:rPr>
          <w:lang w:val="es-CO" w:eastAsia="es-CO"/>
        </w:rPr>
        <w:t xml:space="preserve"> de seguimiento al </w:t>
      </w:r>
      <w:r w:rsidRPr="00AC23BD">
        <w:rPr>
          <w:lang w:val="es-CO" w:eastAsia="es-CO"/>
        </w:rPr>
        <w:t>desempeño</w:t>
      </w:r>
      <w:r w:rsidR="00157760" w:rsidRPr="00AC23BD">
        <w:rPr>
          <w:lang w:val="es-CO" w:eastAsia="es-CO"/>
        </w:rPr>
        <w:t xml:space="preserve"> y mejoramiento de aprendizajes</w:t>
      </w:r>
      <w:r w:rsidR="00157760" w:rsidRPr="00AC23BD">
        <w:rPr>
          <w:lang w:val="es-CO" w:eastAsia="es-CO"/>
        </w:rPr>
        <w:br/>
      </w:r>
    </w:p>
    <w:p w14:paraId="62253769" w14:textId="77777777" w:rsidR="00403ED8" w:rsidRDefault="00403ED8" w:rsidP="00403ED8">
      <w:pPr>
        <w:pStyle w:val="Prrafodelista"/>
        <w:ind w:left="1440"/>
        <w:rPr>
          <w:lang w:val="es-CO" w:eastAsia="es-CO"/>
        </w:rPr>
      </w:pPr>
    </w:p>
    <w:p w14:paraId="3B947BEC" w14:textId="0895492F" w:rsidR="00B45273" w:rsidRPr="00596430" w:rsidRDefault="00B45273" w:rsidP="00DD6875">
      <w:pPr>
        <w:pStyle w:val="Prrafodelista"/>
        <w:numPr>
          <w:ilvl w:val="0"/>
          <w:numId w:val="63"/>
        </w:numPr>
        <w:rPr>
          <w:rFonts w:asciiTheme="majorHAnsi" w:hAnsiTheme="majorHAnsi"/>
          <w:color w:val="115995"/>
          <w:sz w:val="36"/>
          <w:szCs w:val="36"/>
        </w:rPr>
      </w:pPr>
      <w:r w:rsidRPr="00596430">
        <w:rPr>
          <w:rFonts w:asciiTheme="majorHAnsi" w:hAnsiTheme="majorHAnsi"/>
          <w:color w:val="115995"/>
          <w:sz w:val="36"/>
          <w:szCs w:val="36"/>
        </w:rPr>
        <w:t>Apuesta por una educación media con calidad y pertenencia para los jóvenes colombianos</w:t>
      </w:r>
    </w:p>
    <w:p w14:paraId="4A62E407" w14:textId="77777777" w:rsidR="00B45273" w:rsidRPr="00B45273" w:rsidRDefault="00B45273" w:rsidP="006C0782">
      <w:pPr>
        <w:rPr>
          <w:lang w:val="es-CO" w:eastAsia="es-CO"/>
        </w:rPr>
      </w:pPr>
    </w:p>
    <w:p w14:paraId="4ED2AB78" w14:textId="2E7B0E91" w:rsidR="00B45273" w:rsidRPr="00F303A4" w:rsidRDefault="00B45273" w:rsidP="00DD6875">
      <w:pPr>
        <w:pStyle w:val="Prrafodelista"/>
        <w:numPr>
          <w:ilvl w:val="0"/>
          <w:numId w:val="66"/>
        </w:numPr>
        <w:rPr>
          <w:b/>
        </w:rPr>
      </w:pPr>
      <w:r w:rsidRPr="00F303A4">
        <w:rPr>
          <w:b/>
        </w:rPr>
        <w:t>Consolidación de competencias</w:t>
      </w:r>
    </w:p>
    <w:p w14:paraId="39EE1273" w14:textId="77777777" w:rsidR="00942353" w:rsidRDefault="00B45273" w:rsidP="00DD6875">
      <w:pPr>
        <w:pStyle w:val="Prrafodelista"/>
        <w:numPr>
          <w:ilvl w:val="1"/>
          <w:numId w:val="64"/>
        </w:numPr>
        <w:rPr>
          <w:lang w:val="es-CO" w:eastAsia="es-CO"/>
        </w:rPr>
      </w:pPr>
      <w:r w:rsidRPr="00942353">
        <w:rPr>
          <w:lang w:val="es-CO" w:eastAsia="es-CO"/>
        </w:rPr>
        <w:t>Secuencia didáctica y guías docentes para la formación de competencias socioemocionales</w:t>
      </w:r>
    </w:p>
    <w:p w14:paraId="7D09EEC7" w14:textId="77777777" w:rsidR="00942353" w:rsidRDefault="00B45273" w:rsidP="00DD6875">
      <w:pPr>
        <w:pStyle w:val="Prrafodelista"/>
        <w:numPr>
          <w:ilvl w:val="1"/>
          <w:numId w:val="64"/>
        </w:numPr>
        <w:rPr>
          <w:lang w:val="es-CO" w:eastAsia="es-CO"/>
        </w:rPr>
      </w:pPr>
      <w:r w:rsidRPr="00942353">
        <w:rPr>
          <w:lang w:val="es-CO" w:eastAsia="es-CO"/>
        </w:rPr>
        <w:t>Fortalecimiento de competencias matemáticas</w:t>
      </w:r>
    </w:p>
    <w:p w14:paraId="285B172B" w14:textId="011A3D8F" w:rsidR="00B45273" w:rsidRPr="00942353" w:rsidRDefault="00B45273" w:rsidP="00DD6875">
      <w:pPr>
        <w:pStyle w:val="Prrafodelista"/>
        <w:numPr>
          <w:ilvl w:val="1"/>
          <w:numId w:val="64"/>
        </w:numPr>
        <w:rPr>
          <w:lang w:val="es-CO" w:eastAsia="es-CO"/>
        </w:rPr>
      </w:pPr>
      <w:r w:rsidRPr="00942353">
        <w:rPr>
          <w:lang w:val="es-CO" w:eastAsia="es-CO"/>
        </w:rPr>
        <w:t>Construcción de una política nacional de educación económica y financiera</w:t>
      </w:r>
    </w:p>
    <w:p w14:paraId="49949345" w14:textId="77777777" w:rsidR="00B45273" w:rsidRPr="00B45273" w:rsidRDefault="00B45273" w:rsidP="006C0782">
      <w:pPr>
        <w:rPr>
          <w:lang w:val="es-CO" w:eastAsia="es-CO"/>
        </w:rPr>
      </w:pPr>
    </w:p>
    <w:p w14:paraId="63E293AC" w14:textId="6626063B" w:rsidR="00B45273" w:rsidRPr="00F303A4" w:rsidRDefault="00B45273" w:rsidP="00DD6875">
      <w:pPr>
        <w:pStyle w:val="Prrafodelista"/>
        <w:numPr>
          <w:ilvl w:val="0"/>
          <w:numId w:val="66"/>
        </w:numPr>
        <w:rPr>
          <w:b/>
        </w:rPr>
      </w:pPr>
      <w:r w:rsidRPr="00F303A4">
        <w:rPr>
          <w:b/>
        </w:rPr>
        <w:t xml:space="preserve"> Creación de un sistema de orientación socio-ocupacional</w:t>
      </w:r>
    </w:p>
    <w:p w14:paraId="063DEE62" w14:textId="77777777" w:rsidR="00E54C55" w:rsidRDefault="00B45273" w:rsidP="00DD6875">
      <w:pPr>
        <w:pStyle w:val="Prrafodelista"/>
        <w:numPr>
          <w:ilvl w:val="1"/>
          <w:numId w:val="64"/>
        </w:numPr>
        <w:rPr>
          <w:lang w:val="es-CO" w:eastAsia="es-CO"/>
        </w:rPr>
      </w:pPr>
      <w:r w:rsidRPr="00E54C55">
        <w:rPr>
          <w:lang w:val="es-CO" w:eastAsia="es-CO"/>
        </w:rPr>
        <w:t>Sistema integrado al currículo</w:t>
      </w:r>
    </w:p>
    <w:p w14:paraId="14732B25" w14:textId="20CD7CEA" w:rsidR="00B45273" w:rsidRPr="00E54C55" w:rsidRDefault="00B45273" w:rsidP="00DD6875">
      <w:pPr>
        <w:pStyle w:val="Prrafodelista"/>
        <w:numPr>
          <w:ilvl w:val="1"/>
          <w:numId w:val="64"/>
        </w:numPr>
        <w:rPr>
          <w:lang w:val="es-CO" w:eastAsia="es-CO"/>
        </w:rPr>
      </w:pPr>
      <w:r w:rsidRPr="00E54C55">
        <w:rPr>
          <w:lang w:val="es-CO" w:eastAsia="es-CO"/>
        </w:rPr>
        <w:t>Relacionamiento con la vocación productividad regional</w:t>
      </w:r>
    </w:p>
    <w:p w14:paraId="214AF49F" w14:textId="77777777" w:rsidR="00B45273" w:rsidRPr="00B45273" w:rsidRDefault="00B45273" w:rsidP="006C0782">
      <w:pPr>
        <w:rPr>
          <w:lang w:val="es-CO" w:eastAsia="es-CO"/>
        </w:rPr>
      </w:pPr>
    </w:p>
    <w:p w14:paraId="53974ADB" w14:textId="22F5A261" w:rsidR="00B45273" w:rsidRPr="00F303A4" w:rsidRDefault="00B45273" w:rsidP="00DD6875">
      <w:pPr>
        <w:pStyle w:val="Prrafodelista"/>
        <w:numPr>
          <w:ilvl w:val="0"/>
          <w:numId w:val="66"/>
        </w:numPr>
        <w:rPr>
          <w:b/>
        </w:rPr>
      </w:pPr>
      <w:r w:rsidRPr="00F303A4">
        <w:rPr>
          <w:b/>
        </w:rPr>
        <w:t>Reenfoque de los programas de articulación</w:t>
      </w:r>
    </w:p>
    <w:p w14:paraId="6E1F9E41" w14:textId="77A07B92" w:rsidR="00B45273" w:rsidRPr="00B45273" w:rsidRDefault="00B45273" w:rsidP="00DD6875">
      <w:pPr>
        <w:pStyle w:val="Prrafodelista"/>
        <w:numPr>
          <w:ilvl w:val="1"/>
          <w:numId w:val="64"/>
        </w:numPr>
        <w:rPr>
          <w:lang w:val="es-CO" w:eastAsia="es-CO"/>
        </w:rPr>
      </w:pPr>
      <w:r w:rsidRPr="00B45273">
        <w:rPr>
          <w:lang w:val="es-CO" w:eastAsia="es-CO"/>
        </w:rPr>
        <w:lastRenderedPageBreak/>
        <w:t>Propuesta de mejora de la estrategia de articulación</w:t>
      </w:r>
    </w:p>
    <w:p w14:paraId="4E0716A1" w14:textId="3502A05F" w:rsidR="00B45273" w:rsidRPr="00B45273" w:rsidRDefault="00B45273" w:rsidP="00DD6875">
      <w:pPr>
        <w:pStyle w:val="Prrafodelista"/>
        <w:numPr>
          <w:ilvl w:val="1"/>
          <w:numId w:val="64"/>
        </w:numPr>
        <w:rPr>
          <w:lang w:val="es-CO" w:eastAsia="es-CO"/>
        </w:rPr>
      </w:pPr>
      <w:r w:rsidRPr="00B45273">
        <w:rPr>
          <w:lang w:val="es-CO" w:eastAsia="es-CO"/>
        </w:rPr>
        <w:t xml:space="preserve">Revisión de mejora de la </w:t>
      </w:r>
      <w:r w:rsidR="000C2AB5" w:rsidRPr="00B45273">
        <w:rPr>
          <w:lang w:val="es-CO" w:eastAsia="es-CO"/>
        </w:rPr>
        <w:t>estrategia</w:t>
      </w:r>
      <w:r w:rsidRPr="00B45273">
        <w:rPr>
          <w:lang w:val="es-CO" w:eastAsia="es-CO"/>
        </w:rPr>
        <w:t xml:space="preserve"> de articulación </w:t>
      </w:r>
    </w:p>
    <w:p w14:paraId="327B1D62" w14:textId="61266D3E" w:rsidR="00157760" w:rsidRPr="00277415" w:rsidRDefault="00B45273" w:rsidP="00DD6875">
      <w:pPr>
        <w:pStyle w:val="Prrafodelista"/>
        <w:numPr>
          <w:ilvl w:val="1"/>
          <w:numId w:val="64"/>
        </w:numPr>
        <w:rPr>
          <w:lang w:val="es-CO" w:eastAsia="es-CO"/>
        </w:rPr>
      </w:pPr>
      <w:r w:rsidRPr="00B45273">
        <w:rPr>
          <w:lang w:val="es-CO" w:eastAsia="es-CO"/>
        </w:rPr>
        <w:t>Profundizar en estrategias generales</w:t>
      </w:r>
    </w:p>
    <w:p w14:paraId="47F8DE9E" w14:textId="77777777" w:rsidR="00157760" w:rsidRPr="000C2AB5" w:rsidRDefault="00157760" w:rsidP="000C2AB5">
      <w:pPr>
        <w:pStyle w:val="Prrafodelista"/>
        <w:ind w:left="1440"/>
        <w:rPr>
          <w:lang w:val="es-CO" w:eastAsia="es-CO"/>
        </w:rPr>
      </w:pPr>
    </w:p>
    <w:p w14:paraId="33F4E18A" w14:textId="4193C111" w:rsidR="005E499E" w:rsidRPr="005E499E" w:rsidRDefault="005E499E" w:rsidP="00DD6875">
      <w:pPr>
        <w:pStyle w:val="Prrafodelista"/>
        <w:numPr>
          <w:ilvl w:val="0"/>
          <w:numId w:val="67"/>
        </w:numPr>
        <w:rPr>
          <w:rFonts w:asciiTheme="majorHAnsi" w:hAnsiTheme="majorHAnsi"/>
          <w:color w:val="115995"/>
          <w:sz w:val="36"/>
          <w:szCs w:val="36"/>
        </w:rPr>
      </w:pPr>
      <w:r w:rsidRPr="005E499E">
        <w:rPr>
          <w:rFonts w:asciiTheme="majorHAnsi" w:hAnsiTheme="majorHAnsi"/>
          <w:color w:val="115995"/>
          <w:sz w:val="36"/>
          <w:szCs w:val="36"/>
        </w:rPr>
        <w:t>Apuesta para impulsar una educación superior incluyente y de calidad</w:t>
      </w:r>
    </w:p>
    <w:p w14:paraId="547D3F80" w14:textId="77777777" w:rsidR="005E499E" w:rsidRDefault="005E499E" w:rsidP="005E499E"/>
    <w:p w14:paraId="63F9FF91" w14:textId="2198DCB8" w:rsidR="005E499E" w:rsidRDefault="005E499E" w:rsidP="00DD6875">
      <w:pPr>
        <w:pStyle w:val="Prrafodelista"/>
        <w:numPr>
          <w:ilvl w:val="0"/>
          <w:numId w:val="68"/>
        </w:numPr>
      </w:pPr>
      <w:r>
        <w:t>Cierre de brechas regionales y urbano-rurales</w:t>
      </w:r>
    </w:p>
    <w:p w14:paraId="08CE575D" w14:textId="00585205" w:rsidR="005E499E" w:rsidRDefault="005E499E" w:rsidP="00DD6875">
      <w:pPr>
        <w:pStyle w:val="Prrafodelista"/>
        <w:numPr>
          <w:ilvl w:val="0"/>
          <w:numId w:val="70"/>
        </w:numPr>
        <w:ind w:left="1440"/>
      </w:pPr>
      <w:r>
        <w:t>Revisión y reenfoque de las alianzas rurales de educación y desarrollo</w:t>
      </w:r>
    </w:p>
    <w:p w14:paraId="6EFA3DA9" w14:textId="574F2EC1" w:rsidR="005E499E" w:rsidRDefault="005E499E" w:rsidP="00DD6875">
      <w:pPr>
        <w:pStyle w:val="Prrafodelista"/>
        <w:numPr>
          <w:ilvl w:val="0"/>
          <w:numId w:val="70"/>
        </w:numPr>
        <w:ind w:left="1440"/>
      </w:pPr>
      <w:r>
        <w:t>Regionalización</w:t>
      </w:r>
    </w:p>
    <w:p w14:paraId="111C630D" w14:textId="13C19103" w:rsidR="005E499E" w:rsidRDefault="005E499E" w:rsidP="00DD6875">
      <w:pPr>
        <w:pStyle w:val="Prrafodelista"/>
        <w:numPr>
          <w:ilvl w:val="0"/>
          <w:numId w:val="70"/>
        </w:numPr>
        <w:ind w:left="1440"/>
      </w:pPr>
      <w:r>
        <w:t>Oferta de programas virtuales y a distancia</w:t>
      </w:r>
    </w:p>
    <w:p w14:paraId="09109782" w14:textId="77777777" w:rsidR="005E499E" w:rsidRDefault="005E499E" w:rsidP="005E499E">
      <w:pPr>
        <w:ind w:left="720"/>
      </w:pPr>
    </w:p>
    <w:p w14:paraId="5C910907" w14:textId="7DC025E5" w:rsidR="005E499E" w:rsidRDefault="00A774B1" w:rsidP="00DD6875">
      <w:pPr>
        <w:pStyle w:val="Prrafodelista"/>
        <w:numPr>
          <w:ilvl w:val="0"/>
          <w:numId w:val="69"/>
        </w:numPr>
      </w:pPr>
      <w:r>
        <w:t>Fortalecimiento</w:t>
      </w:r>
      <w:r w:rsidR="005E499E">
        <w:t xml:space="preserve"> del sistema de aseguramiento de la calidad</w:t>
      </w:r>
    </w:p>
    <w:p w14:paraId="4314313A" w14:textId="4F7ABB5A" w:rsidR="005E499E" w:rsidRDefault="005E499E" w:rsidP="00DD6875">
      <w:pPr>
        <w:pStyle w:val="Prrafodelista"/>
        <w:numPr>
          <w:ilvl w:val="0"/>
          <w:numId w:val="71"/>
        </w:numPr>
        <w:ind w:left="1080"/>
      </w:pPr>
      <w:r>
        <w:t>Basado en resultados de aprendizaje</w:t>
      </w:r>
    </w:p>
    <w:p w14:paraId="78B1562F" w14:textId="32723A99" w:rsidR="005E499E" w:rsidRDefault="005E499E" w:rsidP="00DD6875">
      <w:pPr>
        <w:pStyle w:val="Prrafodelista"/>
        <w:numPr>
          <w:ilvl w:val="0"/>
          <w:numId w:val="71"/>
        </w:numPr>
        <w:ind w:left="1080"/>
      </w:pPr>
      <w:r>
        <w:t>Reconocimiento de la diversidad IES y programas</w:t>
      </w:r>
    </w:p>
    <w:p w14:paraId="4F827B02" w14:textId="61C992ED" w:rsidR="007D31EE" w:rsidRDefault="005E499E" w:rsidP="00DD6875">
      <w:pPr>
        <w:pStyle w:val="Prrafodelista"/>
        <w:numPr>
          <w:ilvl w:val="0"/>
          <w:numId w:val="71"/>
        </w:numPr>
        <w:ind w:left="1080"/>
      </w:pPr>
      <w:r>
        <w:t>Nueva plataforma tecnológica</w:t>
      </w:r>
    </w:p>
    <w:p w14:paraId="0D1678A6" w14:textId="77777777" w:rsidR="00B4071F" w:rsidRDefault="00B4071F" w:rsidP="00B4071F"/>
    <w:p w14:paraId="786F96EA" w14:textId="5567D478" w:rsidR="00D13FF2" w:rsidRPr="00D13FF2" w:rsidRDefault="00D13FF2" w:rsidP="00DD6875">
      <w:pPr>
        <w:pStyle w:val="Prrafodelista"/>
        <w:numPr>
          <w:ilvl w:val="0"/>
          <w:numId w:val="67"/>
        </w:numPr>
        <w:rPr>
          <w:rFonts w:asciiTheme="majorHAnsi" w:hAnsiTheme="majorHAnsi"/>
          <w:color w:val="115995"/>
          <w:sz w:val="36"/>
          <w:szCs w:val="36"/>
        </w:rPr>
      </w:pPr>
      <w:r w:rsidRPr="00D13FF2">
        <w:rPr>
          <w:rFonts w:asciiTheme="majorHAnsi" w:hAnsiTheme="majorHAnsi"/>
          <w:color w:val="115995"/>
          <w:sz w:val="36"/>
          <w:szCs w:val="36"/>
        </w:rPr>
        <w:t>Alianza por la calidad y pertinencia de la educación y formación del talento humano</w:t>
      </w:r>
    </w:p>
    <w:p w14:paraId="6BFD88B0" w14:textId="77777777" w:rsidR="00D13FF2" w:rsidRPr="00D13FF2" w:rsidRDefault="00D13FF2" w:rsidP="00D0401A">
      <w:pPr>
        <w:pStyle w:val="Prrafodelista"/>
        <w:rPr>
          <w:rFonts w:asciiTheme="majorHAnsi" w:hAnsiTheme="majorHAnsi"/>
          <w:color w:val="115995"/>
          <w:sz w:val="36"/>
          <w:szCs w:val="36"/>
        </w:rPr>
      </w:pPr>
    </w:p>
    <w:p w14:paraId="7871C78A" w14:textId="2FB7F4BC" w:rsidR="00D13FF2" w:rsidRDefault="00D13FF2" w:rsidP="00DD6875">
      <w:pPr>
        <w:pStyle w:val="Prrafodelista"/>
        <w:numPr>
          <w:ilvl w:val="0"/>
          <w:numId w:val="69"/>
        </w:numPr>
      </w:pPr>
      <w:r>
        <w:t>Institucionalidad y gobernanza del SNC</w:t>
      </w:r>
    </w:p>
    <w:p w14:paraId="4000DFDC" w14:textId="22722A42" w:rsidR="00D13FF2" w:rsidRDefault="00D13FF2" w:rsidP="00DD6875">
      <w:pPr>
        <w:pStyle w:val="Prrafodelista"/>
        <w:numPr>
          <w:ilvl w:val="0"/>
          <w:numId w:val="69"/>
        </w:numPr>
      </w:pPr>
      <w:r>
        <w:t>Marco Nacional de cualificaciones</w:t>
      </w:r>
    </w:p>
    <w:p w14:paraId="7C98D5F5" w14:textId="603E3538" w:rsidR="00D13FF2" w:rsidRDefault="00D0401A" w:rsidP="00DD6875">
      <w:pPr>
        <w:pStyle w:val="Prrafodelista"/>
        <w:numPr>
          <w:ilvl w:val="0"/>
          <w:numId w:val="72"/>
        </w:numPr>
      </w:pPr>
      <w:r>
        <w:t>Reglamentación</w:t>
      </w:r>
      <w:r w:rsidR="00D13FF2">
        <w:t xml:space="preserve"> del MNC</w:t>
      </w:r>
    </w:p>
    <w:p w14:paraId="0E550C72" w14:textId="2661EBF1" w:rsidR="00D13FF2" w:rsidRDefault="00D13FF2" w:rsidP="00DD6875">
      <w:pPr>
        <w:pStyle w:val="Prrafodelista"/>
        <w:numPr>
          <w:ilvl w:val="0"/>
          <w:numId w:val="73"/>
        </w:numPr>
      </w:pPr>
      <w:r>
        <w:t>Nuevos catálogos de c</w:t>
      </w:r>
      <w:r w:rsidR="00D0401A">
        <w:t>u</w:t>
      </w:r>
      <w:r>
        <w:t>alif</w:t>
      </w:r>
      <w:r w:rsidR="00D0401A">
        <w:t>ica</w:t>
      </w:r>
      <w:r>
        <w:t>ciones en sectores estratégicos</w:t>
      </w:r>
    </w:p>
    <w:p w14:paraId="6FCB2F61" w14:textId="795CB3E1" w:rsidR="00D13FF2" w:rsidRDefault="00D13FF2" w:rsidP="00DD6875">
      <w:pPr>
        <w:pStyle w:val="Prrafodelista"/>
        <w:numPr>
          <w:ilvl w:val="0"/>
          <w:numId w:val="73"/>
        </w:numPr>
      </w:pPr>
      <w:r>
        <w:t>Dinamizar espacios de interacción con el sector político</w:t>
      </w:r>
    </w:p>
    <w:p w14:paraId="60E57E65" w14:textId="77777777" w:rsidR="00D13FF2" w:rsidRDefault="00D13FF2" w:rsidP="00D13FF2">
      <w:pPr>
        <w:ind w:left="360"/>
      </w:pPr>
    </w:p>
    <w:p w14:paraId="5F2EC0BB" w14:textId="21DCEDF5" w:rsidR="00D13FF2" w:rsidRDefault="00D13FF2" w:rsidP="00DD6875">
      <w:pPr>
        <w:pStyle w:val="Prrafodelista"/>
        <w:numPr>
          <w:ilvl w:val="0"/>
          <w:numId w:val="69"/>
        </w:numPr>
      </w:pPr>
      <w:r>
        <w:t>Movilidad educativa y formativa</w:t>
      </w:r>
    </w:p>
    <w:p w14:paraId="1FA4B02F" w14:textId="6DC5533E" w:rsidR="00D13FF2" w:rsidRDefault="000325A5" w:rsidP="00DD6875">
      <w:pPr>
        <w:pStyle w:val="Prrafodelista"/>
        <w:numPr>
          <w:ilvl w:val="0"/>
          <w:numId w:val="74"/>
        </w:numPr>
      </w:pPr>
      <w:r>
        <w:t>E</w:t>
      </w:r>
      <w:r w:rsidR="00D13FF2">
        <w:t>squema de movilidad para facilitar la progresión, el reconocimiento de aprendizajes y competencias</w:t>
      </w:r>
    </w:p>
    <w:p w14:paraId="0C07C448" w14:textId="4440175E" w:rsidR="00D13FF2" w:rsidRDefault="00D13FF2" w:rsidP="00DD6875">
      <w:pPr>
        <w:pStyle w:val="Prrafodelista"/>
        <w:numPr>
          <w:ilvl w:val="0"/>
          <w:numId w:val="69"/>
        </w:numPr>
      </w:pPr>
      <w:r>
        <w:t>Aseguramiento de la calidad</w:t>
      </w:r>
    </w:p>
    <w:p w14:paraId="2101C364" w14:textId="5443AB57" w:rsidR="00D13FF2" w:rsidRDefault="00D13FF2" w:rsidP="00DD6875">
      <w:pPr>
        <w:pStyle w:val="Prrafodelista"/>
        <w:numPr>
          <w:ilvl w:val="0"/>
          <w:numId w:val="75"/>
        </w:numPr>
      </w:pPr>
      <w:r>
        <w:lastRenderedPageBreak/>
        <w:t>Proceso colegiado, entre Min Educación y Min Trabajo</w:t>
      </w:r>
    </w:p>
    <w:p w14:paraId="5BB1A6DF" w14:textId="4310FA94" w:rsidR="00D13FF2" w:rsidRDefault="00D13FF2" w:rsidP="00DD6875">
      <w:pPr>
        <w:pStyle w:val="Prrafodelista"/>
        <w:numPr>
          <w:ilvl w:val="0"/>
          <w:numId w:val="75"/>
        </w:numPr>
      </w:pPr>
      <w:r>
        <w:t>Reglamentación de condiciones para habilitar instituciones y programas de formación para el trabajo y definir los mecanismos de aseguramiento de calidad de esta oferta</w:t>
      </w:r>
    </w:p>
    <w:p w14:paraId="7EB48892" w14:textId="7D69CEA9" w:rsidR="00BC52BA" w:rsidRDefault="00D13FF2" w:rsidP="00DD6875">
      <w:pPr>
        <w:pStyle w:val="Prrafodelista"/>
        <w:numPr>
          <w:ilvl w:val="0"/>
          <w:numId w:val="75"/>
        </w:numPr>
      </w:pPr>
      <w:r>
        <w:t>Reestructuración de los sistemas de información</w:t>
      </w:r>
    </w:p>
    <w:p w14:paraId="00082DE8" w14:textId="77777777" w:rsidR="009439E9" w:rsidRDefault="009439E9" w:rsidP="00C3492B"/>
    <w:p w14:paraId="54D5D6AD" w14:textId="77777777" w:rsidR="009439E9" w:rsidRDefault="006C04BC" w:rsidP="00DD6875">
      <w:pPr>
        <w:pStyle w:val="Ttulo2"/>
        <w:numPr>
          <w:ilvl w:val="0"/>
          <w:numId w:val="5"/>
        </w:numPr>
      </w:pPr>
      <w:bookmarkStart w:id="114" w:name="_Toc25694790"/>
      <w:r>
        <w:t>Alineación de la estrategia de TI con la estrategia del Instituto.</w:t>
      </w:r>
      <w:bookmarkEnd w:id="114"/>
      <w:r>
        <w:t xml:space="preserve"> </w:t>
      </w:r>
    </w:p>
    <w:p w14:paraId="2A99956F" w14:textId="4E0444B3" w:rsidR="009439E9" w:rsidRDefault="006C04BC" w:rsidP="00C3492B">
      <w:r>
        <w:t xml:space="preserve">Desde la formulación del Planeación Estratégica Institucional, la Tecnología y la Información se conciben como elementos fundamentales, </w:t>
      </w:r>
      <w:r w:rsidR="00357055">
        <w:t>esto</w:t>
      </w:r>
      <w:r>
        <w:t xml:space="preserve"> se evidencia en la misión donde se define como finalidad última de todos los esfuerzos institucionales: “</w:t>
      </w:r>
      <w:r>
        <w:rPr>
          <w:i/>
        </w:rPr>
        <w:t>brindar información para la toma de decisiones de política pública que contribuyan al mejoramiento de la calidad educativa de todos los ciudadanos</w:t>
      </w:r>
      <w:r>
        <w:t>”; adicionalmente la visión establece que el Instituto se apalanca en “</w:t>
      </w:r>
      <w:r>
        <w:rPr>
          <w:i/>
        </w:rPr>
        <w:t>el uso estratégico de tecnología de punta</w:t>
      </w:r>
      <w:r>
        <w:t xml:space="preserve">”; en esta misma línea, uno de los elementos fundamentales de la perspectiva de desarrollo organizacional es el “uso de tecnología”, en el cual se define como objetivo estratégico: </w:t>
      </w:r>
      <w:r>
        <w:rPr>
          <w:i/>
        </w:rPr>
        <w:t>“DO3. Incrementar el uso de la tecnología para mejorar y transformar el rol estratégico de la entidad, a través de soluciones a la medida en todas sus áreas”</w:t>
      </w:r>
      <w:r>
        <w:rPr>
          <w:color w:val="FFFFFF"/>
        </w:rPr>
        <w:t>. a tecnología</w:t>
      </w:r>
    </w:p>
    <w:p w14:paraId="610683D6" w14:textId="77777777" w:rsidR="009439E9" w:rsidRDefault="009439E9" w:rsidP="00C3492B"/>
    <w:p w14:paraId="51FC91A4" w14:textId="20163514" w:rsidR="009439E9" w:rsidRDefault="006C04BC" w:rsidP="00C3492B">
      <w:r>
        <w:t xml:space="preserve">Atendiendo al reconocimiento del valor estratégico que las Tecnologías de Información tienen en el Instituto, la Dirección de Tecnología e Información formula este Plan Estratégico de Tecnología con el propósito de que sus esfuerzos e iniciativas aporten al logro de los objetivos institucionales. </w:t>
      </w:r>
    </w:p>
    <w:p w14:paraId="21130CE5" w14:textId="77777777" w:rsidR="00D12590" w:rsidRDefault="00D12590" w:rsidP="00C3492B"/>
    <w:p w14:paraId="0C3843B1" w14:textId="2C2214FE" w:rsidR="00563731" w:rsidRDefault="00D12590" w:rsidP="00C3492B">
      <w:pPr>
        <w:sectPr w:rsidR="00563731">
          <w:pgSz w:w="12240" w:h="15840"/>
          <w:pgMar w:top="1440" w:right="1077" w:bottom="1440" w:left="1077" w:header="709" w:footer="454" w:gutter="0"/>
          <w:cols w:space="720" w:equalWidth="0">
            <w:col w:w="8838"/>
          </w:cols>
        </w:sectPr>
      </w:pPr>
      <w:r>
        <w:t xml:space="preserve">Las siguientes muestran la alineación de los objetivos de T.I., con cada uno de los objetivos institucionales, en donde se puede observar que </w:t>
      </w:r>
      <w:r w:rsidR="006C04BC">
        <w:t xml:space="preserve">si bien todas las líneas de acción definidas por la Dirección de Tecnología e Información impulsan </w:t>
      </w:r>
      <w:r w:rsidR="00C66332">
        <w:t>la dimensión de desarrollo organizacional</w:t>
      </w:r>
      <w:r w:rsidR="006C04BC">
        <w:t xml:space="preserve">; todos los objetivos de T.I. que conforman la tercera línea de acción, están directamente enfocados en aportar a su consecución.  </w:t>
      </w:r>
    </w:p>
    <w:p w14:paraId="0CF338E4" w14:textId="3EFD0868" w:rsidR="009439E9" w:rsidRDefault="009439E9" w:rsidP="00C3492B"/>
    <w:p w14:paraId="7E9AC3EA" w14:textId="77777777" w:rsidR="003B6FF1" w:rsidRDefault="003B6FF1" w:rsidP="003B6FF1">
      <w:pPr>
        <w:keepNext/>
      </w:pPr>
      <w:r>
        <w:rPr>
          <w:noProof/>
          <w:lang w:val="es-CO" w:eastAsia="es-CO"/>
        </w:rPr>
        <w:drawing>
          <wp:inline distT="0" distB="0" distL="0" distR="0" wp14:anchorId="517C4092" wp14:editId="22886FB2">
            <wp:extent cx="7920000" cy="4612682"/>
            <wp:effectExtent l="0" t="0" r="5080"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920000" cy="4612682"/>
                    </a:xfrm>
                    <a:prstGeom prst="rect">
                      <a:avLst/>
                    </a:prstGeom>
                    <a:noFill/>
                  </pic:spPr>
                </pic:pic>
              </a:graphicData>
            </a:graphic>
          </wp:inline>
        </w:drawing>
      </w:r>
    </w:p>
    <w:p w14:paraId="69DA2944" w14:textId="27E98F5B" w:rsidR="009439E9" w:rsidRDefault="003B6FF1" w:rsidP="003B6FF1">
      <w:pPr>
        <w:pStyle w:val="Descripcin"/>
      </w:pPr>
      <w:r>
        <w:t xml:space="preserve">Ilustración </w:t>
      </w:r>
      <w:r>
        <w:fldChar w:fldCharType="begin"/>
      </w:r>
      <w:r>
        <w:instrText xml:space="preserve"> SEQ Ilustración \* ARABIC </w:instrText>
      </w:r>
      <w:r>
        <w:fldChar w:fldCharType="separate"/>
      </w:r>
      <w:r w:rsidR="000739F9">
        <w:rPr>
          <w:noProof/>
        </w:rPr>
        <w:t>21</w:t>
      </w:r>
      <w:r>
        <w:fldChar w:fldCharType="end"/>
      </w:r>
      <w:r>
        <w:t xml:space="preserve"> </w:t>
      </w:r>
      <w:r w:rsidRPr="00A46DBD">
        <w:t xml:space="preserve">Alineación de los Objetivos de TI y los Objetivos de </w:t>
      </w:r>
      <w:r>
        <w:t>la Perspectiva de Desarrollo Organizacional</w:t>
      </w:r>
    </w:p>
    <w:p w14:paraId="716DF682" w14:textId="1DE94454" w:rsidR="009439E9" w:rsidRDefault="009439E9" w:rsidP="00C3492B"/>
    <w:p w14:paraId="18EF1812" w14:textId="277B1DF1" w:rsidR="003B6FF1" w:rsidRDefault="003B6FF1">
      <w:r>
        <w:br w:type="page"/>
      </w:r>
    </w:p>
    <w:p w14:paraId="39AF7465" w14:textId="77777777" w:rsidR="0090077D" w:rsidRDefault="00610CFC" w:rsidP="0090077D">
      <w:pPr>
        <w:keepNext/>
      </w:pPr>
      <w:r>
        <w:rPr>
          <w:noProof/>
          <w:lang w:val="es-CO" w:eastAsia="es-CO"/>
        </w:rPr>
        <w:lastRenderedPageBreak/>
        <w:drawing>
          <wp:inline distT="0" distB="0" distL="0" distR="0" wp14:anchorId="5E4CD31F" wp14:editId="23C00F7B">
            <wp:extent cx="7920000" cy="3778156"/>
            <wp:effectExtent l="0" t="0" r="5080" b="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920000" cy="3778156"/>
                    </a:xfrm>
                    <a:prstGeom prst="rect">
                      <a:avLst/>
                    </a:prstGeom>
                    <a:noFill/>
                  </pic:spPr>
                </pic:pic>
              </a:graphicData>
            </a:graphic>
          </wp:inline>
        </w:drawing>
      </w:r>
    </w:p>
    <w:p w14:paraId="39387141" w14:textId="45360523" w:rsidR="003B6FF1" w:rsidRDefault="0090077D" w:rsidP="0090077D">
      <w:pPr>
        <w:pStyle w:val="Descripcin"/>
      </w:pPr>
      <w:r>
        <w:t xml:space="preserve">Ilustración </w:t>
      </w:r>
      <w:r>
        <w:fldChar w:fldCharType="begin"/>
      </w:r>
      <w:r>
        <w:instrText xml:space="preserve"> SEQ Ilustración \* ARABIC </w:instrText>
      </w:r>
      <w:r>
        <w:fldChar w:fldCharType="separate"/>
      </w:r>
      <w:r w:rsidR="000739F9">
        <w:rPr>
          <w:noProof/>
        </w:rPr>
        <w:t>22</w:t>
      </w:r>
      <w:r>
        <w:fldChar w:fldCharType="end"/>
      </w:r>
      <w:r>
        <w:t xml:space="preserve"> </w:t>
      </w:r>
      <w:r w:rsidRPr="00521B53">
        <w:t xml:space="preserve">Alineación de los Objetivos de TI y los Objetivos de la Perspectiva </w:t>
      </w:r>
      <w:r>
        <w:t>Misional</w:t>
      </w:r>
    </w:p>
    <w:p w14:paraId="1F184ED2" w14:textId="77777777" w:rsidR="002914DF" w:rsidRDefault="002914DF" w:rsidP="002914DF">
      <w:pPr>
        <w:keepNext/>
      </w:pPr>
      <w:r>
        <w:rPr>
          <w:noProof/>
          <w:lang w:val="es-CO" w:eastAsia="es-CO"/>
        </w:rPr>
        <w:lastRenderedPageBreak/>
        <w:drawing>
          <wp:inline distT="0" distB="0" distL="0" distR="0" wp14:anchorId="17EE204F" wp14:editId="508E3A4B">
            <wp:extent cx="7920000" cy="3356959"/>
            <wp:effectExtent l="0" t="0" r="5080" b="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920000" cy="3356959"/>
                    </a:xfrm>
                    <a:prstGeom prst="rect">
                      <a:avLst/>
                    </a:prstGeom>
                    <a:noFill/>
                  </pic:spPr>
                </pic:pic>
              </a:graphicData>
            </a:graphic>
          </wp:inline>
        </w:drawing>
      </w:r>
    </w:p>
    <w:p w14:paraId="25721958" w14:textId="42124ACD" w:rsidR="002914DF" w:rsidRPr="002914DF" w:rsidRDefault="002914DF" w:rsidP="002914DF">
      <w:pPr>
        <w:pStyle w:val="Descripcin"/>
      </w:pPr>
      <w:r>
        <w:t xml:space="preserve">Ilustración </w:t>
      </w:r>
      <w:r>
        <w:fldChar w:fldCharType="begin"/>
      </w:r>
      <w:r>
        <w:instrText xml:space="preserve"> SEQ Ilustración \* ARABIC </w:instrText>
      </w:r>
      <w:r>
        <w:fldChar w:fldCharType="separate"/>
      </w:r>
      <w:r w:rsidR="000739F9">
        <w:rPr>
          <w:noProof/>
        </w:rPr>
        <w:t>23</w:t>
      </w:r>
      <w:r>
        <w:fldChar w:fldCharType="end"/>
      </w:r>
      <w:r w:rsidRPr="00846B7A">
        <w:t>Alineación de los Objetivos de TI y los Objetivos de la</w:t>
      </w:r>
      <w:r>
        <w:t>s Perspectivas de Recursos financieros y Grupos de Interés</w:t>
      </w:r>
    </w:p>
    <w:p w14:paraId="5540EFDD" w14:textId="77777777" w:rsidR="002914DF" w:rsidRDefault="002914DF" w:rsidP="00C3492B">
      <w:pPr>
        <w:sectPr w:rsidR="002914DF" w:rsidSect="00563731">
          <w:pgSz w:w="15840" w:h="12240" w:orient="landscape"/>
          <w:pgMar w:top="1077" w:right="1440" w:bottom="1077" w:left="1440" w:header="709" w:footer="454" w:gutter="0"/>
          <w:cols w:space="720" w:equalWidth="0">
            <w:col w:w="8838"/>
          </w:cols>
          <w:docGrid w:linePitch="381"/>
        </w:sectPr>
      </w:pPr>
    </w:p>
    <w:p w14:paraId="35777A9A" w14:textId="0FFF6E8E" w:rsidR="00CC1C52" w:rsidRDefault="00CC1C52" w:rsidP="00C3492B"/>
    <w:p w14:paraId="2296CD25" w14:textId="229E7EE9" w:rsidR="009439E9" w:rsidRDefault="006C04BC" w:rsidP="00C3492B">
      <w:r>
        <w:t xml:space="preserve">Para apoyar los objetivos que el Instituto se ha trazado para mejorar los procesos a través de los cuales ofrece los servicios a los ciudadanos, la DTI orienta su primera línea de acción a  desarrollar y adaptar las soluciones tecnológicas de calidad centradas en el usuario que se requieran para soportar tanto los procesos misionales como de apoyo del Instituto, la segunda línea de acción define objetivos orientados a fortalecer todas las capacidades requeridas para contar con información que garanticen de analítica de datos para la toma de decisiones y finalmente, en su tercera línea de acción promueve que la gestión de T.I. diseñe y sus servicios de T.I. con un enfoque </w:t>
      </w:r>
    </w:p>
    <w:p w14:paraId="0E48B7EC" w14:textId="77777777" w:rsidR="009439E9" w:rsidRDefault="009439E9" w:rsidP="00C3492B"/>
    <w:p w14:paraId="07F96B32" w14:textId="77777777" w:rsidR="009439E9" w:rsidRDefault="006C04BC" w:rsidP="00DD6875">
      <w:pPr>
        <w:pStyle w:val="Ttulo2"/>
        <w:numPr>
          <w:ilvl w:val="0"/>
          <w:numId w:val="15"/>
        </w:numPr>
      </w:pPr>
      <w:bookmarkStart w:id="115" w:name="_Toc25694791"/>
      <w:r>
        <w:t>Gobierno de TI.</w:t>
      </w:r>
      <w:bookmarkEnd w:id="115"/>
    </w:p>
    <w:p w14:paraId="0692028F" w14:textId="1118F36C" w:rsidR="009439E9" w:rsidRDefault="006C04BC" w:rsidP="00DD6875">
      <w:pPr>
        <w:pStyle w:val="Ttulo3"/>
        <w:numPr>
          <w:ilvl w:val="0"/>
          <w:numId w:val="17"/>
        </w:numPr>
      </w:pPr>
      <w:bookmarkStart w:id="116" w:name="_Toc25694792"/>
      <w:r>
        <w:t>Cadena de valor de TI.</w:t>
      </w:r>
      <w:bookmarkEnd w:id="116"/>
    </w:p>
    <w:p w14:paraId="4EA09F38" w14:textId="77777777" w:rsidR="0015652E" w:rsidRDefault="0015652E" w:rsidP="00C3492B"/>
    <w:p w14:paraId="2A78CD91" w14:textId="61C5FBE6" w:rsidR="009439E9" w:rsidRDefault="006C04BC" w:rsidP="00C3492B">
      <w:r>
        <w:t>El nuevo modelo de cadena de Valor de TI contempla las actividades que impulsan al fortalecimiento del Instituto a través de la Tecnología e Información, basado en la planeación estratégica del Instituto y su integración con las líneas estratégicas definidas para la Dirección de TI, entendida como un sistema de negocio que provee y es socia de las demás áreas del ICFES desde una visión sistémica.</w:t>
      </w:r>
    </w:p>
    <w:p w14:paraId="035D80EC" w14:textId="77777777" w:rsidR="00123CC4" w:rsidRDefault="00123CC4" w:rsidP="00C3492B"/>
    <w:p w14:paraId="7772EE31" w14:textId="4BE9844C" w:rsidR="009439E9" w:rsidRDefault="00156D81" w:rsidP="00156D81">
      <w:r>
        <w:t xml:space="preserve">Como se puede evidenciar en la </w:t>
      </w:r>
      <w:r>
        <w:fldChar w:fldCharType="begin"/>
      </w:r>
      <w:r>
        <w:instrText xml:space="preserve"> REF _Ref25790012 \h </w:instrText>
      </w:r>
      <w:r>
        <w:fldChar w:fldCharType="separate"/>
      </w:r>
      <w:r>
        <w:t xml:space="preserve">Ilustración </w:t>
      </w:r>
      <w:r>
        <w:rPr>
          <w:noProof/>
        </w:rPr>
        <w:t>22</w:t>
      </w:r>
      <w:r>
        <w:t xml:space="preserve"> </w:t>
      </w:r>
      <w:r w:rsidRPr="00A463D7">
        <w:t>Cadena de Valor de TI</w:t>
      </w:r>
      <w:r>
        <w:fldChar w:fldCharType="end"/>
      </w:r>
      <w:r w:rsidR="006C04BC">
        <w:t xml:space="preserve">, está definida desde la identificación de necesidades tecnológicas, incluyendo el diseño, desarrollo y/o adopción de soluciones tecnológicas, implementación e integración al Instituto; hasta su gestión de información y análisis de datos. </w:t>
      </w:r>
    </w:p>
    <w:p w14:paraId="0F28C8B0" w14:textId="77777777" w:rsidR="009439E9" w:rsidRDefault="009439E9" w:rsidP="00C3492B"/>
    <w:p w14:paraId="16D50D9D" w14:textId="77777777" w:rsidR="00123CC4" w:rsidRDefault="006C04BC" w:rsidP="00123CC4">
      <w:pPr>
        <w:keepNext/>
      </w:pPr>
      <w:r>
        <w:rPr>
          <w:noProof/>
          <w:lang w:val="es-CO" w:eastAsia="es-CO"/>
        </w:rPr>
        <w:lastRenderedPageBreak/>
        <w:drawing>
          <wp:inline distT="114300" distB="114300" distL="114300" distR="114300" wp14:anchorId="19859124" wp14:editId="341DC225">
            <wp:extent cx="6404610" cy="3035300"/>
            <wp:effectExtent l="0" t="0" r="0" b="0"/>
            <wp:docPr id="3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6"/>
                    <a:srcRect/>
                    <a:stretch>
                      <a:fillRect/>
                    </a:stretch>
                  </pic:blipFill>
                  <pic:spPr>
                    <a:xfrm>
                      <a:off x="0" y="0"/>
                      <a:ext cx="6404610" cy="3035300"/>
                    </a:xfrm>
                    <a:prstGeom prst="rect">
                      <a:avLst/>
                    </a:prstGeom>
                    <a:ln/>
                  </pic:spPr>
                </pic:pic>
              </a:graphicData>
            </a:graphic>
          </wp:inline>
        </w:drawing>
      </w:r>
    </w:p>
    <w:p w14:paraId="2AA7B738" w14:textId="7AFB2B56" w:rsidR="009439E9" w:rsidRDefault="00123CC4" w:rsidP="00123CC4">
      <w:pPr>
        <w:pStyle w:val="Descripcin"/>
      </w:pPr>
      <w:bookmarkStart w:id="117" w:name="_Ref25790012"/>
      <w:r>
        <w:t xml:space="preserve">Ilustración </w:t>
      </w:r>
      <w:r>
        <w:fldChar w:fldCharType="begin"/>
      </w:r>
      <w:r>
        <w:instrText xml:space="preserve"> SEQ Ilustración \* ARABIC </w:instrText>
      </w:r>
      <w:r>
        <w:fldChar w:fldCharType="separate"/>
      </w:r>
      <w:r w:rsidR="000739F9">
        <w:rPr>
          <w:noProof/>
        </w:rPr>
        <w:t>24</w:t>
      </w:r>
      <w:r>
        <w:fldChar w:fldCharType="end"/>
      </w:r>
      <w:r>
        <w:t xml:space="preserve"> </w:t>
      </w:r>
      <w:r w:rsidRPr="00A463D7">
        <w:t>Cadena de Valor de TI</w:t>
      </w:r>
      <w:bookmarkEnd w:id="117"/>
    </w:p>
    <w:p w14:paraId="6F92CB38" w14:textId="77777777" w:rsidR="009439E9" w:rsidRDefault="009439E9" w:rsidP="00C3492B"/>
    <w:p w14:paraId="6D8B2963" w14:textId="2304F834" w:rsidR="009439E9" w:rsidRDefault="006C04BC" w:rsidP="00C3492B">
      <w:r>
        <w:t>Dicha cadena de valor está alineada a los procedimientos incluidos en el proceso</w:t>
      </w:r>
      <w:r w:rsidR="00707B7C">
        <w:t xml:space="preserve"> de</w:t>
      </w:r>
      <w:r>
        <w:t xml:space="preserve"> Gestión de Tecnología e Información del </w:t>
      </w:r>
      <w:r w:rsidR="00707B7C">
        <w:t>Sistema</w:t>
      </w:r>
      <w:r>
        <w:t xml:space="preserve"> de Gestión de Calidad del Instituto.</w:t>
      </w:r>
      <w:r w:rsidR="00155F17">
        <w:t xml:space="preserve"> Está cadena se espera sea formalizada en 2020.</w:t>
      </w:r>
    </w:p>
    <w:p w14:paraId="0EBFB986" w14:textId="77777777" w:rsidR="009439E9" w:rsidRDefault="009439E9" w:rsidP="00C3492B"/>
    <w:p w14:paraId="6C3CF536" w14:textId="77777777" w:rsidR="009439E9" w:rsidRDefault="009439E9" w:rsidP="00C3492B"/>
    <w:p w14:paraId="799806E9" w14:textId="77777777" w:rsidR="009439E9" w:rsidRDefault="006C04BC" w:rsidP="00DD6875">
      <w:pPr>
        <w:pStyle w:val="Ttulo3"/>
        <w:numPr>
          <w:ilvl w:val="0"/>
          <w:numId w:val="17"/>
        </w:numPr>
      </w:pPr>
      <w:bookmarkStart w:id="118" w:name="_Toc25694793"/>
      <w:r>
        <w:t>Indicadores y Riesgos.</w:t>
      </w:r>
      <w:bookmarkEnd w:id="118"/>
    </w:p>
    <w:p w14:paraId="584E00DE" w14:textId="77777777" w:rsidR="009439E9" w:rsidRDefault="006C04BC" w:rsidP="00B87D11">
      <w:pPr>
        <w:pStyle w:val="Ttulo4"/>
      </w:pPr>
      <w:r>
        <w:t>Indicadores</w:t>
      </w:r>
    </w:p>
    <w:p w14:paraId="438437F7" w14:textId="77777777" w:rsidR="009439E9" w:rsidRDefault="009439E9" w:rsidP="00C3492B"/>
    <w:p w14:paraId="4263C71D" w14:textId="223E60A1" w:rsidR="009439E9" w:rsidRDefault="006C04BC" w:rsidP="00C3492B">
      <w:r>
        <w:t xml:space="preserve">Con el fin de determinar el nivel de logro que se alcance durante la vigencia 2020, se establece un conjunto de indicadores que apoyan las actividades de seguimiento en el desarrollo de la operación y la estrategia de la Dirección de tecnología e Información. </w:t>
      </w:r>
    </w:p>
    <w:p w14:paraId="4E0DB3E3" w14:textId="77777777" w:rsidR="009C1B1B" w:rsidRDefault="009C1B1B" w:rsidP="00C3492B"/>
    <w:p w14:paraId="08DA68D9" w14:textId="16442D3B" w:rsidR="009439E9" w:rsidRDefault="006C04BC" w:rsidP="00C3492B">
      <w:r>
        <w:t>Los indicadores de gestión planteados para la medición y control del cumplimiento de los objetivos propuestos para el proceso de Gestión de Tecnología e Información de relacionan en</w:t>
      </w:r>
      <w:r>
        <w:rPr>
          <w:rFonts w:ascii="Verdana" w:eastAsia="Verdana" w:hAnsi="Verdana" w:cs="Verdana"/>
          <w:sz w:val="22"/>
          <w:szCs w:val="22"/>
        </w:rPr>
        <w:t xml:space="preserve"> </w:t>
      </w:r>
      <w:r w:rsidR="00F351B5">
        <w:rPr>
          <w:rFonts w:ascii="Verdana" w:eastAsia="Verdana" w:hAnsi="Verdana" w:cs="Verdana"/>
          <w:sz w:val="22"/>
          <w:szCs w:val="22"/>
        </w:rPr>
        <w:t xml:space="preserve">la </w:t>
      </w:r>
      <w:r w:rsidR="00F351B5">
        <w:rPr>
          <w:rFonts w:ascii="Verdana" w:eastAsia="Verdana" w:hAnsi="Verdana" w:cs="Verdana"/>
          <w:sz w:val="22"/>
          <w:szCs w:val="22"/>
        </w:rPr>
        <w:fldChar w:fldCharType="begin"/>
      </w:r>
      <w:r w:rsidR="00F351B5">
        <w:rPr>
          <w:rFonts w:ascii="Verdana" w:eastAsia="Verdana" w:hAnsi="Verdana" w:cs="Verdana"/>
          <w:sz w:val="22"/>
          <w:szCs w:val="22"/>
        </w:rPr>
        <w:instrText xml:space="preserve"> REF _Ref25790099 \h </w:instrText>
      </w:r>
      <w:r w:rsidR="00F351B5">
        <w:rPr>
          <w:rFonts w:ascii="Verdana" w:eastAsia="Verdana" w:hAnsi="Verdana" w:cs="Verdana"/>
          <w:sz w:val="22"/>
          <w:szCs w:val="22"/>
        </w:rPr>
      </w:r>
      <w:r w:rsidR="00F351B5">
        <w:rPr>
          <w:rFonts w:ascii="Verdana" w:eastAsia="Verdana" w:hAnsi="Verdana" w:cs="Verdana"/>
          <w:sz w:val="22"/>
          <w:szCs w:val="22"/>
        </w:rPr>
        <w:fldChar w:fldCharType="separate"/>
      </w:r>
      <w:r w:rsidR="00F351B5">
        <w:t xml:space="preserve">Tabla </w:t>
      </w:r>
      <w:r w:rsidR="00F351B5">
        <w:rPr>
          <w:noProof/>
        </w:rPr>
        <w:t>15</w:t>
      </w:r>
      <w:r w:rsidR="00F351B5">
        <w:t xml:space="preserve"> Indicadores del Proceso de Gestión de Tecnología e Información</w:t>
      </w:r>
      <w:r w:rsidR="00F351B5">
        <w:rPr>
          <w:rFonts w:ascii="Verdana" w:eastAsia="Verdana" w:hAnsi="Verdana" w:cs="Verdana"/>
          <w:sz w:val="22"/>
          <w:szCs w:val="22"/>
        </w:rPr>
        <w:fldChar w:fldCharType="end"/>
      </w:r>
    </w:p>
    <w:p w14:paraId="3DF500FC" w14:textId="77777777" w:rsidR="009439E9" w:rsidRDefault="009439E9" w:rsidP="00C3492B"/>
    <w:p w14:paraId="64E294DB" w14:textId="06BCED94" w:rsidR="00F351B5" w:rsidRDefault="00F351B5" w:rsidP="00F351B5">
      <w:pPr>
        <w:pStyle w:val="Descripcin"/>
        <w:keepNext/>
      </w:pPr>
      <w:bookmarkStart w:id="119" w:name="_Ref25790099"/>
      <w:r>
        <w:lastRenderedPageBreak/>
        <w:t xml:space="preserve">Tabla </w:t>
      </w:r>
      <w:r>
        <w:fldChar w:fldCharType="begin"/>
      </w:r>
      <w:r>
        <w:instrText xml:space="preserve"> SEQ Tabla \* ARABIC </w:instrText>
      </w:r>
      <w:r>
        <w:fldChar w:fldCharType="separate"/>
      </w:r>
      <w:r w:rsidR="003C2E5A">
        <w:rPr>
          <w:noProof/>
        </w:rPr>
        <w:t>15</w:t>
      </w:r>
      <w:r>
        <w:fldChar w:fldCharType="end"/>
      </w:r>
      <w:r>
        <w:t xml:space="preserve"> Indicadores del Proceso de Gestión de Tecnología e Información</w:t>
      </w:r>
      <w:bookmarkEnd w:id="119"/>
    </w:p>
    <w:tbl>
      <w:tblPr>
        <w:tblStyle w:val="Tabladelista3-nfasis1"/>
        <w:tblW w:w="9735" w:type="dxa"/>
        <w:tblLayout w:type="fixed"/>
        <w:tblLook w:val="0600" w:firstRow="0" w:lastRow="0" w:firstColumn="0" w:lastColumn="0" w:noHBand="1" w:noVBand="1"/>
      </w:tblPr>
      <w:tblGrid>
        <w:gridCol w:w="1935"/>
        <w:gridCol w:w="2775"/>
        <w:gridCol w:w="2580"/>
        <w:gridCol w:w="1620"/>
        <w:gridCol w:w="825"/>
      </w:tblGrid>
      <w:tr w:rsidR="009439E9" w14:paraId="43D0BE14" w14:textId="77777777" w:rsidTr="009B239F">
        <w:trPr>
          <w:trHeight w:val="620"/>
          <w:tblHeader/>
        </w:trPr>
        <w:tc>
          <w:tcPr>
            <w:tcW w:w="1935" w:type="dxa"/>
            <w:shd w:val="clear" w:color="auto" w:fill="1F497D" w:themeFill="text2"/>
          </w:tcPr>
          <w:p w14:paraId="7B338734" w14:textId="77777777" w:rsidR="009439E9" w:rsidRPr="009B239F" w:rsidRDefault="006C04BC" w:rsidP="00C3492B">
            <w:pPr>
              <w:rPr>
                <w:color w:val="FFFFFF" w:themeColor="background1"/>
              </w:rPr>
            </w:pPr>
            <w:r w:rsidRPr="009B239F">
              <w:rPr>
                <w:color w:val="FFFFFF" w:themeColor="background1"/>
              </w:rPr>
              <w:t>Indicador</w:t>
            </w:r>
          </w:p>
        </w:tc>
        <w:tc>
          <w:tcPr>
            <w:tcW w:w="2775" w:type="dxa"/>
            <w:shd w:val="clear" w:color="auto" w:fill="1F497D" w:themeFill="text2"/>
          </w:tcPr>
          <w:p w14:paraId="02D6D6EC" w14:textId="77777777" w:rsidR="009439E9" w:rsidRPr="009B239F" w:rsidRDefault="006C04BC" w:rsidP="00C3492B">
            <w:pPr>
              <w:rPr>
                <w:color w:val="FFFFFF" w:themeColor="background1"/>
              </w:rPr>
            </w:pPr>
            <w:r w:rsidRPr="009B239F">
              <w:rPr>
                <w:color w:val="FFFFFF" w:themeColor="background1"/>
              </w:rPr>
              <w:t>Objetivo Indicador</w:t>
            </w:r>
          </w:p>
        </w:tc>
        <w:tc>
          <w:tcPr>
            <w:tcW w:w="2580" w:type="dxa"/>
            <w:shd w:val="clear" w:color="auto" w:fill="1F497D" w:themeFill="text2"/>
          </w:tcPr>
          <w:p w14:paraId="06FFC71F" w14:textId="77777777" w:rsidR="009439E9" w:rsidRPr="009B239F" w:rsidRDefault="006C04BC" w:rsidP="00C3492B">
            <w:pPr>
              <w:rPr>
                <w:color w:val="FFFFFF" w:themeColor="background1"/>
              </w:rPr>
            </w:pPr>
            <w:r w:rsidRPr="009B239F">
              <w:rPr>
                <w:color w:val="FFFFFF" w:themeColor="background1"/>
              </w:rPr>
              <w:t>Fórmula</w:t>
            </w:r>
          </w:p>
        </w:tc>
        <w:tc>
          <w:tcPr>
            <w:tcW w:w="1620" w:type="dxa"/>
            <w:shd w:val="clear" w:color="auto" w:fill="1F497D" w:themeFill="text2"/>
          </w:tcPr>
          <w:p w14:paraId="1D86AA43" w14:textId="77777777" w:rsidR="009439E9" w:rsidRPr="009B239F" w:rsidRDefault="006C04BC" w:rsidP="00C3492B">
            <w:pPr>
              <w:rPr>
                <w:color w:val="FFFFFF" w:themeColor="background1"/>
              </w:rPr>
            </w:pPr>
            <w:r w:rsidRPr="009B239F">
              <w:rPr>
                <w:color w:val="FFFFFF" w:themeColor="background1"/>
              </w:rPr>
              <w:t>Periodicidad</w:t>
            </w:r>
          </w:p>
        </w:tc>
        <w:tc>
          <w:tcPr>
            <w:tcW w:w="825" w:type="dxa"/>
            <w:shd w:val="clear" w:color="auto" w:fill="1F497D" w:themeFill="text2"/>
          </w:tcPr>
          <w:p w14:paraId="523E8713" w14:textId="77777777" w:rsidR="009439E9" w:rsidRPr="009B239F" w:rsidRDefault="006C04BC" w:rsidP="00C3492B">
            <w:pPr>
              <w:rPr>
                <w:color w:val="FFFFFF" w:themeColor="background1"/>
              </w:rPr>
            </w:pPr>
            <w:r w:rsidRPr="009B239F">
              <w:rPr>
                <w:color w:val="FFFFFF" w:themeColor="background1"/>
              </w:rPr>
              <w:t>Meta</w:t>
            </w:r>
          </w:p>
        </w:tc>
      </w:tr>
      <w:tr w:rsidR="009439E9" w14:paraId="66C02F0A" w14:textId="77777777" w:rsidTr="009C1B1B">
        <w:trPr>
          <w:trHeight w:val="1820"/>
        </w:trPr>
        <w:tc>
          <w:tcPr>
            <w:tcW w:w="1935" w:type="dxa"/>
          </w:tcPr>
          <w:p w14:paraId="3A18E314" w14:textId="77777777" w:rsidR="009439E9" w:rsidRDefault="006C04BC" w:rsidP="00C3492B">
            <w:r>
              <w:t>Resolución de requerimientos de información</w:t>
            </w:r>
          </w:p>
        </w:tc>
        <w:tc>
          <w:tcPr>
            <w:tcW w:w="2775" w:type="dxa"/>
          </w:tcPr>
          <w:p w14:paraId="67CC39A0" w14:textId="77777777" w:rsidR="009439E9" w:rsidRDefault="006C04BC" w:rsidP="00C3492B">
            <w:r>
              <w:t>Medir la eficacia en la resolución de los requerimientos de información que se responden desde el grupo de operaciones</w:t>
            </w:r>
          </w:p>
        </w:tc>
        <w:tc>
          <w:tcPr>
            <w:tcW w:w="2580" w:type="dxa"/>
          </w:tcPr>
          <w:p w14:paraId="20CB9448" w14:textId="77777777" w:rsidR="009439E9" w:rsidRDefault="006C04BC" w:rsidP="00C3492B">
            <w:r>
              <w:t>Porcentaje de requerimientos de información solucionados dentro de los tiempos establecidos</w:t>
            </w:r>
          </w:p>
        </w:tc>
        <w:tc>
          <w:tcPr>
            <w:tcW w:w="1620" w:type="dxa"/>
          </w:tcPr>
          <w:p w14:paraId="3D0449E0" w14:textId="77777777" w:rsidR="009439E9" w:rsidRDefault="006C04BC" w:rsidP="00C3492B">
            <w:r>
              <w:t>Mensual</w:t>
            </w:r>
          </w:p>
        </w:tc>
        <w:tc>
          <w:tcPr>
            <w:tcW w:w="825" w:type="dxa"/>
          </w:tcPr>
          <w:p w14:paraId="6892E74C" w14:textId="77777777" w:rsidR="009439E9" w:rsidRDefault="006C04BC" w:rsidP="00C3492B">
            <w:r>
              <w:t>95%</w:t>
            </w:r>
          </w:p>
        </w:tc>
      </w:tr>
      <w:tr w:rsidR="009439E9" w14:paraId="4FA1C945" w14:textId="77777777" w:rsidTr="009C1B1B">
        <w:trPr>
          <w:trHeight w:val="1560"/>
        </w:trPr>
        <w:tc>
          <w:tcPr>
            <w:tcW w:w="1935" w:type="dxa"/>
          </w:tcPr>
          <w:p w14:paraId="75D98A11" w14:textId="77777777" w:rsidR="009439E9" w:rsidRDefault="006C04BC" w:rsidP="00C3492B">
            <w:r>
              <w:t>Resolución de incidentes de información</w:t>
            </w:r>
          </w:p>
        </w:tc>
        <w:tc>
          <w:tcPr>
            <w:tcW w:w="2775" w:type="dxa"/>
          </w:tcPr>
          <w:p w14:paraId="35929C8C" w14:textId="77777777" w:rsidR="009439E9" w:rsidRDefault="006C04BC" w:rsidP="00C3492B">
            <w:r>
              <w:t>Medir la eficacia en la resolución de los incidentes de información que se responden desde el grupo de operaciones</w:t>
            </w:r>
          </w:p>
        </w:tc>
        <w:tc>
          <w:tcPr>
            <w:tcW w:w="2580" w:type="dxa"/>
          </w:tcPr>
          <w:p w14:paraId="548C6FC4" w14:textId="77777777" w:rsidR="009439E9" w:rsidRDefault="006C04BC" w:rsidP="00C3492B">
            <w:r>
              <w:t>Porcentaje de incidentes de información solucionados dentro de los tiempos establecidos</w:t>
            </w:r>
          </w:p>
        </w:tc>
        <w:tc>
          <w:tcPr>
            <w:tcW w:w="1620" w:type="dxa"/>
          </w:tcPr>
          <w:p w14:paraId="2AA881EE" w14:textId="77777777" w:rsidR="009439E9" w:rsidRDefault="006C04BC" w:rsidP="00C3492B">
            <w:r>
              <w:t>Mensual</w:t>
            </w:r>
          </w:p>
        </w:tc>
        <w:tc>
          <w:tcPr>
            <w:tcW w:w="825" w:type="dxa"/>
          </w:tcPr>
          <w:p w14:paraId="1D8D4521" w14:textId="77777777" w:rsidR="009439E9" w:rsidRDefault="006C04BC" w:rsidP="00C3492B">
            <w:r>
              <w:t>100%</w:t>
            </w:r>
          </w:p>
        </w:tc>
      </w:tr>
      <w:tr w:rsidR="009439E9" w14:paraId="240FB061" w14:textId="77777777" w:rsidTr="009C1B1B">
        <w:trPr>
          <w:trHeight w:val="1400"/>
        </w:trPr>
        <w:tc>
          <w:tcPr>
            <w:tcW w:w="1935" w:type="dxa"/>
          </w:tcPr>
          <w:p w14:paraId="0CB34472" w14:textId="77777777" w:rsidR="009439E9" w:rsidRDefault="006C04BC" w:rsidP="00C3492B">
            <w:r>
              <w:t>Seguimiento a Proyectos Estratégicos de le DTI</w:t>
            </w:r>
          </w:p>
        </w:tc>
        <w:tc>
          <w:tcPr>
            <w:tcW w:w="2775" w:type="dxa"/>
          </w:tcPr>
          <w:p w14:paraId="54557DDD" w14:textId="77777777" w:rsidR="009439E9" w:rsidRDefault="006C04BC" w:rsidP="00C3492B">
            <w:r>
              <w:t>Evaluar la eficacia en la gestión de los proyectos más relevantes de tecnología informática.</w:t>
            </w:r>
          </w:p>
        </w:tc>
        <w:tc>
          <w:tcPr>
            <w:tcW w:w="2580" w:type="dxa"/>
          </w:tcPr>
          <w:p w14:paraId="6ECA66D1" w14:textId="77777777" w:rsidR="009439E9" w:rsidRDefault="006C04BC" w:rsidP="00C3492B">
            <w:r>
              <w:t>Promedio del porcentaje de avance de los proyectos estratégicos de TI más relevantes</w:t>
            </w:r>
          </w:p>
        </w:tc>
        <w:tc>
          <w:tcPr>
            <w:tcW w:w="1620" w:type="dxa"/>
          </w:tcPr>
          <w:p w14:paraId="65D75077" w14:textId="77777777" w:rsidR="009439E9" w:rsidRDefault="006C04BC" w:rsidP="00C3492B">
            <w:r>
              <w:t>Trimestral</w:t>
            </w:r>
          </w:p>
        </w:tc>
        <w:tc>
          <w:tcPr>
            <w:tcW w:w="825" w:type="dxa"/>
          </w:tcPr>
          <w:p w14:paraId="1036DED8" w14:textId="77777777" w:rsidR="009439E9" w:rsidRDefault="006C04BC" w:rsidP="00C3492B">
            <w:r>
              <w:t>95%</w:t>
            </w:r>
          </w:p>
        </w:tc>
      </w:tr>
      <w:tr w:rsidR="009439E9" w14:paraId="50608F18" w14:textId="77777777" w:rsidTr="009C1B1B">
        <w:trPr>
          <w:trHeight w:val="2100"/>
        </w:trPr>
        <w:tc>
          <w:tcPr>
            <w:tcW w:w="1935" w:type="dxa"/>
          </w:tcPr>
          <w:p w14:paraId="08EE3DA7" w14:textId="77777777" w:rsidR="009439E9" w:rsidRDefault="006C04BC" w:rsidP="00C3492B">
            <w:r>
              <w:t>Resolución de requerimientos de Servicios Tecnológicos y mesa de servicios</w:t>
            </w:r>
          </w:p>
        </w:tc>
        <w:tc>
          <w:tcPr>
            <w:tcW w:w="2775" w:type="dxa"/>
          </w:tcPr>
          <w:p w14:paraId="36BFDCED" w14:textId="77777777" w:rsidR="009439E9" w:rsidRDefault="006C04BC" w:rsidP="00C3492B">
            <w:r>
              <w:t>Medir la eficacia en la resolución de los requerimientos de infraestructura y mesa de servicio (Niveles I y II)  según los acuerdos de nivel de servicio establecidos</w:t>
            </w:r>
          </w:p>
        </w:tc>
        <w:tc>
          <w:tcPr>
            <w:tcW w:w="2580" w:type="dxa"/>
          </w:tcPr>
          <w:p w14:paraId="798B3ED8" w14:textId="77777777" w:rsidR="009439E9" w:rsidRDefault="006C04BC" w:rsidP="00C3492B">
            <w:r>
              <w:t>Porcentaje de requerimientos de servicios tecnológicos y mesa de servicios solucionados dentro de los tiempos establecidos</w:t>
            </w:r>
          </w:p>
        </w:tc>
        <w:tc>
          <w:tcPr>
            <w:tcW w:w="1620" w:type="dxa"/>
          </w:tcPr>
          <w:p w14:paraId="6DF6E0FF" w14:textId="77777777" w:rsidR="009439E9" w:rsidRDefault="006C04BC" w:rsidP="00C3492B">
            <w:r>
              <w:t>Mensual</w:t>
            </w:r>
          </w:p>
        </w:tc>
        <w:tc>
          <w:tcPr>
            <w:tcW w:w="825" w:type="dxa"/>
          </w:tcPr>
          <w:p w14:paraId="332292A5" w14:textId="77777777" w:rsidR="009439E9" w:rsidRDefault="006C04BC" w:rsidP="00C3492B">
            <w:r>
              <w:t>95%</w:t>
            </w:r>
          </w:p>
        </w:tc>
      </w:tr>
      <w:tr w:rsidR="009439E9" w14:paraId="2279D281" w14:textId="77777777" w:rsidTr="009C1B1B">
        <w:trPr>
          <w:trHeight w:val="1820"/>
        </w:trPr>
        <w:tc>
          <w:tcPr>
            <w:tcW w:w="1935" w:type="dxa"/>
          </w:tcPr>
          <w:p w14:paraId="235E6CAE" w14:textId="77777777" w:rsidR="009439E9" w:rsidRDefault="006C04BC" w:rsidP="00C3492B">
            <w:r>
              <w:t>Resolución de Incidentes  de Servicios Tecnológicos  y mesa de servicios</w:t>
            </w:r>
          </w:p>
        </w:tc>
        <w:tc>
          <w:tcPr>
            <w:tcW w:w="2775" w:type="dxa"/>
          </w:tcPr>
          <w:p w14:paraId="787C0455" w14:textId="77777777" w:rsidR="009439E9" w:rsidRDefault="006C04BC" w:rsidP="00C3492B">
            <w:r>
              <w:t>Medir la eficacia en la resolución de los incidentes de infraestructura y mesa de servicio (Niveles I y II) según los acuerdos de nivel de servicio establecidos</w:t>
            </w:r>
          </w:p>
        </w:tc>
        <w:tc>
          <w:tcPr>
            <w:tcW w:w="2580" w:type="dxa"/>
          </w:tcPr>
          <w:p w14:paraId="48BF28C4" w14:textId="77777777" w:rsidR="009439E9" w:rsidRDefault="006C04BC" w:rsidP="00C3492B">
            <w:r>
              <w:t>Porcentaje de incidentes de servicios tecnológicos y mesa de servicios solucionados dentro de los tiempos establecidos</w:t>
            </w:r>
          </w:p>
        </w:tc>
        <w:tc>
          <w:tcPr>
            <w:tcW w:w="1620" w:type="dxa"/>
          </w:tcPr>
          <w:p w14:paraId="688BB2A7" w14:textId="77777777" w:rsidR="009439E9" w:rsidRDefault="006C04BC" w:rsidP="00C3492B">
            <w:r>
              <w:t>Mensual</w:t>
            </w:r>
          </w:p>
        </w:tc>
        <w:tc>
          <w:tcPr>
            <w:tcW w:w="825" w:type="dxa"/>
          </w:tcPr>
          <w:p w14:paraId="5251AD7F" w14:textId="77777777" w:rsidR="009439E9" w:rsidRDefault="006C04BC" w:rsidP="00C3492B">
            <w:r>
              <w:t>100%</w:t>
            </w:r>
          </w:p>
        </w:tc>
      </w:tr>
      <w:tr w:rsidR="009439E9" w14:paraId="2186CED0" w14:textId="77777777" w:rsidTr="009C1B1B">
        <w:trPr>
          <w:trHeight w:val="2100"/>
        </w:trPr>
        <w:tc>
          <w:tcPr>
            <w:tcW w:w="1935" w:type="dxa"/>
          </w:tcPr>
          <w:p w14:paraId="368D71E2" w14:textId="77777777" w:rsidR="009439E9" w:rsidRDefault="006C04BC" w:rsidP="00C3492B">
            <w:r>
              <w:t>Disponibilidad de los Servicios TI</w:t>
            </w:r>
          </w:p>
        </w:tc>
        <w:tc>
          <w:tcPr>
            <w:tcW w:w="2775" w:type="dxa"/>
          </w:tcPr>
          <w:p w14:paraId="6B56CED4" w14:textId="77777777" w:rsidR="009439E9" w:rsidRDefault="006C04BC" w:rsidP="00C3492B">
            <w:r>
              <w:t>Evaluar la disponibilidad en la prestación de los servicios de TI.</w:t>
            </w:r>
          </w:p>
        </w:tc>
        <w:tc>
          <w:tcPr>
            <w:tcW w:w="2580" w:type="dxa"/>
          </w:tcPr>
          <w:p w14:paraId="7C499226" w14:textId="77777777" w:rsidR="009439E9" w:rsidRDefault="006C04BC" w:rsidP="00C3492B">
            <w:r>
              <w:t>Promedio de la disponibilidad de los servicios de TI: Conectividad, Correo Electrónico, mesa de servicio, Carpetas Compartidas, FTP</w:t>
            </w:r>
          </w:p>
        </w:tc>
        <w:tc>
          <w:tcPr>
            <w:tcW w:w="1620" w:type="dxa"/>
          </w:tcPr>
          <w:p w14:paraId="2D78B4D1" w14:textId="77777777" w:rsidR="009439E9" w:rsidRDefault="006C04BC" w:rsidP="00C3492B">
            <w:r>
              <w:t>Trimestral</w:t>
            </w:r>
          </w:p>
        </w:tc>
        <w:tc>
          <w:tcPr>
            <w:tcW w:w="825" w:type="dxa"/>
          </w:tcPr>
          <w:p w14:paraId="0ABD76E4" w14:textId="77777777" w:rsidR="009439E9" w:rsidRDefault="006C04BC" w:rsidP="00C3492B">
            <w:r>
              <w:t>99,60%</w:t>
            </w:r>
          </w:p>
        </w:tc>
      </w:tr>
      <w:tr w:rsidR="009439E9" w14:paraId="28863204" w14:textId="77777777" w:rsidTr="009C1B1B">
        <w:trPr>
          <w:trHeight w:val="2300"/>
        </w:trPr>
        <w:tc>
          <w:tcPr>
            <w:tcW w:w="1935" w:type="dxa"/>
          </w:tcPr>
          <w:p w14:paraId="4BB8CE10" w14:textId="77777777" w:rsidR="009439E9" w:rsidRDefault="006C04BC" w:rsidP="00C3492B">
            <w:r>
              <w:lastRenderedPageBreak/>
              <w:t>Disponibilidad de Sistemas de Información</w:t>
            </w:r>
          </w:p>
        </w:tc>
        <w:tc>
          <w:tcPr>
            <w:tcW w:w="2775" w:type="dxa"/>
          </w:tcPr>
          <w:p w14:paraId="0BC6271D" w14:textId="77777777" w:rsidR="009439E9" w:rsidRDefault="006C04BC" w:rsidP="00C3492B">
            <w:r>
              <w:t>Evaluar la disponibilidad en los Sistemas de Información.</w:t>
            </w:r>
          </w:p>
        </w:tc>
        <w:tc>
          <w:tcPr>
            <w:tcW w:w="2580" w:type="dxa"/>
          </w:tcPr>
          <w:p w14:paraId="4BD73B35" w14:textId="77777777" w:rsidR="009439E9" w:rsidRDefault="006C04BC" w:rsidP="00C3492B">
            <w:r>
              <w:t>Promedio de la disponibilidad de los Sistemas de Información: Prisma, Orfeo, Portal web, Plexi, Interactivo, ERP, Centro de Soluciones, Preicfes)</w:t>
            </w:r>
          </w:p>
        </w:tc>
        <w:tc>
          <w:tcPr>
            <w:tcW w:w="1620" w:type="dxa"/>
          </w:tcPr>
          <w:p w14:paraId="1B073886" w14:textId="77777777" w:rsidR="009439E9" w:rsidRDefault="006C04BC" w:rsidP="00C3492B">
            <w:r>
              <w:t>Trimestral</w:t>
            </w:r>
          </w:p>
        </w:tc>
        <w:tc>
          <w:tcPr>
            <w:tcW w:w="825" w:type="dxa"/>
          </w:tcPr>
          <w:p w14:paraId="7F101F1A" w14:textId="77777777" w:rsidR="009439E9" w:rsidRDefault="006C04BC" w:rsidP="00C3492B">
            <w:r>
              <w:t>99,60%</w:t>
            </w:r>
          </w:p>
        </w:tc>
      </w:tr>
      <w:tr w:rsidR="009439E9" w14:paraId="2153B3C4" w14:textId="77777777" w:rsidTr="009C1B1B">
        <w:trPr>
          <w:trHeight w:val="1560"/>
        </w:trPr>
        <w:tc>
          <w:tcPr>
            <w:tcW w:w="1935" w:type="dxa"/>
          </w:tcPr>
          <w:p w14:paraId="3F3989D0" w14:textId="77777777" w:rsidR="009439E9" w:rsidRDefault="006C04BC" w:rsidP="00C3492B">
            <w:r>
              <w:t>Calidad del producto entregado</w:t>
            </w:r>
          </w:p>
        </w:tc>
        <w:tc>
          <w:tcPr>
            <w:tcW w:w="2775" w:type="dxa"/>
          </w:tcPr>
          <w:p w14:paraId="1D68B98C" w14:textId="77777777" w:rsidR="009439E9" w:rsidRDefault="006C04BC" w:rsidP="00C3492B">
            <w:r>
              <w:t>Evaluar la calidad del software implementado por medio de la cantidad de defectos encontrados en ambiente de pruebas.</w:t>
            </w:r>
          </w:p>
        </w:tc>
        <w:tc>
          <w:tcPr>
            <w:tcW w:w="2580" w:type="dxa"/>
          </w:tcPr>
          <w:p w14:paraId="55A2E030" w14:textId="77777777" w:rsidR="009439E9" w:rsidRDefault="006C04BC" w:rsidP="00C3492B">
            <w:r>
              <w:t>Promedio de Historias de Usuario implementadas con máximo 3 defectos.</w:t>
            </w:r>
          </w:p>
        </w:tc>
        <w:tc>
          <w:tcPr>
            <w:tcW w:w="1620" w:type="dxa"/>
          </w:tcPr>
          <w:p w14:paraId="647F7158" w14:textId="77777777" w:rsidR="009439E9" w:rsidRDefault="006C04BC" w:rsidP="00C3492B">
            <w:r>
              <w:t>Mensual</w:t>
            </w:r>
          </w:p>
        </w:tc>
        <w:tc>
          <w:tcPr>
            <w:tcW w:w="825" w:type="dxa"/>
          </w:tcPr>
          <w:p w14:paraId="082C29FE" w14:textId="77777777" w:rsidR="009439E9" w:rsidRDefault="006C04BC" w:rsidP="00C3492B">
            <w:r>
              <w:t>90%</w:t>
            </w:r>
          </w:p>
        </w:tc>
      </w:tr>
      <w:tr w:rsidR="009439E9" w14:paraId="3EC4D9B3" w14:textId="77777777" w:rsidTr="009C1B1B">
        <w:trPr>
          <w:trHeight w:val="2100"/>
        </w:trPr>
        <w:tc>
          <w:tcPr>
            <w:tcW w:w="1935" w:type="dxa"/>
          </w:tcPr>
          <w:p w14:paraId="23242C6A" w14:textId="77777777" w:rsidR="009439E9" w:rsidRDefault="006C04BC" w:rsidP="00C3492B">
            <w:r>
              <w:t>Nivel de Implementación del Sistema de Gestión de Seguridad de la Información en el Icfes</w:t>
            </w:r>
          </w:p>
        </w:tc>
        <w:tc>
          <w:tcPr>
            <w:tcW w:w="2775" w:type="dxa"/>
          </w:tcPr>
          <w:p w14:paraId="3DC8998D" w14:textId="77777777" w:rsidR="009439E9" w:rsidRDefault="006C04BC" w:rsidP="00C3492B">
            <w:r>
              <w:t>Evaluar el porcentaje de implementación y avance del SGSI en el Icfes respecto al MSPI, de acuerdo con el instrumento de medición.</w:t>
            </w:r>
          </w:p>
        </w:tc>
        <w:tc>
          <w:tcPr>
            <w:tcW w:w="2580" w:type="dxa"/>
          </w:tcPr>
          <w:p w14:paraId="53B79528" w14:textId="77777777" w:rsidR="009439E9" w:rsidRDefault="006C04BC" w:rsidP="00C3492B">
            <w:r>
              <w:t>Resultado de la Evaluación de Efectividad de los Controles ISO 27001:2013 Anexo A (%)</w:t>
            </w:r>
          </w:p>
        </w:tc>
        <w:tc>
          <w:tcPr>
            <w:tcW w:w="1620" w:type="dxa"/>
          </w:tcPr>
          <w:p w14:paraId="44E1FEB1" w14:textId="77777777" w:rsidR="009439E9" w:rsidRDefault="006C04BC" w:rsidP="00C3492B">
            <w:r>
              <w:t>Semestral</w:t>
            </w:r>
          </w:p>
        </w:tc>
        <w:tc>
          <w:tcPr>
            <w:tcW w:w="825" w:type="dxa"/>
          </w:tcPr>
          <w:p w14:paraId="2CF49A01" w14:textId="77777777" w:rsidR="009439E9" w:rsidRDefault="006C04BC" w:rsidP="00C3492B">
            <w:r>
              <w:t>80%</w:t>
            </w:r>
          </w:p>
        </w:tc>
      </w:tr>
      <w:tr w:rsidR="009439E9" w14:paraId="5F5B7CD1" w14:textId="77777777" w:rsidTr="009C1B1B">
        <w:trPr>
          <w:trHeight w:val="1280"/>
        </w:trPr>
        <w:tc>
          <w:tcPr>
            <w:tcW w:w="1935" w:type="dxa"/>
          </w:tcPr>
          <w:p w14:paraId="20E090DB" w14:textId="77777777" w:rsidR="009439E9" w:rsidRDefault="006C04BC" w:rsidP="00C3492B">
            <w:r>
              <w:t>Satisfacción del Usuario respecto con los Servicios de TI</w:t>
            </w:r>
          </w:p>
        </w:tc>
        <w:tc>
          <w:tcPr>
            <w:tcW w:w="2775" w:type="dxa"/>
          </w:tcPr>
          <w:p w14:paraId="6221D974" w14:textId="77777777" w:rsidR="009439E9" w:rsidRDefault="006C04BC" w:rsidP="00C3492B">
            <w:r>
              <w:t>Evaluar el grado de satisfacción de los usuarios Icfes respecto a los Servicios de TI</w:t>
            </w:r>
          </w:p>
        </w:tc>
        <w:tc>
          <w:tcPr>
            <w:tcW w:w="2580" w:type="dxa"/>
          </w:tcPr>
          <w:p w14:paraId="47A02450" w14:textId="77777777" w:rsidR="009439E9" w:rsidRDefault="006C04BC" w:rsidP="00C3492B">
            <w:r>
              <w:t>Resultado encuesta de satisfacción a los Usuario ICFES (%)</w:t>
            </w:r>
          </w:p>
        </w:tc>
        <w:tc>
          <w:tcPr>
            <w:tcW w:w="1620" w:type="dxa"/>
          </w:tcPr>
          <w:p w14:paraId="659DDD7D" w14:textId="77777777" w:rsidR="009439E9" w:rsidRDefault="006C04BC" w:rsidP="00C3492B">
            <w:r>
              <w:t>Anual</w:t>
            </w:r>
          </w:p>
        </w:tc>
        <w:tc>
          <w:tcPr>
            <w:tcW w:w="825" w:type="dxa"/>
          </w:tcPr>
          <w:p w14:paraId="7446E8BC" w14:textId="77777777" w:rsidR="009439E9" w:rsidRDefault="006C04BC" w:rsidP="00C3492B">
            <w:r>
              <w:t>80%</w:t>
            </w:r>
          </w:p>
        </w:tc>
      </w:tr>
    </w:tbl>
    <w:p w14:paraId="7C33EDA2" w14:textId="77777777" w:rsidR="009439E9" w:rsidRDefault="006C04BC" w:rsidP="00057458">
      <w:pPr>
        <w:pStyle w:val="Ttulo4"/>
      </w:pPr>
      <w:r>
        <w:t>Riesgos</w:t>
      </w:r>
    </w:p>
    <w:p w14:paraId="6F3060CD" w14:textId="77777777" w:rsidR="009439E9" w:rsidRDefault="009439E9" w:rsidP="00C3492B"/>
    <w:p w14:paraId="18EF50B9" w14:textId="45CC99E1" w:rsidR="009439E9" w:rsidRDefault="006C04BC" w:rsidP="00C3492B">
      <w:r>
        <w:t xml:space="preserve">Los riesgos de la Entidad se gestionan de acuerdo con la </w:t>
      </w:r>
      <w:r>
        <w:rPr>
          <w:i/>
        </w:rPr>
        <w:t>Guía para la Administración del Riesgo y el Diseño de controles en Entidades Públicas</w:t>
      </w:r>
      <w:r>
        <w:t xml:space="preserve"> de la Función Pública versión 2018, donde se establece la metodología para la identificación de lo</w:t>
      </w:r>
      <w:r w:rsidR="00451EF5">
        <w:t>s</w:t>
      </w:r>
      <w:r>
        <w:t xml:space="preserve"> riesgos, control y tratamiento, con base en lo contemplado en la norma ISO 31000.</w:t>
      </w:r>
    </w:p>
    <w:p w14:paraId="2FF877AA" w14:textId="77777777" w:rsidR="009439E9" w:rsidRDefault="009439E9" w:rsidP="00C3492B"/>
    <w:p w14:paraId="6A137FE9" w14:textId="65A4639A" w:rsidR="009439E9" w:rsidRDefault="006C04BC" w:rsidP="00C3492B">
      <w:r>
        <w:t xml:space="preserve">De acuerdo con lo anterior, los riesgos identificados en la Dirección de Tecnología e Información se presentan en </w:t>
      </w:r>
      <w:r w:rsidR="00491543">
        <w:t xml:space="preserve">la </w:t>
      </w:r>
      <w:r w:rsidR="00491543">
        <w:fldChar w:fldCharType="begin"/>
      </w:r>
      <w:r w:rsidR="00491543">
        <w:instrText xml:space="preserve"> REF _Ref25790287 \h </w:instrText>
      </w:r>
      <w:r w:rsidR="00491543">
        <w:fldChar w:fldCharType="separate"/>
      </w:r>
      <w:r w:rsidR="00491543">
        <w:t xml:space="preserve">Tabla </w:t>
      </w:r>
      <w:r w:rsidR="00491543">
        <w:rPr>
          <w:noProof/>
        </w:rPr>
        <w:t>16</w:t>
      </w:r>
      <w:r w:rsidR="00491543">
        <w:t xml:space="preserve"> Riesgos asociados a Tecnología e Información</w:t>
      </w:r>
      <w:r w:rsidR="00491543">
        <w:fldChar w:fldCharType="end"/>
      </w:r>
    </w:p>
    <w:p w14:paraId="091EEE9B" w14:textId="77777777" w:rsidR="009439E9" w:rsidRDefault="009439E9" w:rsidP="00C3492B"/>
    <w:p w14:paraId="081A9B60" w14:textId="1955E317" w:rsidR="00491543" w:rsidRDefault="00491543" w:rsidP="00491543">
      <w:pPr>
        <w:pStyle w:val="Descripcin"/>
        <w:keepNext/>
      </w:pPr>
      <w:bookmarkStart w:id="120" w:name="_Ref25790287"/>
      <w:r>
        <w:lastRenderedPageBreak/>
        <w:t xml:space="preserve">Tabla </w:t>
      </w:r>
      <w:r>
        <w:fldChar w:fldCharType="begin"/>
      </w:r>
      <w:r>
        <w:instrText xml:space="preserve"> SEQ Tabla \* ARABIC </w:instrText>
      </w:r>
      <w:r>
        <w:fldChar w:fldCharType="separate"/>
      </w:r>
      <w:r w:rsidR="003C2E5A">
        <w:rPr>
          <w:noProof/>
        </w:rPr>
        <w:t>16</w:t>
      </w:r>
      <w:r>
        <w:fldChar w:fldCharType="end"/>
      </w:r>
      <w:r>
        <w:t xml:space="preserve"> Riesgos asociados a Tecnología e Información</w:t>
      </w:r>
      <w:bookmarkEnd w:id="120"/>
    </w:p>
    <w:tbl>
      <w:tblPr>
        <w:tblStyle w:val="Tabladelista3-nfasis1"/>
        <w:tblW w:w="9825" w:type="dxa"/>
        <w:tblLayout w:type="fixed"/>
        <w:tblLook w:val="0600" w:firstRow="0" w:lastRow="0" w:firstColumn="0" w:lastColumn="0" w:noHBand="1" w:noVBand="1"/>
      </w:tblPr>
      <w:tblGrid>
        <w:gridCol w:w="1740"/>
        <w:gridCol w:w="8085"/>
      </w:tblGrid>
      <w:tr w:rsidR="009439E9" w14:paraId="7D266449" w14:textId="77777777" w:rsidTr="00491543">
        <w:trPr>
          <w:trHeight w:val="240"/>
          <w:tblHeader/>
        </w:trPr>
        <w:tc>
          <w:tcPr>
            <w:tcW w:w="1740" w:type="dxa"/>
            <w:shd w:val="clear" w:color="auto" w:fill="1F497D" w:themeFill="text2"/>
          </w:tcPr>
          <w:p w14:paraId="02B46570" w14:textId="77777777" w:rsidR="009439E9" w:rsidRPr="00491543" w:rsidRDefault="006C04BC" w:rsidP="00C3492B">
            <w:pPr>
              <w:rPr>
                <w:color w:val="FFFFFF" w:themeColor="background1"/>
              </w:rPr>
            </w:pPr>
            <w:r w:rsidRPr="00491543">
              <w:rPr>
                <w:color w:val="FFFFFF" w:themeColor="background1"/>
              </w:rPr>
              <w:t>Tipo de Riesgo</w:t>
            </w:r>
          </w:p>
        </w:tc>
        <w:tc>
          <w:tcPr>
            <w:tcW w:w="8085" w:type="dxa"/>
            <w:shd w:val="clear" w:color="auto" w:fill="1F497D" w:themeFill="text2"/>
          </w:tcPr>
          <w:p w14:paraId="5DA424D8" w14:textId="77777777" w:rsidR="009439E9" w:rsidRPr="00491543" w:rsidRDefault="006C04BC" w:rsidP="00C3492B">
            <w:pPr>
              <w:rPr>
                <w:color w:val="FFFFFF" w:themeColor="background1"/>
              </w:rPr>
            </w:pPr>
            <w:r w:rsidRPr="00491543">
              <w:rPr>
                <w:color w:val="FFFFFF" w:themeColor="background1"/>
              </w:rPr>
              <w:t>Riesgo, Causas, Afectación</w:t>
            </w:r>
          </w:p>
        </w:tc>
      </w:tr>
      <w:tr w:rsidR="009439E9" w14:paraId="5B879CBD" w14:textId="77777777" w:rsidTr="00491543">
        <w:trPr>
          <w:trHeight w:val="3080"/>
        </w:trPr>
        <w:tc>
          <w:tcPr>
            <w:tcW w:w="1740" w:type="dxa"/>
          </w:tcPr>
          <w:p w14:paraId="44E231FD" w14:textId="77777777" w:rsidR="009439E9" w:rsidRDefault="006C04BC" w:rsidP="00C3492B">
            <w:r>
              <w:t>Gestión</w:t>
            </w:r>
          </w:p>
        </w:tc>
        <w:tc>
          <w:tcPr>
            <w:tcW w:w="8085" w:type="dxa"/>
          </w:tcPr>
          <w:p w14:paraId="34A49F49" w14:textId="77777777" w:rsidR="009439E9" w:rsidRDefault="006C04BC" w:rsidP="009F383D">
            <w:pPr>
              <w:jc w:val="both"/>
            </w:pPr>
            <w:r>
              <w:t>Diseño de servicios tecnológicos que no cumplen con los requerimientos del negocio y los objetivos estratégicos del Instituto por:</w:t>
            </w:r>
          </w:p>
          <w:p w14:paraId="2A7F8E56" w14:textId="77777777" w:rsidR="009439E9" w:rsidRDefault="006C04BC" w:rsidP="009F383D">
            <w:pPr>
              <w:jc w:val="both"/>
            </w:pPr>
            <w:r>
              <w:t>Mala interpretación del requerimiento por parte de los gerentes de cuenta y/o documentación insuficiente o ambigua por parte de los analistas de negocio cuando los usuarios de negocio solicitan nuevos desarrollos o ajustes a los sistemas de información</w:t>
            </w:r>
          </w:p>
          <w:p w14:paraId="7A843269" w14:textId="77777777" w:rsidR="009439E9" w:rsidRDefault="006C04BC" w:rsidP="009F383D">
            <w:pPr>
              <w:jc w:val="both"/>
            </w:pPr>
            <w:r>
              <w:t>Cambios extemporáneos solicitados por las áreas funcionales en los requerimientos que afectan el alcance de estos</w:t>
            </w:r>
          </w:p>
          <w:p w14:paraId="3C8ED6B0" w14:textId="77777777" w:rsidR="009439E9" w:rsidRDefault="006C04BC" w:rsidP="009F383D">
            <w:pPr>
              <w:jc w:val="both"/>
            </w:pPr>
            <w:r>
              <w:t>Definición e implementación de políticas, lineamientos de T.I., o, propuesta de soluciones no alineadas con la arquitectura empresarial actual por parte de los arquitectos de los dominios de T.I.</w:t>
            </w:r>
          </w:p>
          <w:p w14:paraId="4ECEF12F" w14:textId="77777777" w:rsidR="009439E9" w:rsidRDefault="006C04BC" w:rsidP="009F383D">
            <w:pPr>
              <w:jc w:val="both"/>
            </w:pPr>
            <w:r>
              <w:t>creando:</w:t>
            </w:r>
          </w:p>
          <w:p w14:paraId="74076A58" w14:textId="77777777" w:rsidR="009439E9" w:rsidRDefault="006C04BC" w:rsidP="009F383D">
            <w:pPr>
              <w:jc w:val="both"/>
            </w:pPr>
            <w:r>
              <w:t>Llamados de Atención, Reprocesos, Interrupción de la Operación o del Servicio</w:t>
            </w:r>
          </w:p>
        </w:tc>
      </w:tr>
      <w:tr w:rsidR="009439E9" w14:paraId="5BEABC35" w14:textId="77777777" w:rsidTr="00491543">
        <w:trPr>
          <w:trHeight w:val="2840"/>
        </w:trPr>
        <w:tc>
          <w:tcPr>
            <w:tcW w:w="1740" w:type="dxa"/>
          </w:tcPr>
          <w:p w14:paraId="7C94F8B7" w14:textId="77777777" w:rsidR="009439E9" w:rsidRDefault="006C04BC" w:rsidP="00C3492B">
            <w:r>
              <w:t>Gestión</w:t>
            </w:r>
          </w:p>
        </w:tc>
        <w:tc>
          <w:tcPr>
            <w:tcW w:w="8085" w:type="dxa"/>
          </w:tcPr>
          <w:p w14:paraId="7A16808F" w14:textId="77777777" w:rsidR="009439E9" w:rsidRDefault="006C04BC" w:rsidP="009F383D">
            <w:pPr>
              <w:jc w:val="both"/>
            </w:pPr>
            <w:r>
              <w:t>Gestión inadecuada de la información crítica del instituto por:</w:t>
            </w:r>
          </w:p>
          <w:p w14:paraId="4C4EE65C" w14:textId="77777777" w:rsidR="009439E9" w:rsidRDefault="006C04BC" w:rsidP="009F383D">
            <w:pPr>
              <w:jc w:val="both"/>
            </w:pPr>
            <w:r>
              <w:t>Modificación manual de la información registrada en la base de datos de producción sin controles adecuados, por parte de los ingenieros que tienen acceso a la base de datos durante la operación.</w:t>
            </w:r>
          </w:p>
          <w:p w14:paraId="09E82D5E" w14:textId="77777777" w:rsidR="009439E9" w:rsidRDefault="006C04BC" w:rsidP="009F383D">
            <w:pPr>
              <w:jc w:val="both"/>
            </w:pPr>
            <w:r>
              <w:t>Desconocimiento del impacto y/o de las reglas del negocio al modificar la información por parte de los ingenieros que tienen acceso a la base de datos durante la operación.</w:t>
            </w:r>
          </w:p>
          <w:p w14:paraId="2B212FBD" w14:textId="77777777" w:rsidR="009439E9" w:rsidRDefault="006C04BC" w:rsidP="009F383D">
            <w:pPr>
              <w:jc w:val="both"/>
            </w:pPr>
            <w:r>
              <w:t>Baja prioridad a las funcionalidades relacionadas con la automatización y/o autogestión de los procesos de parametrización por parte de los usuarios finales en las mesas de trabajo de priorización que se realizan semanalmente</w:t>
            </w:r>
          </w:p>
          <w:p w14:paraId="33312F2A" w14:textId="77777777" w:rsidR="009439E9" w:rsidRDefault="006C04BC" w:rsidP="009F383D">
            <w:pPr>
              <w:jc w:val="both"/>
            </w:pPr>
            <w:r>
              <w:t>creando:</w:t>
            </w:r>
          </w:p>
          <w:p w14:paraId="00EB3F5E" w14:textId="77777777" w:rsidR="009439E9" w:rsidRDefault="006C04BC" w:rsidP="009F383D">
            <w:pPr>
              <w:jc w:val="both"/>
            </w:pPr>
            <w:r>
              <w:t>Pérdida de Credibilidad, Llamados de Atención, Reprocesos</w:t>
            </w:r>
          </w:p>
        </w:tc>
      </w:tr>
      <w:tr w:rsidR="009439E9" w14:paraId="781CBB73" w14:textId="77777777" w:rsidTr="00491543">
        <w:trPr>
          <w:trHeight w:val="1640"/>
        </w:trPr>
        <w:tc>
          <w:tcPr>
            <w:tcW w:w="1740" w:type="dxa"/>
          </w:tcPr>
          <w:p w14:paraId="57432CE6" w14:textId="77777777" w:rsidR="009439E9" w:rsidRDefault="006C04BC" w:rsidP="00C3492B">
            <w:r>
              <w:t>Gestión</w:t>
            </w:r>
          </w:p>
        </w:tc>
        <w:tc>
          <w:tcPr>
            <w:tcW w:w="8085" w:type="dxa"/>
          </w:tcPr>
          <w:p w14:paraId="471E4B38" w14:textId="77777777" w:rsidR="009439E9" w:rsidRDefault="006C04BC" w:rsidP="009F383D">
            <w:pPr>
              <w:jc w:val="both"/>
            </w:pPr>
            <w:r>
              <w:t>Proyectos de T.I. con: retrasos, sobrecostos, baja calidad, y/o diseños inadecuados  por:</w:t>
            </w:r>
          </w:p>
          <w:p w14:paraId="7038911C" w14:textId="77777777" w:rsidR="009439E9" w:rsidRDefault="006C04BC" w:rsidP="009F383D">
            <w:pPr>
              <w:jc w:val="both"/>
            </w:pPr>
            <w:r>
              <w:t>No implementación de la metodología adecuada de seguimiento y gestión de indicadores de los proyectos por parte del gerente de cuenta y/o los líderes de T.I. (DTI, SDA, SI) cuando realizan el seguimiento y control de la ejecución de proyectos de TI</w:t>
            </w:r>
          </w:p>
          <w:p w14:paraId="4523E358" w14:textId="77777777" w:rsidR="009439E9" w:rsidRDefault="006C04BC" w:rsidP="009F383D">
            <w:pPr>
              <w:jc w:val="both"/>
            </w:pPr>
            <w:r>
              <w:t>creando:</w:t>
            </w:r>
          </w:p>
          <w:p w14:paraId="0CD590B2" w14:textId="77777777" w:rsidR="009439E9" w:rsidRDefault="006C04BC" w:rsidP="009F383D">
            <w:pPr>
              <w:jc w:val="both"/>
            </w:pPr>
            <w:r>
              <w:t>Pérdidas Financieras, Pérdida de Credibilidad, Llamados de Atención, Reprocesos</w:t>
            </w:r>
          </w:p>
        </w:tc>
      </w:tr>
      <w:tr w:rsidR="009439E9" w14:paraId="1BD9C585" w14:textId="77777777" w:rsidTr="00491543">
        <w:trPr>
          <w:trHeight w:val="4040"/>
        </w:trPr>
        <w:tc>
          <w:tcPr>
            <w:tcW w:w="1740" w:type="dxa"/>
          </w:tcPr>
          <w:p w14:paraId="0150333A" w14:textId="77777777" w:rsidR="009439E9" w:rsidRDefault="006C04BC" w:rsidP="00C3492B">
            <w:r>
              <w:lastRenderedPageBreak/>
              <w:t>Gestión</w:t>
            </w:r>
          </w:p>
        </w:tc>
        <w:tc>
          <w:tcPr>
            <w:tcW w:w="8085" w:type="dxa"/>
          </w:tcPr>
          <w:p w14:paraId="7CC9E2B3" w14:textId="77777777" w:rsidR="009439E9" w:rsidRDefault="006C04BC" w:rsidP="00810415">
            <w:pPr>
              <w:jc w:val="both"/>
            </w:pPr>
            <w:r>
              <w:t>Indisponibilidad y/o intermitencia de los servicios de T.I. que no satisfacen por completo las necesidades de la entidad en términos de oportunidad, calidad, eficiencia y/o costos  por:</w:t>
            </w:r>
          </w:p>
          <w:p w14:paraId="32E637B5" w14:textId="77777777" w:rsidR="00126D12" w:rsidRPr="00A866DE" w:rsidRDefault="006C04BC" w:rsidP="00A866DE">
            <w:pPr>
              <w:jc w:val="both"/>
            </w:pPr>
            <w:r w:rsidRPr="00A866DE">
              <w:t>Inadecuada planeación, ejecución y seguimiento a la renovación o adquisición de servicios y licenciamientos tecnológicos por parte del Líder de Servicios Tecnológicos, tiempo previo suficiente para renovar o adquirir lo requerido</w:t>
            </w:r>
          </w:p>
          <w:p w14:paraId="0F913AFF" w14:textId="77777777" w:rsidR="00126D12" w:rsidRPr="00A866DE" w:rsidRDefault="006C04BC" w:rsidP="00A866DE">
            <w:pPr>
              <w:jc w:val="both"/>
            </w:pPr>
            <w:r w:rsidRPr="00A866DE">
              <w:t>Incumplimiento de los ANS establecidos en los contratos por parte de los proveedores de servicios o licenciamientos tecnológicos cuando se presenta algún inconveniente con la prestación continua y de calidad de los servicios contratados.</w:t>
            </w:r>
          </w:p>
          <w:p w14:paraId="3715E97E" w14:textId="3CBBE6C7" w:rsidR="009439E9" w:rsidRPr="00A866DE" w:rsidRDefault="006C04BC" w:rsidP="00A866DE">
            <w:pPr>
              <w:jc w:val="both"/>
            </w:pPr>
            <w:r w:rsidRPr="00A866DE">
              <w:t>No definición del plan de continuidad de Tecnología (DRP) por parte de la Dirección de Tecnología e Información el cual se aplicaría ante un incidente de interrupción de la actividad de TI de manera que continúe la prestación de productos o servicios en los niveles predefinidos aceptables</w:t>
            </w:r>
          </w:p>
          <w:p w14:paraId="5EAB5D9D" w14:textId="444F7D3F" w:rsidR="009439E9" w:rsidRDefault="00126D12" w:rsidP="00810415">
            <w:pPr>
              <w:jc w:val="both"/>
            </w:pPr>
            <w:r>
              <w:t>C</w:t>
            </w:r>
            <w:r w:rsidR="006C04BC">
              <w:t>reando:</w:t>
            </w:r>
          </w:p>
          <w:p w14:paraId="6F333DE1" w14:textId="77777777" w:rsidR="009439E9" w:rsidRPr="00A866DE" w:rsidRDefault="006C04BC" w:rsidP="00A866DE">
            <w:r w:rsidRPr="00A866DE">
              <w:t>Pérdida de Credibilidad, Llamados de Atención, Interrupción de la Operación o del Servicio</w:t>
            </w:r>
          </w:p>
        </w:tc>
      </w:tr>
      <w:tr w:rsidR="009439E9" w14:paraId="22244EFA" w14:textId="77777777" w:rsidTr="00491543">
        <w:trPr>
          <w:trHeight w:val="2600"/>
        </w:trPr>
        <w:tc>
          <w:tcPr>
            <w:tcW w:w="1740" w:type="dxa"/>
          </w:tcPr>
          <w:p w14:paraId="0C7B3EA2" w14:textId="77777777" w:rsidR="009439E9" w:rsidRDefault="006C04BC" w:rsidP="00C3492B">
            <w:r>
              <w:t>Gestión</w:t>
            </w:r>
          </w:p>
        </w:tc>
        <w:tc>
          <w:tcPr>
            <w:tcW w:w="8085" w:type="dxa"/>
          </w:tcPr>
          <w:p w14:paraId="6F1E92FB" w14:textId="77777777" w:rsidR="009439E9" w:rsidRDefault="006C04BC" w:rsidP="009F383D">
            <w:pPr>
              <w:jc w:val="both"/>
            </w:pPr>
            <w:r>
              <w:t>Despliegues en producción de mantenimientos o mejoras que puedan afectar la funcionalidad de los sistemas misionales por:</w:t>
            </w:r>
          </w:p>
          <w:p w14:paraId="02F9A7FD" w14:textId="77777777" w:rsidR="009439E9" w:rsidRDefault="006C04BC" w:rsidP="009F383D">
            <w:pPr>
              <w:jc w:val="both"/>
            </w:pPr>
            <w:r>
              <w:t>Cambios de último momento solicitados por las áreas misionales, antes de realizar el paso a producción de la funcionalidad, sin analizar el impacto que puede tener en otras funcionalidades.</w:t>
            </w:r>
          </w:p>
          <w:p w14:paraId="3EAE51AD" w14:textId="77777777" w:rsidR="009439E9" w:rsidRDefault="006C04BC" w:rsidP="009F383D">
            <w:pPr>
              <w:jc w:val="both"/>
            </w:pPr>
            <w:r>
              <w:t>: Paso a producción de ajustes realizados a los Sistemas de Información por parte del equipo de desarrollo, cuando el grupo de calidad no ha hecho la verificación completa de la versión a liberar.</w:t>
            </w:r>
          </w:p>
          <w:p w14:paraId="40803F9A" w14:textId="77777777" w:rsidR="009439E9" w:rsidRDefault="006C04BC" w:rsidP="009F383D">
            <w:pPr>
              <w:jc w:val="both"/>
            </w:pPr>
            <w:r>
              <w:t>creando:</w:t>
            </w:r>
          </w:p>
          <w:p w14:paraId="1314DB0D" w14:textId="77777777" w:rsidR="009439E9" w:rsidRDefault="006C04BC" w:rsidP="009F383D">
            <w:pPr>
              <w:jc w:val="both"/>
            </w:pPr>
            <w:r>
              <w:t>Pérdida de Credibilidad, Reprocesos, Interrupción de la Operación o del Servicio</w:t>
            </w:r>
          </w:p>
        </w:tc>
      </w:tr>
      <w:tr w:rsidR="009439E9" w14:paraId="17F9BF3C" w14:textId="77777777" w:rsidTr="00491543">
        <w:trPr>
          <w:trHeight w:val="2120"/>
        </w:trPr>
        <w:tc>
          <w:tcPr>
            <w:tcW w:w="1740" w:type="dxa"/>
          </w:tcPr>
          <w:p w14:paraId="65F68AB6" w14:textId="77777777" w:rsidR="009439E9" w:rsidRDefault="006C04BC" w:rsidP="00C3492B">
            <w:r>
              <w:t>Gestión</w:t>
            </w:r>
          </w:p>
        </w:tc>
        <w:tc>
          <w:tcPr>
            <w:tcW w:w="8085" w:type="dxa"/>
          </w:tcPr>
          <w:p w14:paraId="3E34434E" w14:textId="77777777" w:rsidR="009439E9" w:rsidRDefault="006C04BC" w:rsidP="009F383D">
            <w:pPr>
              <w:jc w:val="both"/>
            </w:pPr>
            <w:r>
              <w:t>Subdimensionamiento de los recursos de tecnología requeridos para la implementación técnica de la prueba. por:</w:t>
            </w:r>
          </w:p>
          <w:p w14:paraId="7606E358" w14:textId="77777777" w:rsidR="009439E9" w:rsidRDefault="006C04BC" w:rsidP="009F383D">
            <w:pPr>
              <w:jc w:val="both"/>
            </w:pPr>
            <w:r>
              <w:t>Inadecuada apropiación y entendimiento de los requerimientos técnicos de la prueba por parte de los Gerentes de Operaciones y Servicios Tecnológicos cuando hacen la proyección de lo requerido a nivel de infraestructura para atender la prueba.</w:t>
            </w:r>
          </w:p>
          <w:p w14:paraId="014CA946" w14:textId="77777777" w:rsidR="009439E9" w:rsidRDefault="006C04BC" w:rsidP="009F383D">
            <w:pPr>
              <w:jc w:val="both"/>
            </w:pPr>
            <w:r>
              <w:t>creando:</w:t>
            </w:r>
          </w:p>
          <w:p w14:paraId="7506911B" w14:textId="77777777" w:rsidR="009439E9" w:rsidRDefault="006C04BC" w:rsidP="009F383D">
            <w:pPr>
              <w:jc w:val="both"/>
            </w:pPr>
            <w:r>
              <w:t>Pérdida de Credibilidad, Interrupción de la Operación o del Servicio, Daños a la infraestructura Tecnológica</w:t>
            </w:r>
          </w:p>
        </w:tc>
      </w:tr>
      <w:tr w:rsidR="009439E9" w14:paraId="702AE4A6" w14:textId="77777777" w:rsidTr="00491543">
        <w:trPr>
          <w:trHeight w:val="680"/>
        </w:trPr>
        <w:tc>
          <w:tcPr>
            <w:tcW w:w="1740" w:type="dxa"/>
          </w:tcPr>
          <w:p w14:paraId="632A1A91" w14:textId="77777777" w:rsidR="009439E9" w:rsidRDefault="006C04BC" w:rsidP="00C3492B">
            <w:r>
              <w:t>Corrupción</w:t>
            </w:r>
          </w:p>
        </w:tc>
        <w:tc>
          <w:tcPr>
            <w:tcW w:w="8085" w:type="dxa"/>
          </w:tcPr>
          <w:p w14:paraId="614A083D" w14:textId="77777777" w:rsidR="009439E9" w:rsidRDefault="006C04BC" w:rsidP="009F383D">
            <w:pPr>
              <w:jc w:val="both"/>
            </w:pPr>
            <w:r>
              <w:t>Posibilidad de recibir o solicitar cualquier dádiva o beneficio a nombre propio o de terceros al filtrar o exponer información clasificada, confidencial y/o reservada</w:t>
            </w:r>
          </w:p>
        </w:tc>
      </w:tr>
      <w:tr w:rsidR="009439E9" w14:paraId="615615F3" w14:textId="77777777" w:rsidTr="00491543">
        <w:trPr>
          <w:trHeight w:val="680"/>
        </w:trPr>
        <w:tc>
          <w:tcPr>
            <w:tcW w:w="1740" w:type="dxa"/>
          </w:tcPr>
          <w:p w14:paraId="3892A200" w14:textId="77777777" w:rsidR="009439E9" w:rsidRDefault="006C04BC" w:rsidP="00C3492B">
            <w:r>
              <w:t>Corrupción</w:t>
            </w:r>
          </w:p>
        </w:tc>
        <w:tc>
          <w:tcPr>
            <w:tcW w:w="8085" w:type="dxa"/>
          </w:tcPr>
          <w:p w14:paraId="6C5DB0D7" w14:textId="77777777" w:rsidR="009439E9" w:rsidRDefault="006C04BC" w:rsidP="009F383D">
            <w:pPr>
              <w:jc w:val="both"/>
            </w:pPr>
            <w:r>
              <w:t>Posibilidad de recibir o solicitar cualquier dádiva o beneficio a nombre propio o de terceros al  modificar o alterar la información de manera no autorizada en la base de datos</w:t>
            </w:r>
          </w:p>
        </w:tc>
      </w:tr>
    </w:tbl>
    <w:p w14:paraId="3E94F035" w14:textId="77777777" w:rsidR="009439E9" w:rsidRDefault="009439E9" w:rsidP="00C3492B"/>
    <w:p w14:paraId="72CFEE6D" w14:textId="77777777" w:rsidR="009439E9" w:rsidRDefault="009439E9" w:rsidP="00C3492B"/>
    <w:p w14:paraId="2DFACF40" w14:textId="77777777" w:rsidR="009439E9" w:rsidRDefault="006C04BC" w:rsidP="00DD6875">
      <w:pPr>
        <w:pStyle w:val="Ttulo3"/>
        <w:numPr>
          <w:ilvl w:val="0"/>
          <w:numId w:val="17"/>
        </w:numPr>
      </w:pPr>
      <w:bookmarkStart w:id="121" w:name="_Toc25694794"/>
      <w:r>
        <w:t>Plan de implementación de procesos.</w:t>
      </w:r>
      <w:bookmarkEnd w:id="121"/>
    </w:p>
    <w:p w14:paraId="2B4D4711" w14:textId="77777777" w:rsidR="006C29A1" w:rsidRDefault="006C29A1" w:rsidP="00C3492B"/>
    <w:p w14:paraId="09ED8346" w14:textId="69F4586A" w:rsidR="009439E9" w:rsidRDefault="006C04BC" w:rsidP="00C3492B">
      <w:r>
        <w:t xml:space="preserve">Con el propósito de fortalecer las actividades de gestión de TI se planea desarrollar las acciones de mejora en los procedimientos del proceso GTI. Gestión de Tecnología e Información que se ilustran en la </w:t>
      </w:r>
      <w:r w:rsidR="0007136D">
        <w:fldChar w:fldCharType="begin"/>
      </w:r>
      <w:r w:rsidR="0007136D">
        <w:instrText xml:space="preserve"> REF _Ref25790575 \h </w:instrText>
      </w:r>
      <w:r w:rsidR="0007136D">
        <w:fldChar w:fldCharType="separate"/>
      </w:r>
      <w:r w:rsidR="0007136D">
        <w:t xml:space="preserve">Tabla </w:t>
      </w:r>
      <w:r w:rsidR="0007136D">
        <w:rPr>
          <w:noProof/>
        </w:rPr>
        <w:t>17</w:t>
      </w:r>
      <w:r w:rsidR="0007136D">
        <w:t xml:space="preserve"> Plan de intervención a los procedimientos del proceso</w:t>
      </w:r>
      <w:r w:rsidR="0007136D">
        <w:fldChar w:fldCharType="end"/>
      </w:r>
      <w:r w:rsidR="00011C3C">
        <w:t>.</w:t>
      </w:r>
    </w:p>
    <w:p w14:paraId="716A5E6E" w14:textId="18B59EF2" w:rsidR="00157784" w:rsidRDefault="00157784" w:rsidP="00C3492B"/>
    <w:p w14:paraId="1FA1AABF" w14:textId="403762CE" w:rsidR="0007136D" w:rsidRDefault="0007136D" w:rsidP="0007136D">
      <w:pPr>
        <w:pStyle w:val="Descripcin"/>
        <w:keepNext/>
      </w:pPr>
      <w:bookmarkStart w:id="122" w:name="_Ref25790575"/>
      <w:r>
        <w:t xml:space="preserve">Tabla </w:t>
      </w:r>
      <w:r>
        <w:fldChar w:fldCharType="begin"/>
      </w:r>
      <w:r>
        <w:instrText xml:space="preserve"> SEQ Tabla \* ARABIC </w:instrText>
      </w:r>
      <w:r>
        <w:fldChar w:fldCharType="separate"/>
      </w:r>
      <w:r w:rsidR="003C2E5A">
        <w:rPr>
          <w:noProof/>
        </w:rPr>
        <w:t>17</w:t>
      </w:r>
      <w:r>
        <w:fldChar w:fldCharType="end"/>
      </w:r>
      <w:r>
        <w:t xml:space="preserve"> Plan de intervención a los procedimientos del proceso</w:t>
      </w:r>
      <w:bookmarkEnd w:id="122"/>
    </w:p>
    <w:tbl>
      <w:tblPr>
        <w:tblStyle w:val="Tabladelista3-nfasis1"/>
        <w:tblW w:w="0" w:type="auto"/>
        <w:tblLook w:val="04A0" w:firstRow="1" w:lastRow="0" w:firstColumn="1" w:lastColumn="0" w:noHBand="0" w:noVBand="1"/>
      </w:tblPr>
      <w:tblGrid>
        <w:gridCol w:w="4414"/>
        <w:gridCol w:w="4414"/>
      </w:tblGrid>
      <w:tr w:rsidR="0074083D" w14:paraId="28F747B6" w14:textId="77777777" w:rsidTr="0001786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414" w:type="dxa"/>
            <w:vAlign w:val="top"/>
          </w:tcPr>
          <w:p w14:paraId="0FE40B7C" w14:textId="1F7787FD" w:rsidR="0074083D" w:rsidRDefault="0074083D" w:rsidP="0074083D">
            <w:r>
              <w:t>Procedimiento</w:t>
            </w:r>
          </w:p>
        </w:tc>
        <w:tc>
          <w:tcPr>
            <w:tcW w:w="4414" w:type="dxa"/>
            <w:vAlign w:val="top"/>
          </w:tcPr>
          <w:p w14:paraId="3A995FA6" w14:textId="47A8BFFD" w:rsidR="0074083D" w:rsidRDefault="0074083D" w:rsidP="0074083D">
            <w:pPr>
              <w:cnfStyle w:val="100000000000" w:firstRow="1" w:lastRow="0" w:firstColumn="0" w:lastColumn="0" w:oddVBand="0" w:evenVBand="0" w:oddHBand="0" w:evenHBand="0" w:firstRowFirstColumn="0" w:firstRowLastColumn="0" w:lastRowFirstColumn="0" w:lastRowLastColumn="0"/>
            </w:pPr>
            <w:r>
              <w:t>Acción</w:t>
            </w:r>
          </w:p>
        </w:tc>
      </w:tr>
      <w:tr w:rsidR="0074083D" w14:paraId="184CE6A4" w14:textId="77777777" w:rsidTr="00CF1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top"/>
          </w:tcPr>
          <w:p w14:paraId="617DBBEE" w14:textId="1AD0FA97" w:rsidR="0074083D" w:rsidRPr="0001786A" w:rsidRDefault="0074083D" w:rsidP="00064D07">
            <w:pPr>
              <w:jc w:val="both"/>
              <w:rPr>
                <w:rFonts w:asciiTheme="majorHAnsi" w:hAnsiTheme="majorHAnsi" w:cstheme="majorHAnsi"/>
                <w:b w:val="0"/>
              </w:rPr>
            </w:pPr>
            <w:r w:rsidRPr="0001786A">
              <w:rPr>
                <w:rFonts w:asciiTheme="majorHAnsi" w:hAnsiTheme="majorHAnsi" w:cstheme="majorHAnsi"/>
                <w:b w:val="0"/>
              </w:rPr>
              <w:t>Activos de información</w:t>
            </w:r>
          </w:p>
        </w:tc>
        <w:tc>
          <w:tcPr>
            <w:tcW w:w="4414" w:type="dxa"/>
            <w:vAlign w:val="top"/>
          </w:tcPr>
          <w:p w14:paraId="2F9F9611" w14:textId="5E2A32C5" w:rsidR="0074083D" w:rsidRPr="0001786A" w:rsidRDefault="0074083D" w:rsidP="00064D0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1786A">
              <w:rPr>
                <w:rFonts w:asciiTheme="majorHAnsi" w:hAnsiTheme="majorHAnsi" w:cstheme="majorHAnsi"/>
              </w:rPr>
              <w:t>Mejoramiento Continuo</w:t>
            </w:r>
          </w:p>
        </w:tc>
      </w:tr>
      <w:tr w:rsidR="0074083D" w14:paraId="139D402B" w14:textId="77777777" w:rsidTr="00CF1BC0">
        <w:tc>
          <w:tcPr>
            <w:cnfStyle w:val="001000000000" w:firstRow="0" w:lastRow="0" w:firstColumn="1" w:lastColumn="0" w:oddVBand="0" w:evenVBand="0" w:oddHBand="0" w:evenHBand="0" w:firstRowFirstColumn="0" w:firstRowLastColumn="0" w:lastRowFirstColumn="0" w:lastRowLastColumn="0"/>
            <w:tcW w:w="4414" w:type="dxa"/>
            <w:vAlign w:val="top"/>
          </w:tcPr>
          <w:p w14:paraId="527D64EB" w14:textId="12B37030" w:rsidR="0074083D" w:rsidRPr="0001786A" w:rsidRDefault="0074083D" w:rsidP="00064D07">
            <w:pPr>
              <w:jc w:val="both"/>
              <w:rPr>
                <w:rFonts w:asciiTheme="majorHAnsi" w:hAnsiTheme="majorHAnsi" w:cstheme="majorHAnsi"/>
                <w:b w:val="0"/>
              </w:rPr>
            </w:pPr>
            <w:r w:rsidRPr="0001786A">
              <w:rPr>
                <w:rFonts w:asciiTheme="majorHAnsi" w:hAnsiTheme="majorHAnsi" w:cstheme="majorHAnsi"/>
                <w:b w:val="0"/>
              </w:rPr>
              <w:t>Mantenimiento y soporte a sistemas de información</w:t>
            </w:r>
          </w:p>
        </w:tc>
        <w:tc>
          <w:tcPr>
            <w:tcW w:w="4414" w:type="dxa"/>
            <w:vAlign w:val="top"/>
          </w:tcPr>
          <w:p w14:paraId="2F957459" w14:textId="08E3AE9E" w:rsidR="0074083D" w:rsidRPr="0001786A" w:rsidRDefault="0074083D" w:rsidP="00064D0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1786A">
              <w:rPr>
                <w:rFonts w:asciiTheme="majorHAnsi" w:hAnsiTheme="majorHAnsi" w:cstheme="majorHAnsi"/>
              </w:rPr>
              <w:t>Mejoramiento Continuo</w:t>
            </w:r>
          </w:p>
        </w:tc>
      </w:tr>
      <w:tr w:rsidR="0074083D" w14:paraId="5B784EB2" w14:textId="77777777" w:rsidTr="00CF1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top"/>
          </w:tcPr>
          <w:p w14:paraId="6F1369B7" w14:textId="316FE7D2" w:rsidR="0074083D" w:rsidRPr="0001786A" w:rsidRDefault="0074083D" w:rsidP="00064D07">
            <w:pPr>
              <w:jc w:val="both"/>
              <w:rPr>
                <w:rFonts w:asciiTheme="majorHAnsi" w:hAnsiTheme="majorHAnsi" w:cstheme="majorHAnsi"/>
                <w:b w:val="0"/>
              </w:rPr>
            </w:pPr>
            <w:r w:rsidRPr="0001786A">
              <w:rPr>
                <w:rFonts w:asciiTheme="majorHAnsi" w:hAnsiTheme="majorHAnsi" w:cstheme="majorHAnsi"/>
                <w:b w:val="0"/>
              </w:rPr>
              <w:t>Gestión de incidentes de seguridad de la información</w:t>
            </w:r>
          </w:p>
        </w:tc>
        <w:tc>
          <w:tcPr>
            <w:tcW w:w="4414" w:type="dxa"/>
            <w:vAlign w:val="top"/>
          </w:tcPr>
          <w:p w14:paraId="56CB974D" w14:textId="2D1D1F02" w:rsidR="0074083D" w:rsidRPr="0001786A" w:rsidRDefault="0074083D" w:rsidP="00064D0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1786A">
              <w:rPr>
                <w:rFonts w:asciiTheme="majorHAnsi" w:hAnsiTheme="majorHAnsi" w:cstheme="majorHAnsi"/>
              </w:rPr>
              <w:t>Mejoramiento Continuo</w:t>
            </w:r>
          </w:p>
        </w:tc>
      </w:tr>
      <w:tr w:rsidR="0074083D" w14:paraId="573077E8" w14:textId="77777777" w:rsidTr="00CF1BC0">
        <w:tc>
          <w:tcPr>
            <w:cnfStyle w:val="001000000000" w:firstRow="0" w:lastRow="0" w:firstColumn="1" w:lastColumn="0" w:oddVBand="0" w:evenVBand="0" w:oddHBand="0" w:evenHBand="0" w:firstRowFirstColumn="0" w:firstRowLastColumn="0" w:lastRowFirstColumn="0" w:lastRowLastColumn="0"/>
            <w:tcW w:w="4414" w:type="dxa"/>
            <w:vAlign w:val="top"/>
          </w:tcPr>
          <w:p w14:paraId="4FDE43BB" w14:textId="7974E628" w:rsidR="0074083D" w:rsidRPr="0001786A" w:rsidRDefault="0074083D" w:rsidP="00064D07">
            <w:pPr>
              <w:jc w:val="both"/>
              <w:rPr>
                <w:rFonts w:asciiTheme="majorHAnsi" w:hAnsiTheme="majorHAnsi" w:cstheme="majorHAnsi"/>
                <w:b w:val="0"/>
              </w:rPr>
            </w:pPr>
            <w:r w:rsidRPr="0001786A">
              <w:rPr>
                <w:rFonts w:asciiTheme="majorHAnsi" w:hAnsiTheme="majorHAnsi" w:cstheme="majorHAnsi"/>
                <w:b w:val="0"/>
              </w:rPr>
              <w:t>Administración de la infraestructura de hardware</w:t>
            </w:r>
          </w:p>
        </w:tc>
        <w:tc>
          <w:tcPr>
            <w:tcW w:w="4414" w:type="dxa"/>
            <w:vAlign w:val="top"/>
          </w:tcPr>
          <w:p w14:paraId="1CD94B75" w14:textId="14AE756F" w:rsidR="0074083D" w:rsidRPr="0001786A" w:rsidRDefault="0074083D" w:rsidP="00064D0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1786A">
              <w:rPr>
                <w:rFonts w:asciiTheme="majorHAnsi" w:hAnsiTheme="majorHAnsi" w:cstheme="majorHAnsi"/>
              </w:rPr>
              <w:t>En Actualización</w:t>
            </w:r>
          </w:p>
        </w:tc>
      </w:tr>
      <w:tr w:rsidR="0074083D" w14:paraId="21DB0727" w14:textId="77777777" w:rsidTr="00CF1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top"/>
          </w:tcPr>
          <w:p w14:paraId="68C76C36" w14:textId="6AAE1691" w:rsidR="0074083D" w:rsidRPr="0001786A" w:rsidRDefault="0074083D" w:rsidP="00064D07">
            <w:pPr>
              <w:jc w:val="both"/>
              <w:rPr>
                <w:rFonts w:asciiTheme="majorHAnsi" w:hAnsiTheme="majorHAnsi" w:cstheme="majorHAnsi"/>
                <w:b w:val="0"/>
              </w:rPr>
            </w:pPr>
            <w:r w:rsidRPr="0001786A">
              <w:rPr>
                <w:rFonts w:asciiTheme="majorHAnsi" w:hAnsiTheme="majorHAnsi" w:cstheme="majorHAnsi"/>
                <w:b w:val="0"/>
              </w:rPr>
              <w:t>Administración de la infraestructura de software</w:t>
            </w:r>
          </w:p>
        </w:tc>
        <w:tc>
          <w:tcPr>
            <w:tcW w:w="4414" w:type="dxa"/>
            <w:vAlign w:val="top"/>
          </w:tcPr>
          <w:p w14:paraId="458F346D" w14:textId="33A4A9BE" w:rsidR="0074083D" w:rsidRPr="0001786A" w:rsidRDefault="0074083D" w:rsidP="00064D0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1786A">
              <w:rPr>
                <w:rFonts w:asciiTheme="majorHAnsi" w:hAnsiTheme="majorHAnsi" w:cstheme="majorHAnsi"/>
              </w:rPr>
              <w:t>Mejoramiento Continuo</w:t>
            </w:r>
          </w:p>
        </w:tc>
      </w:tr>
      <w:tr w:rsidR="0074083D" w14:paraId="4DDD8E34" w14:textId="77777777" w:rsidTr="00CF1BC0">
        <w:tc>
          <w:tcPr>
            <w:cnfStyle w:val="001000000000" w:firstRow="0" w:lastRow="0" w:firstColumn="1" w:lastColumn="0" w:oddVBand="0" w:evenVBand="0" w:oddHBand="0" w:evenHBand="0" w:firstRowFirstColumn="0" w:firstRowLastColumn="0" w:lastRowFirstColumn="0" w:lastRowLastColumn="0"/>
            <w:tcW w:w="4414" w:type="dxa"/>
            <w:vAlign w:val="top"/>
          </w:tcPr>
          <w:p w14:paraId="5C105709" w14:textId="47A54705" w:rsidR="0074083D" w:rsidRPr="0001786A" w:rsidRDefault="0074083D" w:rsidP="00064D07">
            <w:pPr>
              <w:jc w:val="both"/>
              <w:rPr>
                <w:rFonts w:asciiTheme="majorHAnsi" w:hAnsiTheme="majorHAnsi" w:cstheme="majorHAnsi"/>
                <w:b w:val="0"/>
              </w:rPr>
            </w:pPr>
            <w:r w:rsidRPr="0001786A">
              <w:rPr>
                <w:rFonts w:asciiTheme="majorHAnsi" w:hAnsiTheme="majorHAnsi" w:cstheme="majorHAnsi"/>
                <w:b w:val="0"/>
              </w:rPr>
              <w:t>Soporte técnico de la infraestructura tecnológica</w:t>
            </w:r>
          </w:p>
        </w:tc>
        <w:tc>
          <w:tcPr>
            <w:tcW w:w="4414" w:type="dxa"/>
            <w:vAlign w:val="top"/>
          </w:tcPr>
          <w:p w14:paraId="79E7D4D9" w14:textId="2AA25466" w:rsidR="0074083D" w:rsidRPr="0001786A" w:rsidRDefault="0074083D" w:rsidP="00064D0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1786A">
              <w:rPr>
                <w:rFonts w:asciiTheme="majorHAnsi" w:hAnsiTheme="majorHAnsi" w:cstheme="majorHAnsi"/>
              </w:rPr>
              <w:t>Mejoramiento Continuo</w:t>
            </w:r>
          </w:p>
        </w:tc>
      </w:tr>
      <w:tr w:rsidR="0074083D" w14:paraId="4B1FCDD7" w14:textId="77777777" w:rsidTr="00CF1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top"/>
          </w:tcPr>
          <w:p w14:paraId="14C476E2" w14:textId="1E287B23" w:rsidR="0074083D" w:rsidRPr="0001786A" w:rsidRDefault="0074083D" w:rsidP="00064D07">
            <w:pPr>
              <w:jc w:val="both"/>
              <w:rPr>
                <w:rFonts w:asciiTheme="majorHAnsi" w:hAnsiTheme="majorHAnsi" w:cstheme="majorHAnsi"/>
                <w:b w:val="0"/>
              </w:rPr>
            </w:pPr>
            <w:r w:rsidRPr="0001786A">
              <w:rPr>
                <w:rFonts w:asciiTheme="majorHAnsi" w:hAnsiTheme="majorHAnsi" w:cstheme="majorHAnsi"/>
                <w:b w:val="0"/>
              </w:rPr>
              <w:t>Manejo del licenciamiento del software</w:t>
            </w:r>
          </w:p>
        </w:tc>
        <w:tc>
          <w:tcPr>
            <w:tcW w:w="4414" w:type="dxa"/>
            <w:vAlign w:val="top"/>
          </w:tcPr>
          <w:p w14:paraId="501184C8" w14:textId="1208B2E0" w:rsidR="0074083D" w:rsidRPr="0001786A" w:rsidRDefault="0074083D" w:rsidP="00064D0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1786A">
              <w:rPr>
                <w:rFonts w:asciiTheme="majorHAnsi" w:hAnsiTheme="majorHAnsi" w:cstheme="majorHAnsi"/>
              </w:rPr>
              <w:t>Mejoramiento Continuo</w:t>
            </w:r>
          </w:p>
        </w:tc>
      </w:tr>
      <w:tr w:rsidR="0074083D" w14:paraId="1293432F" w14:textId="77777777" w:rsidTr="00CF1BC0">
        <w:tc>
          <w:tcPr>
            <w:cnfStyle w:val="001000000000" w:firstRow="0" w:lastRow="0" w:firstColumn="1" w:lastColumn="0" w:oddVBand="0" w:evenVBand="0" w:oddHBand="0" w:evenHBand="0" w:firstRowFirstColumn="0" w:firstRowLastColumn="0" w:lastRowFirstColumn="0" w:lastRowLastColumn="0"/>
            <w:tcW w:w="4414" w:type="dxa"/>
            <w:vAlign w:val="top"/>
          </w:tcPr>
          <w:p w14:paraId="2003997D" w14:textId="36850AB0" w:rsidR="0074083D" w:rsidRPr="0001786A" w:rsidRDefault="0074083D" w:rsidP="00064D07">
            <w:pPr>
              <w:jc w:val="both"/>
              <w:rPr>
                <w:rFonts w:asciiTheme="majorHAnsi" w:hAnsiTheme="majorHAnsi" w:cstheme="majorHAnsi"/>
                <w:b w:val="0"/>
              </w:rPr>
            </w:pPr>
            <w:r w:rsidRPr="0001786A">
              <w:rPr>
                <w:rFonts w:asciiTheme="majorHAnsi" w:hAnsiTheme="majorHAnsi" w:cstheme="majorHAnsi"/>
                <w:b w:val="0"/>
              </w:rPr>
              <w:t>Adquisición de hardware y software</w:t>
            </w:r>
          </w:p>
        </w:tc>
        <w:tc>
          <w:tcPr>
            <w:tcW w:w="4414" w:type="dxa"/>
            <w:vAlign w:val="top"/>
          </w:tcPr>
          <w:p w14:paraId="452409A8" w14:textId="28F7C6A6" w:rsidR="0074083D" w:rsidRPr="0001786A" w:rsidRDefault="0074083D" w:rsidP="00064D0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1786A">
              <w:rPr>
                <w:rFonts w:asciiTheme="majorHAnsi" w:hAnsiTheme="majorHAnsi" w:cstheme="majorHAnsi"/>
              </w:rPr>
              <w:t>Mejoramiento Continuo</w:t>
            </w:r>
          </w:p>
        </w:tc>
      </w:tr>
      <w:tr w:rsidR="0074083D" w14:paraId="77D4DC9E" w14:textId="77777777" w:rsidTr="00CF1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top"/>
          </w:tcPr>
          <w:p w14:paraId="1DACA54F" w14:textId="3C208320" w:rsidR="0074083D" w:rsidRPr="0001786A" w:rsidRDefault="0074083D" w:rsidP="00064D07">
            <w:pPr>
              <w:jc w:val="both"/>
              <w:rPr>
                <w:rFonts w:asciiTheme="majorHAnsi" w:hAnsiTheme="majorHAnsi" w:cstheme="majorHAnsi"/>
                <w:b w:val="0"/>
              </w:rPr>
            </w:pPr>
            <w:r w:rsidRPr="0001786A">
              <w:rPr>
                <w:rFonts w:asciiTheme="majorHAnsi" w:hAnsiTheme="majorHAnsi" w:cstheme="majorHAnsi"/>
                <w:b w:val="0"/>
              </w:rPr>
              <w:t>Gestión de respaldo de la información</w:t>
            </w:r>
          </w:p>
        </w:tc>
        <w:tc>
          <w:tcPr>
            <w:tcW w:w="4414" w:type="dxa"/>
            <w:vAlign w:val="top"/>
          </w:tcPr>
          <w:p w14:paraId="034E8F1C" w14:textId="4653386B" w:rsidR="0074083D" w:rsidRPr="0001786A" w:rsidRDefault="0074083D" w:rsidP="00064D0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1786A">
              <w:rPr>
                <w:rFonts w:asciiTheme="majorHAnsi" w:hAnsiTheme="majorHAnsi" w:cstheme="majorHAnsi"/>
              </w:rPr>
              <w:t>Mejoramiento Continuo</w:t>
            </w:r>
          </w:p>
        </w:tc>
      </w:tr>
      <w:tr w:rsidR="0074083D" w14:paraId="24DB727D" w14:textId="77777777" w:rsidTr="00CF1BC0">
        <w:tc>
          <w:tcPr>
            <w:cnfStyle w:val="001000000000" w:firstRow="0" w:lastRow="0" w:firstColumn="1" w:lastColumn="0" w:oddVBand="0" w:evenVBand="0" w:oddHBand="0" w:evenHBand="0" w:firstRowFirstColumn="0" w:firstRowLastColumn="0" w:lastRowFirstColumn="0" w:lastRowLastColumn="0"/>
            <w:tcW w:w="4414" w:type="dxa"/>
            <w:vAlign w:val="top"/>
          </w:tcPr>
          <w:p w14:paraId="750676F9" w14:textId="11C3E58D" w:rsidR="0074083D" w:rsidRPr="0001786A" w:rsidRDefault="0074083D" w:rsidP="00064D07">
            <w:pPr>
              <w:jc w:val="both"/>
              <w:rPr>
                <w:rFonts w:asciiTheme="majorHAnsi" w:hAnsiTheme="majorHAnsi" w:cstheme="majorHAnsi"/>
                <w:b w:val="0"/>
              </w:rPr>
            </w:pPr>
            <w:r w:rsidRPr="0001786A">
              <w:rPr>
                <w:rFonts w:asciiTheme="majorHAnsi" w:hAnsiTheme="majorHAnsi" w:cstheme="majorHAnsi"/>
                <w:b w:val="0"/>
              </w:rPr>
              <w:t>Continuidad de ti</w:t>
            </w:r>
          </w:p>
        </w:tc>
        <w:tc>
          <w:tcPr>
            <w:tcW w:w="4414" w:type="dxa"/>
            <w:vAlign w:val="top"/>
          </w:tcPr>
          <w:p w14:paraId="140F2A6E" w14:textId="234A1848" w:rsidR="0074083D" w:rsidRPr="0001786A" w:rsidRDefault="0074083D" w:rsidP="00064D0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1786A">
              <w:rPr>
                <w:rFonts w:asciiTheme="majorHAnsi" w:hAnsiTheme="majorHAnsi" w:cstheme="majorHAnsi"/>
              </w:rPr>
              <w:t>Mejoramiento Continuo</w:t>
            </w:r>
          </w:p>
        </w:tc>
      </w:tr>
      <w:tr w:rsidR="0074083D" w14:paraId="4913EA68" w14:textId="77777777" w:rsidTr="00CF1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top"/>
          </w:tcPr>
          <w:p w14:paraId="2389E276" w14:textId="1C147D50" w:rsidR="0074083D" w:rsidRPr="0001786A" w:rsidRDefault="0074083D" w:rsidP="00064D07">
            <w:pPr>
              <w:jc w:val="both"/>
              <w:rPr>
                <w:rFonts w:asciiTheme="majorHAnsi" w:hAnsiTheme="majorHAnsi" w:cstheme="majorHAnsi"/>
                <w:b w:val="0"/>
              </w:rPr>
            </w:pPr>
            <w:r w:rsidRPr="0001786A">
              <w:rPr>
                <w:rFonts w:asciiTheme="majorHAnsi" w:hAnsiTheme="majorHAnsi" w:cstheme="majorHAnsi"/>
                <w:b w:val="0"/>
              </w:rPr>
              <w:t>Gestión de accesos</w:t>
            </w:r>
          </w:p>
        </w:tc>
        <w:tc>
          <w:tcPr>
            <w:tcW w:w="4414" w:type="dxa"/>
            <w:vAlign w:val="top"/>
          </w:tcPr>
          <w:p w14:paraId="7BC17E36" w14:textId="59181E42" w:rsidR="0074083D" w:rsidRPr="0001786A" w:rsidRDefault="0074083D" w:rsidP="00064D0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1786A">
              <w:rPr>
                <w:rFonts w:asciiTheme="majorHAnsi" w:hAnsiTheme="majorHAnsi" w:cstheme="majorHAnsi"/>
              </w:rPr>
              <w:t>En Actualización</w:t>
            </w:r>
          </w:p>
        </w:tc>
      </w:tr>
      <w:tr w:rsidR="0074083D" w14:paraId="426648BD" w14:textId="77777777" w:rsidTr="00CF1BC0">
        <w:tc>
          <w:tcPr>
            <w:cnfStyle w:val="001000000000" w:firstRow="0" w:lastRow="0" w:firstColumn="1" w:lastColumn="0" w:oddVBand="0" w:evenVBand="0" w:oddHBand="0" w:evenHBand="0" w:firstRowFirstColumn="0" w:firstRowLastColumn="0" w:lastRowFirstColumn="0" w:lastRowLastColumn="0"/>
            <w:tcW w:w="4414" w:type="dxa"/>
            <w:vAlign w:val="top"/>
          </w:tcPr>
          <w:p w14:paraId="3C1F4812" w14:textId="69015A57" w:rsidR="0074083D" w:rsidRPr="0001786A" w:rsidRDefault="0074083D" w:rsidP="00064D07">
            <w:pPr>
              <w:jc w:val="both"/>
              <w:rPr>
                <w:rFonts w:asciiTheme="majorHAnsi" w:hAnsiTheme="majorHAnsi" w:cstheme="majorHAnsi"/>
                <w:b w:val="0"/>
              </w:rPr>
            </w:pPr>
            <w:r w:rsidRPr="0001786A">
              <w:rPr>
                <w:rFonts w:asciiTheme="majorHAnsi" w:hAnsiTheme="majorHAnsi" w:cstheme="majorHAnsi"/>
                <w:b w:val="0"/>
              </w:rPr>
              <w:t>Gestión de la bodega de datos</w:t>
            </w:r>
          </w:p>
        </w:tc>
        <w:tc>
          <w:tcPr>
            <w:tcW w:w="4414" w:type="dxa"/>
            <w:vAlign w:val="top"/>
          </w:tcPr>
          <w:p w14:paraId="171CAEB0" w14:textId="73F3BA15" w:rsidR="0074083D" w:rsidRPr="0001786A" w:rsidRDefault="0074083D" w:rsidP="00064D0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1786A">
              <w:rPr>
                <w:rFonts w:asciiTheme="majorHAnsi" w:hAnsiTheme="majorHAnsi" w:cstheme="majorHAnsi"/>
              </w:rPr>
              <w:t>Mejoramiento Continuo</w:t>
            </w:r>
          </w:p>
        </w:tc>
      </w:tr>
      <w:tr w:rsidR="0074083D" w14:paraId="6BBB24FE" w14:textId="77777777" w:rsidTr="00CF1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top"/>
          </w:tcPr>
          <w:p w14:paraId="386E49DA" w14:textId="05872348" w:rsidR="0074083D" w:rsidRPr="0001786A" w:rsidRDefault="0074083D" w:rsidP="00064D07">
            <w:pPr>
              <w:jc w:val="both"/>
              <w:rPr>
                <w:rFonts w:asciiTheme="majorHAnsi" w:hAnsiTheme="majorHAnsi" w:cstheme="majorHAnsi"/>
                <w:b w:val="0"/>
              </w:rPr>
            </w:pPr>
            <w:r w:rsidRPr="0001786A">
              <w:rPr>
                <w:rFonts w:asciiTheme="majorHAnsi" w:hAnsiTheme="majorHAnsi" w:cstheme="majorHAnsi"/>
                <w:b w:val="0"/>
              </w:rPr>
              <w:t>Ejecución de proyectos tecnológicos</w:t>
            </w:r>
          </w:p>
        </w:tc>
        <w:tc>
          <w:tcPr>
            <w:tcW w:w="4414" w:type="dxa"/>
            <w:vAlign w:val="top"/>
          </w:tcPr>
          <w:p w14:paraId="7A13FC18" w14:textId="2C613023" w:rsidR="0074083D" w:rsidRPr="0001786A" w:rsidRDefault="0074083D" w:rsidP="00064D0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1786A">
              <w:rPr>
                <w:rFonts w:asciiTheme="majorHAnsi" w:hAnsiTheme="majorHAnsi" w:cstheme="majorHAnsi"/>
              </w:rPr>
              <w:t>Mejoramiento Continuo</w:t>
            </w:r>
          </w:p>
        </w:tc>
      </w:tr>
      <w:tr w:rsidR="0074083D" w14:paraId="4624F898" w14:textId="77777777" w:rsidTr="00CF1BC0">
        <w:tc>
          <w:tcPr>
            <w:cnfStyle w:val="001000000000" w:firstRow="0" w:lastRow="0" w:firstColumn="1" w:lastColumn="0" w:oddVBand="0" w:evenVBand="0" w:oddHBand="0" w:evenHBand="0" w:firstRowFirstColumn="0" w:firstRowLastColumn="0" w:lastRowFirstColumn="0" w:lastRowLastColumn="0"/>
            <w:tcW w:w="4414" w:type="dxa"/>
            <w:vAlign w:val="top"/>
          </w:tcPr>
          <w:p w14:paraId="58D50699" w14:textId="1361C2F4" w:rsidR="0074083D" w:rsidRPr="0001786A" w:rsidRDefault="0074083D" w:rsidP="00064D07">
            <w:pPr>
              <w:jc w:val="both"/>
              <w:rPr>
                <w:rFonts w:asciiTheme="majorHAnsi" w:hAnsiTheme="majorHAnsi" w:cstheme="majorHAnsi"/>
                <w:b w:val="0"/>
              </w:rPr>
            </w:pPr>
            <w:r w:rsidRPr="0001786A">
              <w:rPr>
                <w:rFonts w:asciiTheme="majorHAnsi" w:hAnsiTheme="majorHAnsi" w:cstheme="majorHAnsi"/>
                <w:b w:val="0"/>
              </w:rPr>
              <w:t>Actualización de las bases de datos y soporte a los procesos misionales a nivel de estructura</w:t>
            </w:r>
          </w:p>
        </w:tc>
        <w:tc>
          <w:tcPr>
            <w:tcW w:w="4414" w:type="dxa"/>
            <w:vAlign w:val="top"/>
          </w:tcPr>
          <w:p w14:paraId="7F6AFAD0" w14:textId="2880B50D" w:rsidR="0074083D" w:rsidRPr="0001786A" w:rsidRDefault="0074083D" w:rsidP="00064D0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1786A">
              <w:rPr>
                <w:rFonts w:asciiTheme="majorHAnsi" w:hAnsiTheme="majorHAnsi" w:cstheme="majorHAnsi"/>
              </w:rPr>
              <w:t>Mejoramiento Continuo</w:t>
            </w:r>
          </w:p>
        </w:tc>
      </w:tr>
      <w:tr w:rsidR="0074083D" w14:paraId="063B3EF9" w14:textId="77777777" w:rsidTr="00CF1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top"/>
          </w:tcPr>
          <w:p w14:paraId="40E079A7" w14:textId="29EB9087" w:rsidR="0074083D" w:rsidRPr="0001786A" w:rsidRDefault="0074083D" w:rsidP="00064D07">
            <w:pPr>
              <w:jc w:val="both"/>
              <w:rPr>
                <w:rFonts w:asciiTheme="majorHAnsi" w:hAnsiTheme="majorHAnsi" w:cstheme="majorHAnsi"/>
                <w:b w:val="0"/>
              </w:rPr>
            </w:pPr>
            <w:r w:rsidRPr="0001786A">
              <w:rPr>
                <w:rFonts w:asciiTheme="majorHAnsi" w:hAnsiTheme="majorHAnsi" w:cstheme="majorHAnsi"/>
                <w:b w:val="0"/>
              </w:rPr>
              <w:t>Gestión de unidades de información y control de calidad de datos</w:t>
            </w:r>
          </w:p>
        </w:tc>
        <w:tc>
          <w:tcPr>
            <w:tcW w:w="4414" w:type="dxa"/>
            <w:vAlign w:val="top"/>
          </w:tcPr>
          <w:p w14:paraId="7EA7CB9D" w14:textId="4D145C1D" w:rsidR="0074083D" w:rsidRPr="0001786A" w:rsidRDefault="0074083D" w:rsidP="00064D0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1786A">
              <w:rPr>
                <w:rFonts w:asciiTheme="majorHAnsi" w:hAnsiTheme="majorHAnsi" w:cstheme="majorHAnsi"/>
              </w:rPr>
              <w:t>Mejoramiento Continuo</w:t>
            </w:r>
          </w:p>
        </w:tc>
      </w:tr>
      <w:tr w:rsidR="0074083D" w14:paraId="1032BE2F" w14:textId="77777777" w:rsidTr="00CF1BC0">
        <w:tc>
          <w:tcPr>
            <w:cnfStyle w:val="001000000000" w:firstRow="0" w:lastRow="0" w:firstColumn="1" w:lastColumn="0" w:oddVBand="0" w:evenVBand="0" w:oddHBand="0" w:evenHBand="0" w:firstRowFirstColumn="0" w:firstRowLastColumn="0" w:lastRowFirstColumn="0" w:lastRowLastColumn="0"/>
            <w:tcW w:w="4414" w:type="dxa"/>
            <w:vAlign w:val="top"/>
          </w:tcPr>
          <w:p w14:paraId="02C91C4B" w14:textId="05B6C740" w:rsidR="0074083D" w:rsidRPr="0001786A" w:rsidRDefault="0074083D" w:rsidP="00064D07">
            <w:pPr>
              <w:jc w:val="both"/>
              <w:rPr>
                <w:rFonts w:asciiTheme="majorHAnsi" w:hAnsiTheme="majorHAnsi" w:cstheme="majorHAnsi"/>
                <w:b w:val="0"/>
              </w:rPr>
            </w:pPr>
            <w:r w:rsidRPr="0001786A">
              <w:rPr>
                <w:rFonts w:asciiTheme="majorHAnsi" w:hAnsiTheme="majorHAnsi" w:cstheme="majorHAnsi"/>
                <w:b w:val="0"/>
              </w:rPr>
              <w:t>Uso y explotación de datos</w:t>
            </w:r>
          </w:p>
        </w:tc>
        <w:tc>
          <w:tcPr>
            <w:tcW w:w="4414" w:type="dxa"/>
            <w:vAlign w:val="top"/>
          </w:tcPr>
          <w:p w14:paraId="784F2B08" w14:textId="5006A23D" w:rsidR="0074083D" w:rsidRPr="0001786A" w:rsidRDefault="0074083D" w:rsidP="00064D0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1786A">
              <w:rPr>
                <w:rFonts w:asciiTheme="majorHAnsi" w:hAnsiTheme="majorHAnsi" w:cstheme="majorHAnsi"/>
              </w:rPr>
              <w:t>Mejoramiento Continuo</w:t>
            </w:r>
          </w:p>
        </w:tc>
      </w:tr>
      <w:tr w:rsidR="0074083D" w14:paraId="028ACF94" w14:textId="77777777" w:rsidTr="00CF1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top"/>
          </w:tcPr>
          <w:p w14:paraId="525DCA18" w14:textId="224A2148" w:rsidR="0074083D" w:rsidRPr="0001786A" w:rsidRDefault="0074083D" w:rsidP="00064D07">
            <w:pPr>
              <w:jc w:val="both"/>
              <w:rPr>
                <w:rFonts w:asciiTheme="majorHAnsi" w:hAnsiTheme="majorHAnsi" w:cstheme="majorHAnsi"/>
                <w:b w:val="0"/>
              </w:rPr>
            </w:pPr>
            <w:r w:rsidRPr="0001786A">
              <w:rPr>
                <w:rFonts w:asciiTheme="majorHAnsi" w:hAnsiTheme="majorHAnsi" w:cstheme="majorHAnsi"/>
                <w:b w:val="0"/>
              </w:rPr>
              <w:t>Medición nivel de madurez en la administración de los datos</w:t>
            </w:r>
          </w:p>
        </w:tc>
        <w:tc>
          <w:tcPr>
            <w:tcW w:w="4414" w:type="dxa"/>
            <w:vAlign w:val="top"/>
          </w:tcPr>
          <w:p w14:paraId="731EE02B" w14:textId="10EB89B3" w:rsidR="0074083D" w:rsidRPr="0001786A" w:rsidRDefault="0074083D" w:rsidP="00064D0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1786A">
              <w:rPr>
                <w:rFonts w:asciiTheme="majorHAnsi" w:hAnsiTheme="majorHAnsi" w:cstheme="majorHAnsi"/>
              </w:rPr>
              <w:t>Mejoramiento Continuo</w:t>
            </w:r>
          </w:p>
        </w:tc>
      </w:tr>
      <w:tr w:rsidR="0074083D" w14:paraId="3CB44375" w14:textId="77777777" w:rsidTr="00CF1BC0">
        <w:tc>
          <w:tcPr>
            <w:cnfStyle w:val="001000000000" w:firstRow="0" w:lastRow="0" w:firstColumn="1" w:lastColumn="0" w:oddVBand="0" w:evenVBand="0" w:oddHBand="0" w:evenHBand="0" w:firstRowFirstColumn="0" w:firstRowLastColumn="0" w:lastRowFirstColumn="0" w:lastRowLastColumn="0"/>
            <w:tcW w:w="4414" w:type="dxa"/>
            <w:vAlign w:val="top"/>
          </w:tcPr>
          <w:p w14:paraId="237725F5" w14:textId="6A8CBD63" w:rsidR="0074083D" w:rsidRPr="0001786A" w:rsidRDefault="0074083D" w:rsidP="00064D07">
            <w:pPr>
              <w:jc w:val="both"/>
              <w:rPr>
                <w:rFonts w:asciiTheme="majorHAnsi" w:hAnsiTheme="majorHAnsi" w:cstheme="majorHAnsi"/>
                <w:b w:val="0"/>
              </w:rPr>
            </w:pPr>
            <w:r w:rsidRPr="0001786A">
              <w:rPr>
                <w:rFonts w:asciiTheme="majorHAnsi" w:hAnsiTheme="majorHAnsi" w:cstheme="majorHAnsi"/>
                <w:b w:val="0"/>
              </w:rPr>
              <w:t>Gestión de la estrategia de TI</w:t>
            </w:r>
          </w:p>
        </w:tc>
        <w:tc>
          <w:tcPr>
            <w:tcW w:w="4414" w:type="dxa"/>
            <w:vAlign w:val="top"/>
          </w:tcPr>
          <w:p w14:paraId="2CF7E260" w14:textId="344A6FA8" w:rsidR="0074083D" w:rsidRPr="0001786A" w:rsidRDefault="0074083D" w:rsidP="00064D0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1786A">
              <w:rPr>
                <w:rFonts w:asciiTheme="majorHAnsi" w:hAnsiTheme="majorHAnsi" w:cstheme="majorHAnsi"/>
              </w:rPr>
              <w:t>Mejoramiento Continuo</w:t>
            </w:r>
          </w:p>
        </w:tc>
      </w:tr>
      <w:tr w:rsidR="0074083D" w14:paraId="4B440A0D" w14:textId="77777777" w:rsidTr="00CF1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top"/>
          </w:tcPr>
          <w:p w14:paraId="38B77578" w14:textId="0C426D5E" w:rsidR="0074083D" w:rsidRPr="0001786A" w:rsidRDefault="0074083D" w:rsidP="00064D07">
            <w:pPr>
              <w:jc w:val="both"/>
              <w:rPr>
                <w:rFonts w:asciiTheme="majorHAnsi" w:hAnsiTheme="majorHAnsi" w:cstheme="majorHAnsi"/>
                <w:b w:val="0"/>
              </w:rPr>
            </w:pPr>
            <w:r w:rsidRPr="0001786A">
              <w:rPr>
                <w:rFonts w:asciiTheme="majorHAnsi" w:hAnsiTheme="majorHAnsi" w:cstheme="majorHAnsi"/>
                <w:b w:val="0"/>
              </w:rPr>
              <w:t>Ejecución de ejercicios de arquitectura empresarial</w:t>
            </w:r>
          </w:p>
        </w:tc>
        <w:tc>
          <w:tcPr>
            <w:tcW w:w="4414" w:type="dxa"/>
            <w:vAlign w:val="top"/>
          </w:tcPr>
          <w:p w14:paraId="7122487E" w14:textId="6B6A5E0D" w:rsidR="0074083D" w:rsidRPr="0001786A" w:rsidRDefault="0074083D" w:rsidP="00064D0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1786A">
              <w:rPr>
                <w:rFonts w:asciiTheme="majorHAnsi" w:hAnsiTheme="majorHAnsi" w:cstheme="majorHAnsi"/>
              </w:rPr>
              <w:t>Mejoramiento Continuo</w:t>
            </w:r>
          </w:p>
        </w:tc>
      </w:tr>
      <w:tr w:rsidR="0074083D" w14:paraId="5AF5220A" w14:textId="77777777" w:rsidTr="00CF1BC0">
        <w:tc>
          <w:tcPr>
            <w:cnfStyle w:val="001000000000" w:firstRow="0" w:lastRow="0" w:firstColumn="1" w:lastColumn="0" w:oddVBand="0" w:evenVBand="0" w:oddHBand="0" w:evenHBand="0" w:firstRowFirstColumn="0" w:firstRowLastColumn="0" w:lastRowFirstColumn="0" w:lastRowLastColumn="0"/>
            <w:tcW w:w="4414" w:type="dxa"/>
            <w:vAlign w:val="top"/>
          </w:tcPr>
          <w:p w14:paraId="0D01EC3B" w14:textId="0927B7D2" w:rsidR="0074083D" w:rsidRPr="0001786A" w:rsidRDefault="0074083D" w:rsidP="00064D07">
            <w:pPr>
              <w:jc w:val="both"/>
              <w:rPr>
                <w:rFonts w:asciiTheme="majorHAnsi" w:hAnsiTheme="majorHAnsi" w:cstheme="majorHAnsi"/>
                <w:b w:val="0"/>
              </w:rPr>
            </w:pPr>
            <w:r w:rsidRPr="0001786A">
              <w:rPr>
                <w:rFonts w:asciiTheme="majorHAnsi" w:hAnsiTheme="majorHAnsi" w:cstheme="majorHAnsi"/>
                <w:b w:val="0"/>
              </w:rPr>
              <w:t>Atención de mesa de servicios de TI</w:t>
            </w:r>
          </w:p>
        </w:tc>
        <w:tc>
          <w:tcPr>
            <w:tcW w:w="4414" w:type="dxa"/>
            <w:vAlign w:val="top"/>
          </w:tcPr>
          <w:p w14:paraId="1DD04BB5" w14:textId="53C3B321" w:rsidR="0074083D" w:rsidRPr="0001786A" w:rsidRDefault="0074083D" w:rsidP="00064D0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1786A">
              <w:rPr>
                <w:rFonts w:asciiTheme="majorHAnsi" w:hAnsiTheme="majorHAnsi" w:cstheme="majorHAnsi"/>
              </w:rPr>
              <w:t>Nuevo</w:t>
            </w:r>
          </w:p>
        </w:tc>
      </w:tr>
      <w:tr w:rsidR="0074083D" w14:paraId="5F166805" w14:textId="77777777" w:rsidTr="00CF1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top"/>
          </w:tcPr>
          <w:p w14:paraId="17044EE3" w14:textId="79A16ADE" w:rsidR="0074083D" w:rsidRPr="0001786A" w:rsidRDefault="0074083D" w:rsidP="00064D07">
            <w:pPr>
              <w:jc w:val="both"/>
              <w:rPr>
                <w:rFonts w:asciiTheme="majorHAnsi" w:hAnsiTheme="majorHAnsi" w:cstheme="majorHAnsi"/>
                <w:b w:val="0"/>
              </w:rPr>
            </w:pPr>
            <w:r w:rsidRPr="0001786A">
              <w:rPr>
                <w:rFonts w:asciiTheme="majorHAnsi" w:hAnsiTheme="majorHAnsi" w:cstheme="majorHAnsi"/>
                <w:b w:val="0"/>
              </w:rPr>
              <w:t>Gestión de requerimientos</w:t>
            </w:r>
          </w:p>
        </w:tc>
        <w:tc>
          <w:tcPr>
            <w:tcW w:w="4414" w:type="dxa"/>
            <w:vAlign w:val="top"/>
          </w:tcPr>
          <w:p w14:paraId="1B53209A" w14:textId="408DCBCC" w:rsidR="0074083D" w:rsidRPr="0001786A" w:rsidRDefault="0074083D" w:rsidP="00064D0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1786A">
              <w:rPr>
                <w:rFonts w:asciiTheme="majorHAnsi" w:hAnsiTheme="majorHAnsi" w:cstheme="majorHAnsi"/>
              </w:rPr>
              <w:t>Nuevo</w:t>
            </w:r>
          </w:p>
        </w:tc>
      </w:tr>
      <w:tr w:rsidR="0074083D" w14:paraId="71CF3C04" w14:textId="77777777" w:rsidTr="00CF1BC0">
        <w:tc>
          <w:tcPr>
            <w:cnfStyle w:val="001000000000" w:firstRow="0" w:lastRow="0" w:firstColumn="1" w:lastColumn="0" w:oddVBand="0" w:evenVBand="0" w:oddHBand="0" w:evenHBand="0" w:firstRowFirstColumn="0" w:firstRowLastColumn="0" w:lastRowFirstColumn="0" w:lastRowLastColumn="0"/>
            <w:tcW w:w="4414" w:type="dxa"/>
            <w:vAlign w:val="top"/>
          </w:tcPr>
          <w:p w14:paraId="41ED8522" w14:textId="363E60A3" w:rsidR="0074083D" w:rsidRPr="0001786A" w:rsidRDefault="0074083D" w:rsidP="00064D07">
            <w:pPr>
              <w:jc w:val="both"/>
              <w:rPr>
                <w:rFonts w:asciiTheme="majorHAnsi" w:hAnsiTheme="majorHAnsi" w:cstheme="majorHAnsi"/>
                <w:b w:val="0"/>
              </w:rPr>
            </w:pPr>
            <w:r w:rsidRPr="0001786A">
              <w:rPr>
                <w:rFonts w:asciiTheme="majorHAnsi" w:hAnsiTheme="majorHAnsi" w:cstheme="majorHAnsi"/>
                <w:b w:val="0"/>
              </w:rPr>
              <w:lastRenderedPageBreak/>
              <w:t>Gestión de incidentes</w:t>
            </w:r>
          </w:p>
        </w:tc>
        <w:tc>
          <w:tcPr>
            <w:tcW w:w="4414" w:type="dxa"/>
            <w:vAlign w:val="top"/>
          </w:tcPr>
          <w:p w14:paraId="5019333B" w14:textId="120E185F" w:rsidR="0074083D" w:rsidRPr="0001786A" w:rsidRDefault="0074083D" w:rsidP="00064D0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1786A">
              <w:rPr>
                <w:rFonts w:asciiTheme="majorHAnsi" w:hAnsiTheme="majorHAnsi" w:cstheme="majorHAnsi"/>
              </w:rPr>
              <w:t>Nuevo</w:t>
            </w:r>
          </w:p>
        </w:tc>
      </w:tr>
      <w:tr w:rsidR="0074083D" w14:paraId="245D2B4E" w14:textId="77777777" w:rsidTr="00CF1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top"/>
          </w:tcPr>
          <w:p w14:paraId="11138722" w14:textId="25531A57" w:rsidR="0074083D" w:rsidRPr="0001786A" w:rsidRDefault="0074083D" w:rsidP="00064D07">
            <w:pPr>
              <w:jc w:val="both"/>
              <w:rPr>
                <w:rFonts w:asciiTheme="majorHAnsi" w:hAnsiTheme="majorHAnsi" w:cstheme="majorHAnsi"/>
                <w:b w:val="0"/>
              </w:rPr>
            </w:pPr>
            <w:r w:rsidRPr="0001786A">
              <w:rPr>
                <w:rFonts w:asciiTheme="majorHAnsi" w:hAnsiTheme="majorHAnsi" w:cstheme="majorHAnsi"/>
                <w:b w:val="0"/>
              </w:rPr>
              <w:t>Gestión de problemas</w:t>
            </w:r>
          </w:p>
        </w:tc>
        <w:tc>
          <w:tcPr>
            <w:tcW w:w="4414" w:type="dxa"/>
            <w:vAlign w:val="top"/>
          </w:tcPr>
          <w:p w14:paraId="3533EECE" w14:textId="00264EA1" w:rsidR="0074083D" w:rsidRPr="0001786A" w:rsidRDefault="0074083D" w:rsidP="00064D0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1786A">
              <w:rPr>
                <w:rFonts w:asciiTheme="majorHAnsi" w:hAnsiTheme="majorHAnsi" w:cstheme="majorHAnsi"/>
              </w:rPr>
              <w:t>Nuevo</w:t>
            </w:r>
          </w:p>
        </w:tc>
      </w:tr>
      <w:tr w:rsidR="0074083D" w14:paraId="258A6A11" w14:textId="77777777" w:rsidTr="00CF1BC0">
        <w:tc>
          <w:tcPr>
            <w:cnfStyle w:val="001000000000" w:firstRow="0" w:lastRow="0" w:firstColumn="1" w:lastColumn="0" w:oddVBand="0" w:evenVBand="0" w:oddHBand="0" w:evenHBand="0" w:firstRowFirstColumn="0" w:firstRowLastColumn="0" w:lastRowFirstColumn="0" w:lastRowLastColumn="0"/>
            <w:tcW w:w="4414" w:type="dxa"/>
            <w:vAlign w:val="top"/>
          </w:tcPr>
          <w:p w14:paraId="628382C2" w14:textId="4A13D941" w:rsidR="0074083D" w:rsidRPr="0001786A" w:rsidRDefault="0074083D" w:rsidP="00064D07">
            <w:pPr>
              <w:jc w:val="both"/>
              <w:rPr>
                <w:rFonts w:asciiTheme="majorHAnsi" w:hAnsiTheme="majorHAnsi" w:cstheme="majorHAnsi"/>
                <w:b w:val="0"/>
              </w:rPr>
            </w:pPr>
            <w:r w:rsidRPr="0001786A">
              <w:rPr>
                <w:rFonts w:asciiTheme="majorHAnsi" w:hAnsiTheme="majorHAnsi" w:cstheme="majorHAnsi"/>
                <w:b w:val="0"/>
              </w:rPr>
              <w:t>Gestión del catálogo de servicios</w:t>
            </w:r>
          </w:p>
        </w:tc>
        <w:tc>
          <w:tcPr>
            <w:tcW w:w="4414" w:type="dxa"/>
            <w:vAlign w:val="top"/>
          </w:tcPr>
          <w:p w14:paraId="6A3C475B" w14:textId="76826C99" w:rsidR="0074083D" w:rsidRPr="0001786A" w:rsidRDefault="0074083D" w:rsidP="00064D0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1786A">
              <w:rPr>
                <w:rFonts w:asciiTheme="majorHAnsi" w:hAnsiTheme="majorHAnsi" w:cstheme="majorHAnsi"/>
              </w:rPr>
              <w:t>Nuevo</w:t>
            </w:r>
          </w:p>
        </w:tc>
      </w:tr>
      <w:tr w:rsidR="0074083D" w14:paraId="17641236" w14:textId="77777777" w:rsidTr="00CF1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top"/>
          </w:tcPr>
          <w:p w14:paraId="65A89A45" w14:textId="751B5FE1" w:rsidR="0074083D" w:rsidRPr="0001786A" w:rsidRDefault="0074083D" w:rsidP="00064D07">
            <w:pPr>
              <w:jc w:val="both"/>
              <w:rPr>
                <w:rFonts w:asciiTheme="majorHAnsi" w:hAnsiTheme="majorHAnsi" w:cstheme="majorHAnsi"/>
                <w:b w:val="0"/>
              </w:rPr>
            </w:pPr>
            <w:r w:rsidRPr="0001786A">
              <w:rPr>
                <w:rFonts w:asciiTheme="majorHAnsi" w:hAnsiTheme="majorHAnsi" w:cstheme="majorHAnsi"/>
                <w:b w:val="0"/>
              </w:rPr>
              <w:t>Gestión de respaldo de información</w:t>
            </w:r>
          </w:p>
        </w:tc>
        <w:tc>
          <w:tcPr>
            <w:tcW w:w="4414" w:type="dxa"/>
            <w:vAlign w:val="top"/>
          </w:tcPr>
          <w:p w14:paraId="10333424" w14:textId="363A38C5" w:rsidR="0074083D" w:rsidRPr="0001786A" w:rsidRDefault="0074083D" w:rsidP="00064D0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1786A">
              <w:rPr>
                <w:rFonts w:asciiTheme="majorHAnsi" w:hAnsiTheme="majorHAnsi" w:cstheme="majorHAnsi"/>
              </w:rPr>
              <w:t>En Actualización</w:t>
            </w:r>
          </w:p>
        </w:tc>
      </w:tr>
      <w:tr w:rsidR="0074083D" w14:paraId="4B94705A" w14:textId="77777777" w:rsidTr="00CF1BC0">
        <w:tc>
          <w:tcPr>
            <w:cnfStyle w:val="001000000000" w:firstRow="0" w:lastRow="0" w:firstColumn="1" w:lastColumn="0" w:oddVBand="0" w:evenVBand="0" w:oddHBand="0" w:evenHBand="0" w:firstRowFirstColumn="0" w:firstRowLastColumn="0" w:lastRowFirstColumn="0" w:lastRowLastColumn="0"/>
            <w:tcW w:w="4414" w:type="dxa"/>
            <w:vAlign w:val="top"/>
          </w:tcPr>
          <w:p w14:paraId="40E7685C" w14:textId="18A6FB86" w:rsidR="0074083D" w:rsidRPr="0001786A" w:rsidRDefault="0074083D" w:rsidP="00064D07">
            <w:pPr>
              <w:jc w:val="both"/>
              <w:rPr>
                <w:rFonts w:asciiTheme="majorHAnsi" w:hAnsiTheme="majorHAnsi" w:cstheme="majorHAnsi"/>
                <w:b w:val="0"/>
              </w:rPr>
            </w:pPr>
            <w:r w:rsidRPr="0001786A">
              <w:rPr>
                <w:rFonts w:asciiTheme="majorHAnsi" w:hAnsiTheme="majorHAnsi" w:cstheme="majorHAnsi"/>
                <w:b w:val="0"/>
              </w:rPr>
              <w:t>Gestión de la capacidad y disponibilidad</w:t>
            </w:r>
          </w:p>
        </w:tc>
        <w:tc>
          <w:tcPr>
            <w:tcW w:w="4414" w:type="dxa"/>
            <w:vAlign w:val="top"/>
          </w:tcPr>
          <w:p w14:paraId="089B5EE7" w14:textId="590BFA73" w:rsidR="0074083D" w:rsidRPr="0001786A" w:rsidRDefault="0074083D" w:rsidP="00064D0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1786A">
              <w:rPr>
                <w:rFonts w:asciiTheme="majorHAnsi" w:hAnsiTheme="majorHAnsi" w:cstheme="majorHAnsi"/>
              </w:rPr>
              <w:t>Nuevo</w:t>
            </w:r>
          </w:p>
        </w:tc>
      </w:tr>
      <w:tr w:rsidR="0074083D" w14:paraId="2DB4A4EC" w14:textId="77777777" w:rsidTr="00CF1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top"/>
          </w:tcPr>
          <w:p w14:paraId="1396184E" w14:textId="0627B1F4" w:rsidR="0074083D" w:rsidRPr="0001786A" w:rsidRDefault="0074083D" w:rsidP="00064D07">
            <w:pPr>
              <w:jc w:val="both"/>
              <w:rPr>
                <w:rFonts w:asciiTheme="majorHAnsi" w:hAnsiTheme="majorHAnsi" w:cstheme="majorHAnsi"/>
                <w:b w:val="0"/>
              </w:rPr>
            </w:pPr>
            <w:r w:rsidRPr="0001786A">
              <w:rPr>
                <w:rFonts w:asciiTheme="majorHAnsi" w:hAnsiTheme="majorHAnsi" w:cstheme="majorHAnsi"/>
                <w:b w:val="0"/>
              </w:rPr>
              <w:t>Gestión de la configuración</w:t>
            </w:r>
          </w:p>
        </w:tc>
        <w:tc>
          <w:tcPr>
            <w:tcW w:w="4414" w:type="dxa"/>
            <w:vAlign w:val="top"/>
          </w:tcPr>
          <w:p w14:paraId="002F3298" w14:textId="3BE292B1" w:rsidR="0074083D" w:rsidRPr="0001786A" w:rsidRDefault="0074083D" w:rsidP="00064D0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1786A">
              <w:rPr>
                <w:rFonts w:asciiTheme="majorHAnsi" w:hAnsiTheme="majorHAnsi" w:cstheme="majorHAnsi"/>
              </w:rPr>
              <w:t>Nuevo</w:t>
            </w:r>
          </w:p>
        </w:tc>
      </w:tr>
      <w:tr w:rsidR="0074083D" w14:paraId="3E02A698" w14:textId="77777777" w:rsidTr="00CF1BC0">
        <w:tc>
          <w:tcPr>
            <w:cnfStyle w:val="001000000000" w:firstRow="0" w:lastRow="0" w:firstColumn="1" w:lastColumn="0" w:oddVBand="0" w:evenVBand="0" w:oddHBand="0" w:evenHBand="0" w:firstRowFirstColumn="0" w:firstRowLastColumn="0" w:lastRowFirstColumn="0" w:lastRowLastColumn="0"/>
            <w:tcW w:w="4414" w:type="dxa"/>
            <w:vAlign w:val="top"/>
          </w:tcPr>
          <w:p w14:paraId="4BF61598" w14:textId="06BDF7D4" w:rsidR="0074083D" w:rsidRPr="0001786A" w:rsidRDefault="0074083D" w:rsidP="00064D07">
            <w:pPr>
              <w:jc w:val="both"/>
              <w:rPr>
                <w:rFonts w:asciiTheme="majorHAnsi" w:hAnsiTheme="majorHAnsi" w:cstheme="majorHAnsi"/>
                <w:b w:val="0"/>
              </w:rPr>
            </w:pPr>
            <w:r w:rsidRPr="0001786A">
              <w:rPr>
                <w:rFonts w:asciiTheme="majorHAnsi" w:hAnsiTheme="majorHAnsi" w:cstheme="majorHAnsi"/>
                <w:b w:val="0"/>
              </w:rPr>
              <w:t>Gestión de Cambios</w:t>
            </w:r>
          </w:p>
        </w:tc>
        <w:tc>
          <w:tcPr>
            <w:tcW w:w="4414" w:type="dxa"/>
            <w:vAlign w:val="top"/>
          </w:tcPr>
          <w:p w14:paraId="3AA744AE" w14:textId="40D934FD" w:rsidR="0074083D" w:rsidRPr="0001786A" w:rsidRDefault="0074083D" w:rsidP="00064D07">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1786A">
              <w:rPr>
                <w:rFonts w:asciiTheme="majorHAnsi" w:hAnsiTheme="majorHAnsi" w:cstheme="majorHAnsi"/>
              </w:rPr>
              <w:t>Nuevo</w:t>
            </w:r>
          </w:p>
        </w:tc>
      </w:tr>
      <w:tr w:rsidR="0074083D" w14:paraId="0DE262C9" w14:textId="77777777" w:rsidTr="00CF1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vAlign w:val="top"/>
          </w:tcPr>
          <w:p w14:paraId="6575F11D" w14:textId="40F472CA" w:rsidR="0074083D" w:rsidRPr="0001786A" w:rsidRDefault="0074083D" w:rsidP="00064D07">
            <w:pPr>
              <w:jc w:val="both"/>
              <w:rPr>
                <w:rFonts w:asciiTheme="majorHAnsi" w:hAnsiTheme="majorHAnsi" w:cstheme="majorHAnsi"/>
                <w:b w:val="0"/>
              </w:rPr>
            </w:pPr>
            <w:r w:rsidRPr="0001786A">
              <w:rPr>
                <w:rFonts w:asciiTheme="majorHAnsi" w:hAnsiTheme="majorHAnsi" w:cstheme="majorHAnsi"/>
                <w:b w:val="0"/>
              </w:rPr>
              <w:t>Desarrollo de Software</w:t>
            </w:r>
          </w:p>
        </w:tc>
        <w:tc>
          <w:tcPr>
            <w:tcW w:w="4414" w:type="dxa"/>
            <w:vAlign w:val="top"/>
          </w:tcPr>
          <w:p w14:paraId="78AFDDF1" w14:textId="7CE48AF1" w:rsidR="0074083D" w:rsidRPr="0001786A" w:rsidRDefault="0074083D" w:rsidP="00064D07">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01786A">
              <w:rPr>
                <w:rFonts w:asciiTheme="majorHAnsi" w:hAnsiTheme="majorHAnsi" w:cstheme="majorHAnsi"/>
              </w:rPr>
              <w:t>Nuevo</w:t>
            </w:r>
          </w:p>
        </w:tc>
      </w:tr>
    </w:tbl>
    <w:p w14:paraId="0A9F5C7F" w14:textId="77777777" w:rsidR="00157784" w:rsidRDefault="00157784" w:rsidP="00C3492B"/>
    <w:p w14:paraId="452A6496" w14:textId="77777777" w:rsidR="009439E9" w:rsidRDefault="009439E9" w:rsidP="00C3492B"/>
    <w:p w14:paraId="06619F92" w14:textId="77777777" w:rsidR="009439E9" w:rsidRDefault="006C04BC" w:rsidP="00DD6875">
      <w:pPr>
        <w:pStyle w:val="Ttulo3"/>
        <w:numPr>
          <w:ilvl w:val="0"/>
          <w:numId w:val="17"/>
        </w:numPr>
      </w:pPr>
      <w:bookmarkStart w:id="123" w:name="_Toc25694795"/>
      <w:r>
        <w:t>Estructura organizacional de TI.</w:t>
      </w:r>
      <w:bookmarkEnd w:id="123"/>
    </w:p>
    <w:p w14:paraId="03B884F6" w14:textId="77777777" w:rsidR="006C59DB" w:rsidRDefault="006C59DB" w:rsidP="00C3492B"/>
    <w:p w14:paraId="6A3345AE" w14:textId="70303044" w:rsidR="009439E9" w:rsidRDefault="006C04BC" w:rsidP="00C3492B">
      <w:r>
        <w:t xml:space="preserve">La estructura funcional de la Dirección de Tecnología e Información ha tenido modificaciones estratégicas orientadas a facilitar la gestión de TI de acuerdo con las necesidades y requerimientos de los usuarios y clientes finales. </w:t>
      </w:r>
    </w:p>
    <w:p w14:paraId="4C051367" w14:textId="77777777" w:rsidR="009439E9" w:rsidRDefault="009439E9" w:rsidP="00C3492B"/>
    <w:p w14:paraId="79C64589" w14:textId="29730E8B" w:rsidR="009439E9" w:rsidRDefault="006C04BC" w:rsidP="00C3492B">
      <w:r>
        <w:t xml:space="preserve">De esta manera, el desarrollo de aplicaciones se establece bajo un modelo dinámico en el cual los Gerentes que antes desempeñaban su rol en proyectos ahora se enfocan en cuentas, entendido esto como la especialización de sus conocimientos y habilidades para la solución de los problemas de los temas relevantes del Instituto. La operación, soporte y aseguramiento de la calidad se establecen de manera transversal a toda la Dirección, y se resalta el trabajo integral y coordinado entre la Subdirección de Información y la Subdirección de </w:t>
      </w:r>
      <w:r w:rsidR="006C59DB">
        <w:t>Desarrollo</w:t>
      </w:r>
      <w:r>
        <w:t xml:space="preserve"> de Aplicaciones para el </w:t>
      </w:r>
      <w:r w:rsidR="00EB75EA">
        <w:t>cumplimiento</w:t>
      </w:r>
      <w:r>
        <w:t xml:space="preserve"> de los objetivos de la Dirección</w:t>
      </w:r>
      <w:r w:rsidR="00471082">
        <w:t xml:space="preserve">. </w:t>
      </w:r>
    </w:p>
    <w:p w14:paraId="466680EB" w14:textId="77777777" w:rsidR="009439E9" w:rsidRDefault="009439E9" w:rsidP="00C3492B"/>
    <w:p w14:paraId="656CA3CA" w14:textId="77777777" w:rsidR="009439E9" w:rsidRDefault="006C04BC" w:rsidP="00C3492B">
      <w:r>
        <w:t>La siguiente ilustración representa la estructura funcional de la Dirección de Tecnología e Información:</w:t>
      </w:r>
    </w:p>
    <w:p w14:paraId="64F23C8F" w14:textId="1C9E85C5" w:rsidR="00947E00" w:rsidRDefault="00426004" w:rsidP="00947E00">
      <w:pPr>
        <w:keepNext/>
      </w:pPr>
      <w:r>
        <w:rPr>
          <w:noProof/>
          <w:lang w:val="es-CO" w:eastAsia="es-CO"/>
        </w:rPr>
        <w:lastRenderedPageBreak/>
        <w:drawing>
          <wp:inline distT="0" distB="0" distL="0" distR="0" wp14:anchorId="087EA937" wp14:editId="0D6E480E">
            <wp:extent cx="5612130" cy="2236470"/>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2236470"/>
                    </a:xfrm>
                    <a:prstGeom prst="rect">
                      <a:avLst/>
                    </a:prstGeom>
                  </pic:spPr>
                </pic:pic>
              </a:graphicData>
            </a:graphic>
          </wp:inline>
        </w:drawing>
      </w:r>
    </w:p>
    <w:p w14:paraId="3C0A397A" w14:textId="1F9D51DE" w:rsidR="00947E00" w:rsidRDefault="00947E00" w:rsidP="00947E00">
      <w:pPr>
        <w:pStyle w:val="Descripcin"/>
      </w:pPr>
      <w:r>
        <w:t xml:space="preserve">Ilustración </w:t>
      </w:r>
      <w:r>
        <w:fldChar w:fldCharType="begin"/>
      </w:r>
      <w:r>
        <w:instrText xml:space="preserve"> SEQ Ilustración \* ARABIC </w:instrText>
      </w:r>
      <w:r>
        <w:fldChar w:fldCharType="separate"/>
      </w:r>
      <w:r w:rsidR="000739F9">
        <w:rPr>
          <w:noProof/>
        </w:rPr>
        <w:t>25</w:t>
      </w:r>
      <w:r>
        <w:fldChar w:fldCharType="end"/>
      </w:r>
      <w:r w:rsidRPr="001F73AE">
        <w:t xml:space="preserve"> Estructura funcional TI</w:t>
      </w:r>
    </w:p>
    <w:p w14:paraId="59F4394B" w14:textId="4A422D18" w:rsidR="009439E9" w:rsidRDefault="009439E9" w:rsidP="00C3492B"/>
    <w:p w14:paraId="0946DCCC" w14:textId="77777777" w:rsidR="009439E9" w:rsidRDefault="006C04BC" w:rsidP="00DD6875">
      <w:pPr>
        <w:pStyle w:val="Ttulo2"/>
        <w:numPr>
          <w:ilvl w:val="0"/>
          <w:numId w:val="15"/>
        </w:numPr>
      </w:pPr>
      <w:bookmarkStart w:id="124" w:name="_Toc25694796"/>
      <w:r>
        <w:t>Gestión de información.</w:t>
      </w:r>
      <w:bookmarkEnd w:id="124"/>
    </w:p>
    <w:p w14:paraId="7E913CD2" w14:textId="77777777" w:rsidR="009439E9" w:rsidRDefault="006C04BC" w:rsidP="00DD6875">
      <w:pPr>
        <w:pStyle w:val="Ttulo3"/>
        <w:numPr>
          <w:ilvl w:val="0"/>
          <w:numId w:val="18"/>
        </w:numPr>
      </w:pPr>
      <w:bookmarkStart w:id="125" w:name="_Toc25694797"/>
      <w:r>
        <w:t>Capacidad de consolidación, publicación y análisis.</w:t>
      </w:r>
      <w:bookmarkEnd w:id="125"/>
    </w:p>
    <w:p w14:paraId="2CD0CE11" w14:textId="77777777" w:rsidR="00815976" w:rsidRDefault="00815976" w:rsidP="00815976">
      <w:pPr>
        <w:ind w:left="360"/>
      </w:pPr>
    </w:p>
    <w:p w14:paraId="59066506" w14:textId="7F128C47" w:rsidR="00011867" w:rsidRDefault="00011867" w:rsidP="00815976">
      <w:pPr>
        <w:ind w:left="360"/>
      </w:pPr>
      <w:r w:rsidRPr="00496A92">
        <w:t xml:space="preserve">En el </w:t>
      </w:r>
      <w:r>
        <w:t>ICFES</w:t>
      </w:r>
      <w:r w:rsidRPr="00496A92">
        <w:t xml:space="preserve"> se lleva a cabo desde el año 2012 un proyecto de Inteligencia de negocios el cual ha diseñado e implementado una serie de modelos analíticos y reportes</w:t>
      </w:r>
      <w:r>
        <w:t xml:space="preserve">.  La </w:t>
      </w:r>
      <w:r w:rsidR="00275F83">
        <w:fldChar w:fldCharType="begin"/>
      </w:r>
      <w:r w:rsidR="00275F83">
        <w:instrText xml:space="preserve"> REF _Ref25790998 \h </w:instrText>
      </w:r>
      <w:r w:rsidR="00275F83">
        <w:fldChar w:fldCharType="separate"/>
      </w:r>
      <w:r w:rsidR="00275F83">
        <w:t xml:space="preserve">Ilustración </w:t>
      </w:r>
      <w:r w:rsidR="00275F83">
        <w:rPr>
          <w:noProof/>
        </w:rPr>
        <w:t>24</w:t>
      </w:r>
      <w:r w:rsidR="00275F83">
        <w:t xml:space="preserve"> Flujos de Datos</w:t>
      </w:r>
      <w:r w:rsidR="00275F83">
        <w:fldChar w:fldCharType="end"/>
      </w:r>
      <w:r w:rsidR="005248AE">
        <w:t xml:space="preserve"> </w:t>
      </w:r>
      <w:r>
        <w:t xml:space="preserve">se presentan las fuentes de información que soportan los sistemas de información transaccionales y los modelos que son consolidados en la bodega de datos. </w:t>
      </w:r>
    </w:p>
    <w:p w14:paraId="655E88EB" w14:textId="77777777" w:rsidR="00011867" w:rsidRDefault="00011867" w:rsidP="005248AE">
      <w:pPr>
        <w:pStyle w:val="Prrafodelista"/>
      </w:pPr>
    </w:p>
    <w:p w14:paraId="5152CF73" w14:textId="77777777" w:rsidR="00B67D2A" w:rsidRDefault="00011867" w:rsidP="00B67D2A">
      <w:pPr>
        <w:pStyle w:val="Prrafodelista"/>
        <w:keepNext/>
      </w:pPr>
      <w:r>
        <w:rPr>
          <w:noProof/>
          <w:lang w:val="es-CO" w:eastAsia="es-CO"/>
        </w:rPr>
        <w:lastRenderedPageBreak/>
        <w:drawing>
          <wp:inline distT="0" distB="0" distL="0" distR="0" wp14:anchorId="1002E8ED" wp14:editId="5AAE9467">
            <wp:extent cx="5587365" cy="3623837"/>
            <wp:effectExtent l="0" t="0" r="0"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92568" cy="3627211"/>
                    </a:xfrm>
                    <a:prstGeom prst="rect">
                      <a:avLst/>
                    </a:prstGeom>
                    <a:noFill/>
                  </pic:spPr>
                </pic:pic>
              </a:graphicData>
            </a:graphic>
          </wp:inline>
        </w:drawing>
      </w:r>
    </w:p>
    <w:p w14:paraId="76B7953B" w14:textId="0B2244EF" w:rsidR="00011867" w:rsidRDefault="00B67D2A" w:rsidP="00B67D2A">
      <w:pPr>
        <w:pStyle w:val="Descripcin"/>
      </w:pPr>
      <w:bookmarkStart w:id="126" w:name="_Ref25790998"/>
      <w:r>
        <w:t xml:space="preserve">Ilustración </w:t>
      </w:r>
      <w:r>
        <w:fldChar w:fldCharType="begin"/>
      </w:r>
      <w:r>
        <w:instrText xml:space="preserve"> SEQ Ilustración \* ARABIC </w:instrText>
      </w:r>
      <w:r>
        <w:fldChar w:fldCharType="separate"/>
      </w:r>
      <w:r w:rsidR="000739F9">
        <w:rPr>
          <w:noProof/>
        </w:rPr>
        <w:t>26</w:t>
      </w:r>
      <w:r>
        <w:fldChar w:fldCharType="end"/>
      </w:r>
      <w:r>
        <w:t xml:space="preserve"> Flujos de Datos</w:t>
      </w:r>
      <w:bookmarkEnd w:id="126"/>
    </w:p>
    <w:p w14:paraId="7437C9B9" w14:textId="77777777" w:rsidR="00DA0532" w:rsidRDefault="00DA0532" w:rsidP="00DA0532">
      <w:pPr>
        <w:pStyle w:val="Descripcin"/>
      </w:pPr>
      <w:bookmarkStart w:id="127" w:name="_Ref531333895"/>
      <w:bookmarkStart w:id="128" w:name="_Toc531685217"/>
    </w:p>
    <w:bookmarkEnd w:id="127"/>
    <w:bookmarkEnd w:id="128"/>
    <w:p w14:paraId="18884962" w14:textId="77777777" w:rsidR="00011867" w:rsidRDefault="00011867" w:rsidP="002F7449">
      <w:pPr>
        <w:pStyle w:val="Prrafodelista"/>
        <w:keepNext/>
      </w:pPr>
      <w:r>
        <w:rPr>
          <w:noProof/>
          <w:lang w:val="es-CO" w:eastAsia="es-CO"/>
        </w:rPr>
        <w:drawing>
          <wp:inline distT="0" distB="0" distL="0" distR="0" wp14:anchorId="7680181E" wp14:editId="2B2A3BE6">
            <wp:extent cx="5885472" cy="3076575"/>
            <wp:effectExtent l="0" t="0" r="0" b="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89436" cy="3078647"/>
                    </a:xfrm>
                    <a:prstGeom prst="rect">
                      <a:avLst/>
                    </a:prstGeom>
                    <a:noFill/>
                  </pic:spPr>
                </pic:pic>
              </a:graphicData>
            </a:graphic>
          </wp:inline>
        </w:drawing>
      </w:r>
    </w:p>
    <w:p w14:paraId="575D78C2" w14:textId="77777777" w:rsidR="002F7449" w:rsidRDefault="002F7449" w:rsidP="002F7449">
      <w:pPr>
        <w:pStyle w:val="Descripcin"/>
      </w:pPr>
      <w:bookmarkStart w:id="129" w:name="_Toc531685218"/>
      <w:bookmarkStart w:id="130" w:name="_Ref531334061"/>
    </w:p>
    <w:p w14:paraId="3F73F591" w14:textId="0C92A8F1" w:rsidR="00011867" w:rsidRDefault="00011867" w:rsidP="002F7449">
      <w:pPr>
        <w:pStyle w:val="Descripcin"/>
        <w:rPr>
          <w:lang w:eastAsia="es-CO"/>
        </w:rPr>
      </w:pPr>
      <w:r>
        <w:t xml:space="preserve">Ilustración </w:t>
      </w:r>
      <w:r>
        <w:rPr>
          <w:noProof/>
        </w:rPr>
        <w:fldChar w:fldCharType="begin"/>
      </w:r>
      <w:r>
        <w:rPr>
          <w:noProof/>
        </w:rPr>
        <w:instrText xml:space="preserve"> SEQ Ilustración \* ARABIC </w:instrText>
      </w:r>
      <w:r>
        <w:rPr>
          <w:noProof/>
        </w:rPr>
        <w:fldChar w:fldCharType="separate"/>
      </w:r>
      <w:r w:rsidR="000739F9">
        <w:rPr>
          <w:noProof/>
        </w:rPr>
        <w:t>27</w:t>
      </w:r>
      <w:r>
        <w:rPr>
          <w:noProof/>
        </w:rPr>
        <w:fldChar w:fldCharType="end"/>
      </w:r>
      <w:r>
        <w:t xml:space="preserve"> Componentes del Servicio de Inteligencia de BI</w:t>
      </w:r>
      <w:bookmarkEnd w:id="129"/>
      <w:bookmarkEnd w:id="130"/>
    </w:p>
    <w:p w14:paraId="5EA081A8" w14:textId="1E648B84" w:rsidR="00011867" w:rsidRDefault="00011867" w:rsidP="005F1C02">
      <w:r>
        <w:rPr>
          <w:lang w:eastAsia="es-CO"/>
        </w:rPr>
        <w:lastRenderedPageBreak/>
        <w:t xml:space="preserve">En la </w:t>
      </w:r>
      <w:r>
        <w:rPr>
          <w:lang w:eastAsia="es-CO"/>
        </w:rPr>
        <w:fldChar w:fldCharType="begin"/>
      </w:r>
      <w:r>
        <w:rPr>
          <w:lang w:eastAsia="es-CO"/>
        </w:rPr>
        <w:instrText xml:space="preserve"> REF _Ref531334061 \h </w:instrText>
      </w:r>
      <w:r>
        <w:rPr>
          <w:lang w:eastAsia="es-CO"/>
        </w:rPr>
      </w:r>
      <w:r>
        <w:rPr>
          <w:lang w:eastAsia="es-CO"/>
        </w:rPr>
        <w:fldChar w:fldCharType="separate"/>
      </w:r>
      <w:r w:rsidR="0048370A">
        <w:t xml:space="preserve">Ilustración </w:t>
      </w:r>
      <w:r w:rsidR="0048370A">
        <w:rPr>
          <w:noProof/>
        </w:rPr>
        <w:t>25</w:t>
      </w:r>
      <w:r w:rsidR="0048370A">
        <w:t xml:space="preserve"> Componentes del Servicio de Inteligencia de BI</w:t>
      </w:r>
      <w:r>
        <w:rPr>
          <w:lang w:eastAsia="es-CO"/>
        </w:rPr>
        <w:fldChar w:fldCharType="end"/>
      </w:r>
      <w:r>
        <w:rPr>
          <w:lang w:eastAsia="es-CO"/>
        </w:rPr>
        <w:t xml:space="preserve"> se presentan como se estructuran el servicio en capas de acuerdo con su funcionalidad y las herramientas con que se ha implementado. </w:t>
      </w:r>
    </w:p>
    <w:p w14:paraId="4E9AFCE5" w14:textId="77777777" w:rsidR="00011867" w:rsidRDefault="00011867" w:rsidP="00CF1A46">
      <w:pPr>
        <w:pStyle w:val="Prrafodelista"/>
        <w:rPr>
          <w:lang w:eastAsia="es-CO"/>
        </w:rPr>
      </w:pPr>
    </w:p>
    <w:p w14:paraId="2AE4C87E" w14:textId="1D37722C" w:rsidR="00011867" w:rsidRDefault="00011867" w:rsidP="00CF1A46">
      <w:pPr>
        <w:rPr>
          <w:lang w:eastAsia="es-CO"/>
        </w:rPr>
      </w:pPr>
      <w:r>
        <w:rPr>
          <w:lang w:eastAsia="es-CO"/>
        </w:rPr>
        <w:t xml:space="preserve">La </w:t>
      </w:r>
      <w:r>
        <w:rPr>
          <w:lang w:eastAsia="es-CO"/>
        </w:rPr>
        <w:fldChar w:fldCharType="begin"/>
      </w:r>
      <w:r>
        <w:rPr>
          <w:lang w:eastAsia="es-CO"/>
        </w:rPr>
        <w:instrText xml:space="preserve"> REF _Ref531334260 \h </w:instrText>
      </w:r>
      <w:r>
        <w:rPr>
          <w:lang w:eastAsia="es-CO"/>
        </w:rPr>
      </w:r>
      <w:r>
        <w:rPr>
          <w:lang w:eastAsia="es-CO"/>
        </w:rPr>
        <w:fldChar w:fldCharType="separate"/>
      </w:r>
      <w:r w:rsidR="006C5713">
        <w:t xml:space="preserve">Ilustración </w:t>
      </w:r>
      <w:r w:rsidR="006C5713">
        <w:rPr>
          <w:noProof/>
        </w:rPr>
        <w:t>26</w:t>
      </w:r>
      <w:r w:rsidR="006C5713">
        <w:t xml:space="preserve"> Arquitectura de BI</w:t>
      </w:r>
      <w:r>
        <w:rPr>
          <w:lang w:eastAsia="es-CO"/>
        </w:rPr>
        <w:fldChar w:fldCharType="end"/>
      </w:r>
      <w:r>
        <w:rPr>
          <w:lang w:eastAsia="es-CO"/>
        </w:rPr>
        <w:t>, el diseño de bus dimensional, en donde se resalta que las fuentes de datos principal es el Sistema de Información misional PRISMA.</w:t>
      </w:r>
    </w:p>
    <w:p w14:paraId="25EC4172" w14:textId="77777777" w:rsidR="00011867" w:rsidRDefault="00011867" w:rsidP="008236ED">
      <w:pPr>
        <w:keepNext/>
        <w:ind w:left="360"/>
      </w:pPr>
      <w:r w:rsidRPr="00034BDE">
        <w:rPr>
          <w:noProof/>
          <w:lang w:val="es-CO" w:eastAsia="es-CO"/>
        </w:rPr>
        <w:drawing>
          <wp:inline distT="0" distB="0" distL="0" distR="0" wp14:anchorId="0E48A9EB" wp14:editId="14AB5B2A">
            <wp:extent cx="5612130" cy="2759075"/>
            <wp:effectExtent l="0" t="0" r="7620" b="3175"/>
            <wp:docPr id="29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39"/>
                    <a:stretch>
                      <a:fillRect/>
                    </a:stretch>
                  </pic:blipFill>
                  <pic:spPr>
                    <a:xfrm>
                      <a:off x="0" y="0"/>
                      <a:ext cx="5612130" cy="2759075"/>
                    </a:xfrm>
                    <a:prstGeom prst="rect">
                      <a:avLst/>
                    </a:prstGeom>
                  </pic:spPr>
                </pic:pic>
              </a:graphicData>
            </a:graphic>
          </wp:inline>
        </w:drawing>
      </w:r>
    </w:p>
    <w:p w14:paraId="73978AAD" w14:textId="1F5C7381" w:rsidR="00011867" w:rsidRDefault="00011867" w:rsidP="008236ED">
      <w:pPr>
        <w:pStyle w:val="Descripcin"/>
        <w:ind w:left="360"/>
        <w:rPr>
          <w:lang w:eastAsia="es-CO"/>
        </w:rPr>
      </w:pPr>
      <w:bookmarkStart w:id="131" w:name="_Ref531334260"/>
      <w:bookmarkStart w:id="132" w:name="_Toc531685219"/>
      <w:r>
        <w:t xml:space="preserve">Ilustración </w:t>
      </w:r>
      <w:r>
        <w:rPr>
          <w:noProof/>
        </w:rPr>
        <w:fldChar w:fldCharType="begin"/>
      </w:r>
      <w:r>
        <w:rPr>
          <w:noProof/>
        </w:rPr>
        <w:instrText xml:space="preserve"> SEQ Ilustración \* ARABIC </w:instrText>
      </w:r>
      <w:r>
        <w:rPr>
          <w:noProof/>
        </w:rPr>
        <w:fldChar w:fldCharType="separate"/>
      </w:r>
      <w:r w:rsidR="000739F9">
        <w:rPr>
          <w:noProof/>
        </w:rPr>
        <w:t>28</w:t>
      </w:r>
      <w:r>
        <w:rPr>
          <w:noProof/>
        </w:rPr>
        <w:fldChar w:fldCharType="end"/>
      </w:r>
      <w:r>
        <w:t xml:space="preserve"> Arquitectura de BI</w:t>
      </w:r>
      <w:bookmarkEnd w:id="131"/>
      <w:bookmarkEnd w:id="132"/>
    </w:p>
    <w:p w14:paraId="5815F947" w14:textId="4829B64B" w:rsidR="00011867" w:rsidRDefault="00011867" w:rsidP="008236ED">
      <w:pPr>
        <w:ind w:left="360"/>
        <w:rPr>
          <w:lang w:eastAsia="es-CO"/>
        </w:rPr>
      </w:pPr>
      <w:r>
        <w:t xml:space="preserve">La </w:t>
      </w:r>
      <w:r>
        <w:fldChar w:fldCharType="begin"/>
      </w:r>
      <w:r>
        <w:instrText xml:space="preserve"> REF _Ref531346049 \h </w:instrText>
      </w:r>
      <w:r>
        <w:fldChar w:fldCharType="separate"/>
      </w:r>
      <w:r w:rsidR="00CB5B35">
        <w:t xml:space="preserve">Ilustración </w:t>
      </w:r>
      <w:r w:rsidR="00CB5B35">
        <w:rPr>
          <w:noProof/>
        </w:rPr>
        <w:t>27</w:t>
      </w:r>
      <w:r w:rsidR="00CB5B35">
        <w:t xml:space="preserve"> Tablero de Información para Análisis</w:t>
      </w:r>
      <w:r>
        <w:fldChar w:fldCharType="end"/>
      </w:r>
      <w:r>
        <w:t xml:space="preserve"> presenta un ejemplo de los reportes que sean dispuesto para apoyar la toma de decisiones en este caso para el análisis de inscritos, también se han dispuesto tableros para los procesos de  citación, registro, recaudo y resultados. </w:t>
      </w:r>
    </w:p>
    <w:p w14:paraId="1C30B5E9" w14:textId="77777777" w:rsidR="00011867" w:rsidRDefault="00011867" w:rsidP="00CB5B35">
      <w:pPr>
        <w:keepNext/>
        <w:ind w:left="360"/>
      </w:pPr>
    </w:p>
    <w:p w14:paraId="13BF5C5A" w14:textId="77777777" w:rsidR="00011867" w:rsidRDefault="00011867" w:rsidP="00CB5B35">
      <w:pPr>
        <w:pStyle w:val="Prrafodelista"/>
        <w:keepNext/>
      </w:pPr>
      <w:r>
        <w:rPr>
          <w:noProof/>
          <w:lang w:val="es-CO" w:eastAsia="es-CO"/>
        </w:rPr>
        <w:drawing>
          <wp:inline distT="0" distB="0" distL="0" distR="0" wp14:anchorId="0CD515FB" wp14:editId="65B8E8BE">
            <wp:extent cx="5612130" cy="3083560"/>
            <wp:effectExtent l="0" t="0" r="7620" b="254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40"/>
                    <a:srcRect/>
                    <a:stretch>
                      <a:fillRect/>
                    </a:stretch>
                  </pic:blipFill>
                  <pic:spPr bwMode="auto">
                    <a:xfrm>
                      <a:off x="0" y="0"/>
                      <a:ext cx="5612130" cy="3083560"/>
                    </a:xfrm>
                    <a:prstGeom prst="rect">
                      <a:avLst/>
                    </a:prstGeom>
                    <a:noFill/>
                    <a:ln w="9525">
                      <a:noFill/>
                      <a:miter lim="800000"/>
                      <a:headEnd/>
                      <a:tailEnd/>
                    </a:ln>
                    <a:effectLst/>
                  </pic:spPr>
                </pic:pic>
              </a:graphicData>
            </a:graphic>
          </wp:inline>
        </w:drawing>
      </w:r>
    </w:p>
    <w:p w14:paraId="2F469EB8" w14:textId="36B2F296" w:rsidR="00011867" w:rsidRDefault="00011867" w:rsidP="00CB5B35">
      <w:pPr>
        <w:pStyle w:val="Descripcin"/>
        <w:ind w:left="360"/>
        <w:rPr>
          <w:lang w:eastAsia="es-CO"/>
        </w:rPr>
      </w:pPr>
      <w:bookmarkStart w:id="133" w:name="_Ref531346049"/>
      <w:bookmarkStart w:id="134" w:name="_Toc531685220"/>
      <w:r>
        <w:t xml:space="preserve">Ilustración </w:t>
      </w:r>
      <w:r>
        <w:rPr>
          <w:noProof/>
        </w:rPr>
        <w:fldChar w:fldCharType="begin"/>
      </w:r>
      <w:r>
        <w:rPr>
          <w:noProof/>
        </w:rPr>
        <w:instrText xml:space="preserve"> SEQ Ilustración \* ARABIC </w:instrText>
      </w:r>
      <w:r>
        <w:rPr>
          <w:noProof/>
        </w:rPr>
        <w:fldChar w:fldCharType="separate"/>
      </w:r>
      <w:r w:rsidR="000739F9">
        <w:rPr>
          <w:noProof/>
        </w:rPr>
        <w:t>29</w:t>
      </w:r>
      <w:r>
        <w:rPr>
          <w:noProof/>
        </w:rPr>
        <w:fldChar w:fldCharType="end"/>
      </w:r>
      <w:r>
        <w:t xml:space="preserve"> Tablero de Información para Análisis</w:t>
      </w:r>
      <w:bookmarkEnd w:id="133"/>
      <w:bookmarkEnd w:id="134"/>
    </w:p>
    <w:p w14:paraId="4343D142" w14:textId="77777777" w:rsidR="00011867" w:rsidRDefault="00011867" w:rsidP="00CB5B35">
      <w:pPr>
        <w:pStyle w:val="Prrafodelista"/>
        <w:rPr>
          <w:lang w:eastAsia="es-CO"/>
        </w:rPr>
      </w:pPr>
    </w:p>
    <w:p w14:paraId="1BBFB7B5" w14:textId="1A5BBA95" w:rsidR="00011867" w:rsidRPr="00CB5B35" w:rsidRDefault="00011867" w:rsidP="00CB5B35">
      <w:pPr>
        <w:rPr>
          <w:lang w:eastAsia="es-CO"/>
        </w:rPr>
      </w:pPr>
      <w:r>
        <w:rPr>
          <w:lang w:eastAsia="es-CO"/>
        </w:rPr>
        <w:t xml:space="preserve">Además de ofrecer información importante para la toma de decisiones institucional, se publican conjuntos de datos abiertos a través del portal </w:t>
      </w:r>
      <w:hyperlink r:id="rId41" w:history="1">
        <w:r w:rsidRPr="004B465D">
          <w:rPr>
            <w:rStyle w:val="Hipervnculo"/>
          </w:rPr>
          <w:t>www.datos.gov.co</w:t>
        </w:r>
      </w:hyperlink>
      <w:r>
        <w:rPr>
          <w:rStyle w:val="Hipervnculo"/>
        </w:rPr>
        <w:t xml:space="preserve">. </w:t>
      </w:r>
      <w:r w:rsidRPr="00CB5B35">
        <w:t xml:space="preserve">En la </w:t>
      </w:r>
      <w:r>
        <w:rPr>
          <w:rStyle w:val="Hipervnculo"/>
        </w:rPr>
        <w:fldChar w:fldCharType="begin"/>
      </w:r>
      <w:r>
        <w:rPr>
          <w:rStyle w:val="Hipervnculo"/>
        </w:rPr>
        <w:instrText xml:space="preserve"> REF _Ref531334615 \h </w:instrText>
      </w:r>
      <w:r>
        <w:rPr>
          <w:rStyle w:val="Hipervnculo"/>
        </w:rPr>
      </w:r>
      <w:r>
        <w:rPr>
          <w:rStyle w:val="Hipervnculo"/>
        </w:rPr>
        <w:fldChar w:fldCharType="separate"/>
      </w:r>
      <w:r w:rsidR="00CB5B35">
        <w:t xml:space="preserve">Tabla </w:t>
      </w:r>
      <w:r w:rsidR="00CB5B35">
        <w:rPr>
          <w:noProof/>
        </w:rPr>
        <w:t>14</w:t>
      </w:r>
      <w:r w:rsidR="00CB5B35">
        <w:t xml:space="preserve"> Datos abiertos</w:t>
      </w:r>
      <w:r>
        <w:rPr>
          <w:rStyle w:val="Hipervnculo"/>
        </w:rPr>
        <w:fldChar w:fldCharType="end"/>
      </w:r>
      <w:r w:rsidRPr="00CB5B35">
        <w:rPr>
          <w:lang w:eastAsia="es-CO"/>
        </w:rPr>
        <w:t xml:space="preserve">, se presentan la cantidad de datos abiertos que se han publicado. </w:t>
      </w:r>
    </w:p>
    <w:p w14:paraId="24F74F5B" w14:textId="77777777" w:rsidR="00011867" w:rsidRDefault="00011867" w:rsidP="00CB5B35">
      <w:pPr>
        <w:pStyle w:val="Prrafodelista"/>
        <w:rPr>
          <w:rStyle w:val="Hipervnculo"/>
        </w:rPr>
      </w:pPr>
    </w:p>
    <w:p w14:paraId="3EAC1D2A" w14:textId="67F0B88D" w:rsidR="00011867" w:rsidRDefault="00011867" w:rsidP="00CB5B35">
      <w:pPr>
        <w:pStyle w:val="Descripcin"/>
        <w:keepNext/>
        <w:ind w:left="720"/>
      </w:pPr>
      <w:bookmarkStart w:id="135" w:name="_Ref531334615"/>
      <w:bookmarkStart w:id="136" w:name="_Toc531685302"/>
      <w:r>
        <w:t xml:space="preserve">Tabla </w:t>
      </w:r>
      <w:r>
        <w:rPr>
          <w:noProof/>
        </w:rPr>
        <w:fldChar w:fldCharType="begin"/>
      </w:r>
      <w:r>
        <w:rPr>
          <w:noProof/>
        </w:rPr>
        <w:instrText xml:space="preserve"> SEQ Tabla \* ARABIC </w:instrText>
      </w:r>
      <w:r>
        <w:rPr>
          <w:noProof/>
        </w:rPr>
        <w:fldChar w:fldCharType="separate"/>
      </w:r>
      <w:r w:rsidR="003C2E5A">
        <w:rPr>
          <w:noProof/>
        </w:rPr>
        <w:t>18</w:t>
      </w:r>
      <w:r>
        <w:rPr>
          <w:noProof/>
        </w:rPr>
        <w:fldChar w:fldCharType="end"/>
      </w:r>
      <w:r>
        <w:t xml:space="preserve"> Datos abiertos</w:t>
      </w:r>
      <w:bookmarkEnd w:id="135"/>
      <w:bookmarkEnd w:id="136"/>
    </w:p>
    <w:tbl>
      <w:tblPr>
        <w:tblW w:w="5000" w:type="pct"/>
        <w:tblCellMar>
          <w:left w:w="0" w:type="dxa"/>
          <w:right w:w="0" w:type="dxa"/>
        </w:tblCellMar>
        <w:tblLook w:val="0600" w:firstRow="0" w:lastRow="0" w:firstColumn="0" w:lastColumn="0" w:noHBand="1" w:noVBand="1"/>
      </w:tblPr>
      <w:tblGrid>
        <w:gridCol w:w="2139"/>
        <w:gridCol w:w="695"/>
        <w:gridCol w:w="1822"/>
        <w:gridCol w:w="741"/>
        <w:gridCol w:w="827"/>
        <w:gridCol w:w="827"/>
        <w:gridCol w:w="933"/>
        <w:gridCol w:w="854"/>
      </w:tblGrid>
      <w:tr w:rsidR="00011867" w:rsidRPr="00AA2DDC" w14:paraId="2C735949" w14:textId="77777777" w:rsidTr="00CF1BC0">
        <w:trPr>
          <w:trHeight w:val="594"/>
        </w:trPr>
        <w:tc>
          <w:tcPr>
            <w:tcW w:w="1210" w:type="pct"/>
            <w:tcBorders>
              <w:top w:val="nil"/>
              <w:left w:val="nil"/>
              <w:bottom w:val="single" w:sz="18" w:space="0" w:color="666666"/>
              <w:right w:val="nil"/>
            </w:tcBorders>
            <w:shd w:val="clear" w:color="auto" w:fill="D9D9D9"/>
            <w:tcMar>
              <w:top w:w="22" w:type="dxa"/>
              <w:left w:w="33" w:type="dxa"/>
              <w:bottom w:w="22" w:type="dxa"/>
              <w:right w:w="33" w:type="dxa"/>
            </w:tcMar>
            <w:vAlign w:val="bottom"/>
            <w:hideMark/>
          </w:tcPr>
          <w:p w14:paraId="6BE7BC8E" w14:textId="77777777" w:rsidR="00011867" w:rsidRPr="00AA2DDC" w:rsidRDefault="00011867" w:rsidP="00CF1BC0">
            <w:pPr>
              <w:rPr>
                <w:lang w:eastAsia="es-CO"/>
              </w:rPr>
            </w:pPr>
            <w:r w:rsidRPr="00AA2DDC">
              <w:rPr>
                <w:i/>
                <w:iCs/>
                <w:lang w:eastAsia="es-CO"/>
              </w:rPr>
              <w:t>Tema</w:t>
            </w:r>
          </w:p>
        </w:tc>
        <w:tc>
          <w:tcPr>
            <w:tcW w:w="393" w:type="pct"/>
            <w:tcBorders>
              <w:top w:val="nil"/>
              <w:left w:val="nil"/>
              <w:bottom w:val="single" w:sz="18" w:space="0" w:color="666666"/>
              <w:right w:val="nil"/>
            </w:tcBorders>
            <w:shd w:val="clear" w:color="auto" w:fill="666666"/>
            <w:tcMar>
              <w:top w:w="22" w:type="dxa"/>
              <w:left w:w="33" w:type="dxa"/>
              <w:bottom w:w="22" w:type="dxa"/>
              <w:right w:w="33" w:type="dxa"/>
            </w:tcMar>
            <w:vAlign w:val="bottom"/>
            <w:hideMark/>
          </w:tcPr>
          <w:p w14:paraId="34398DCC" w14:textId="77777777" w:rsidR="00011867" w:rsidRPr="00AA2DDC" w:rsidRDefault="00011867" w:rsidP="00CF1BC0">
            <w:pPr>
              <w:rPr>
                <w:lang w:eastAsia="es-CO"/>
              </w:rPr>
            </w:pPr>
            <w:r w:rsidRPr="00AA2DDC">
              <w:rPr>
                <w:lang w:eastAsia="es-CO"/>
              </w:rPr>
              <w:t>Árbol</w:t>
            </w:r>
          </w:p>
        </w:tc>
        <w:tc>
          <w:tcPr>
            <w:tcW w:w="1031" w:type="pct"/>
            <w:tcBorders>
              <w:top w:val="nil"/>
              <w:left w:val="nil"/>
              <w:bottom w:val="single" w:sz="18" w:space="0" w:color="666666"/>
              <w:right w:val="nil"/>
            </w:tcBorders>
            <w:shd w:val="clear" w:color="auto" w:fill="666666"/>
            <w:tcMar>
              <w:top w:w="22" w:type="dxa"/>
              <w:left w:w="33" w:type="dxa"/>
              <w:bottom w:w="22" w:type="dxa"/>
              <w:right w:w="33" w:type="dxa"/>
            </w:tcMar>
            <w:vAlign w:val="bottom"/>
            <w:hideMark/>
          </w:tcPr>
          <w:p w14:paraId="1F01887A" w14:textId="77777777" w:rsidR="00011867" w:rsidRPr="00AA2DDC" w:rsidRDefault="00011867" w:rsidP="00CF1BC0">
            <w:pPr>
              <w:rPr>
                <w:lang w:eastAsia="es-CO"/>
              </w:rPr>
            </w:pPr>
            <w:r w:rsidRPr="00AA2DDC">
              <w:rPr>
                <w:lang w:eastAsia="es-CO"/>
              </w:rPr>
              <w:t>Información institucional</w:t>
            </w:r>
          </w:p>
        </w:tc>
        <w:tc>
          <w:tcPr>
            <w:tcW w:w="419" w:type="pct"/>
            <w:tcBorders>
              <w:top w:val="nil"/>
              <w:left w:val="nil"/>
              <w:bottom w:val="single" w:sz="18" w:space="0" w:color="666666"/>
              <w:right w:val="nil"/>
            </w:tcBorders>
            <w:shd w:val="clear" w:color="auto" w:fill="666666"/>
            <w:tcMar>
              <w:top w:w="22" w:type="dxa"/>
              <w:left w:w="33" w:type="dxa"/>
              <w:bottom w:w="22" w:type="dxa"/>
              <w:right w:w="33" w:type="dxa"/>
            </w:tcMar>
            <w:vAlign w:val="bottom"/>
            <w:hideMark/>
          </w:tcPr>
          <w:p w14:paraId="18DD8119" w14:textId="77777777" w:rsidR="00011867" w:rsidRPr="00AA2DDC" w:rsidRDefault="00011867" w:rsidP="00CF1BC0">
            <w:pPr>
              <w:rPr>
                <w:lang w:eastAsia="es-CO"/>
              </w:rPr>
            </w:pPr>
            <w:r w:rsidRPr="00AA2DDC">
              <w:rPr>
                <w:lang w:eastAsia="es-CO"/>
              </w:rPr>
              <w:t>Saber 11</w:t>
            </w:r>
          </w:p>
        </w:tc>
        <w:tc>
          <w:tcPr>
            <w:tcW w:w="468" w:type="pct"/>
            <w:tcBorders>
              <w:top w:val="nil"/>
              <w:left w:val="nil"/>
              <w:bottom w:val="single" w:sz="18" w:space="0" w:color="666666"/>
              <w:right w:val="nil"/>
            </w:tcBorders>
            <w:shd w:val="clear" w:color="auto" w:fill="666666"/>
            <w:tcMar>
              <w:top w:w="22" w:type="dxa"/>
              <w:left w:w="33" w:type="dxa"/>
              <w:bottom w:w="22" w:type="dxa"/>
              <w:right w:w="33" w:type="dxa"/>
            </w:tcMar>
            <w:vAlign w:val="bottom"/>
            <w:hideMark/>
          </w:tcPr>
          <w:p w14:paraId="04AE4838" w14:textId="77777777" w:rsidR="00011867" w:rsidRPr="00AA2DDC" w:rsidRDefault="00011867" w:rsidP="00CF1BC0">
            <w:pPr>
              <w:rPr>
                <w:lang w:eastAsia="es-CO"/>
              </w:rPr>
            </w:pPr>
            <w:r w:rsidRPr="00AA2DDC">
              <w:rPr>
                <w:lang w:eastAsia="es-CO"/>
              </w:rPr>
              <w:t>Saber 359</w:t>
            </w:r>
          </w:p>
        </w:tc>
        <w:tc>
          <w:tcPr>
            <w:tcW w:w="468" w:type="pct"/>
            <w:tcBorders>
              <w:top w:val="nil"/>
              <w:left w:val="nil"/>
              <w:bottom w:val="single" w:sz="18" w:space="0" w:color="666666"/>
              <w:right w:val="nil"/>
            </w:tcBorders>
            <w:shd w:val="clear" w:color="auto" w:fill="666666"/>
            <w:tcMar>
              <w:top w:w="22" w:type="dxa"/>
              <w:left w:w="33" w:type="dxa"/>
              <w:bottom w:w="22" w:type="dxa"/>
              <w:right w:w="33" w:type="dxa"/>
            </w:tcMar>
            <w:vAlign w:val="bottom"/>
            <w:hideMark/>
          </w:tcPr>
          <w:p w14:paraId="2D153F4C" w14:textId="77777777" w:rsidR="00011867" w:rsidRPr="00AA2DDC" w:rsidRDefault="00011867" w:rsidP="00CF1BC0">
            <w:pPr>
              <w:rPr>
                <w:lang w:eastAsia="es-CO"/>
              </w:rPr>
            </w:pPr>
            <w:r w:rsidRPr="00AA2DDC">
              <w:rPr>
                <w:lang w:eastAsia="es-CO"/>
              </w:rPr>
              <w:t>Saber Pro</w:t>
            </w:r>
          </w:p>
        </w:tc>
        <w:tc>
          <w:tcPr>
            <w:tcW w:w="528" w:type="pct"/>
            <w:tcBorders>
              <w:top w:val="nil"/>
              <w:left w:val="nil"/>
              <w:bottom w:val="single" w:sz="18" w:space="0" w:color="666666"/>
              <w:right w:val="nil"/>
            </w:tcBorders>
            <w:shd w:val="clear" w:color="auto" w:fill="666666"/>
            <w:tcMar>
              <w:top w:w="22" w:type="dxa"/>
              <w:left w:w="33" w:type="dxa"/>
              <w:bottom w:w="22" w:type="dxa"/>
              <w:right w:w="33" w:type="dxa"/>
            </w:tcMar>
            <w:vAlign w:val="bottom"/>
            <w:hideMark/>
          </w:tcPr>
          <w:p w14:paraId="232A0DDE" w14:textId="77777777" w:rsidR="00011867" w:rsidRPr="00AA2DDC" w:rsidRDefault="00011867" w:rsidP="00CF1BC0">
            <w:pPr>
              <w:rPr>
                <w:lang w:eastAsia="es-CO"/>
              </w:rPr>
            </w:pPr>
            <w:r w:rsidRPr="00AA2DDC">
              <w:rPr>
                <w:lang w:eastAsia="es-CO"/>
              </w:rPr>
              <w:t>Saber T y T</w:t>
            </w:r>
          </w:p>
        </w:tc>
        <w:tc>
          <w:tcPr>
            <w:tcW w:w="485" w:type="pct"/>
            <w:tcBorders>
              <w:top w:val="nil"/>
              <w:left w:val="nil"/>
              <w:bottom w:val="single" w:sz="18" w:space="0" w:color="666666"/>
              <w:right w:val="nil"/>
            </w:tcBorders>
            <w:shd w:val="clear" w:color="auto" w:fill="666666"/>
            <w:tcMar>
              <w:top w:w="22" w:type="dxa"/>
              <w:left w:w="33" w:type="dxa"/>
              <w:bottom w:w="22" w:type="dxa"/>
              <w:right w:w="33" w:type="dxa"/>
            </w:tcMar>
            <w:vAlign w:val="bottom"/>
            <w:hideMark/>
          </w:tcPr>
          <w:p w14:paraId="1F62CD86" w14:textId="77777777" w:rsidR="00011867" w:rsidRPr="00AA2DDC" w:rsidRDefault="00011867" w:rsidP="00CF1BC0">
            <w:pPr>
              <w:rPr>
                <w:lang w:eastAsia="es-CO"/>
              </w:rPr>
            </w:pPr>
            <w:r w:rsidRPr="00AA2DDC">
              <w:rPr>
                <w:lang w:eastAsia="es-CO"/>
              </w:rPr>
              <w:t>Suma total</w:t>
            </w:r>
          </w:p>
        </w:tc>
      </w:tr>
      <w:tr w:rsidR="00011867" w:rsidRPr="00AA2DDC" w14:paraId="15B17379" w14:textId="77777777" w:rsidTr="00CF1BC0">
        <w:trPr>
          <w:trHeight w:val="348"/>
        </w:trPr>
        <w:tc>
          <w:tcPr>
            <w:tcW w:w="1210" w:type="pct"/>
            <w:tcBorders>
              <w:top w:val="single" w:sz="18" w:space="0" w:color="666666"/>
              <w:left w:val="nil"/>
              <w:bottom w:val="nil"/>
              <w:right w:val="single" w:sz="6" w:space="0" w:color="FFFFFF"/>
            </w:tcBorders>
            <w:shd w:val="clear" w:color="auto" w:fill="F3F3F3"/>
            <w:tcMar>
              <w:top w:w="22" w:type="dxa"/>
              <w:left w:w="33" w:type="dxa"/>
              <w:bottom w:w="22" w:type="dxa"/>
              <w:right w:w="33" w:type="dxa"/>
            </w:tcMar>
            <w:vAlign w:val="bottom"/>
            <w:hideMark/>
          </w:tcPr>
          <w:p w14:paraId="6035038F" w14:textId="77777777" w:rsidR="00011867" w:rsidRPr="00AA2DDC" w:rsidRDefault="00011867" w:rsidP="00CF1BC0">
            <w:pPr>
              <w:rPr>
                <w:lang w:eastAsia="es-CO"/>
              </w:rPr>
            </w:pPr>
            <w:r w:rsidRPr="00AA2DDC">
              <w:rPr>
                <w:lang w:eastAsia="es-CO"/>
              </w:rPr>
              <w:t>Acciones y Actitudes</w:t>
            </w:r>
          </w:p>
        </w:tc>
        <w:tc>
          <w:tcPr>
            <w:tcW w:w="393" w:type="pct"/>
            <w:tcBorders>
              <w:top w:val="single" w:sz="18" w:space="0" w:color="666666"/>
              <w:left w:val="single" w:sz="6" w:space="0" w:color="FFFFFF"/>
              <w:bottom w:val="nil"/>
              <w:right w:val="nil"/>
            </w:tcBorders>
            <w:shd w:val="clear" w:color="auto" w:fill="auto"/>
            <w:tcMar>
              <w:top w:w="22" w:type="dxa"/>
              <w:left w:w="33" w:type="dxa"/>
              <w:bottom w:w="22" w:type="dxa"/>
              <w:right w:w="33" w:type="dxa"/>
            </w:tcMar>
            <w:vAlign w:val="bottom"/>
            <w:hideMark/>
          </w:tcPr>
          <w:p w14:paraId="6CD66E12" w14:textId="77777777" w:rsidR="00011867" w:rsidRPr="00AA2DDC" w:rsidRDefault="00011867" w:rsidP="00CF1BC0">
            <w:pPr>
              <w:rPr>
                <w:lang w:eastAsia="es-CO"/>
              </w:rPr>
            </w:pPr>
          </w:p>
        </w:tc>
        <w:tc>
          <w:tcPr>
            <w:tcW w:w="1031" w:type="pct"/>
            <w:tcBorders>
              <w:top w:val="single" w:sz="18" w:space="0" w:color="666666"/>
              <w:left w:val="nil"/>
              <w:bottom w:val="nil"/>
              <w:right w:val="nil"/>
            </w:tcBorders>
            <w:shd w:val="clear" w:color="auto" w:fill="auto"/>
            <w:tcMar>
              <w:top w:w="22" w:type="dxa"/>
              <w:left w:w="33" w:type="dxa"/>
              <w:bottom w:w="22" w:type="dxa"/>
              <w:right w:w="33" w:type="dxa"/>
            </w:tcMar>
            <w:vAlign w:val="bottom"/>
            <w:hideMark/>
          </w:tcPr>
          <w:p w14:paraId="7949A2AB" w14:textId="77777777" w:rsidR="00011867" w:rsidRPr="00AA2DDC" w:rsidRDefault="00011867" w:rsidP="00CF1BC0">
            <w:pPr>
              <w:rPr>
                <w:lang w:eastAsia="es-CO"/>
              </w:rPr>
            </w:pPr>
          </w:p>
        </w:tc>
        <w:tc>
          <w:tcPr>
            <w:tcW w:w="419" w:type="pct"/>
            <w:tcBorders>
              <w:top w:val="single" w:sz="18" w:space="0" w:color="666666"/>
              <w:left w:val="nil"/>
              <w:bottom w:val="nil"/>
              <w:right w:val="nil"/>
            </w:tcBorders>
            <w:shd w:val="clear" w:color="auto" w:fill="auto"/>
            <w:tcMar>
              <w:top w:w="22" w:type="dxa"/>
              <w:left w:w="33" w:type="dxa"/>
              <w:bottom w:w="22" w:type="dxa"/>
              <w:right w:w="33" w:type="dxa"/>
            </w:tcMar>
            <w:vAlign w:val="bottom"/>
            <w:hideMark/>
          </w:tcPr>
          <w:p w14:paraId="18F27D53" w14:textId="77777777" w:rsidR="00011867" w:rsidRPr="00AA2DDC" w:rsidRDefault="00011867" w:rsidP="00CF1BC0">
            <w:pPr>
              <w:rPr>
                <w:lang w:eastAsia="es-CO"/>
              </w:rPr>
            </w:pPr>
          </w:p>
        </w:tc>
        <w:tc>
          <w:tcPr>
            <w:tcW w:w="468" w:type="pct"/>
            <w:tcBorders>
              <w:top w:val="single" w:sz="18" w:space="0" w:color="666666"/>
              <w:left w:val="nil"/>
              <w:bottom w:val="nil"/>
              <w:right w:val="nil"/>
            </w:tcBorders>
            <w:shd w:val="clear" w:color="auto" w:fill="auto"/>
            <w:tcMar>
              <w:top w:w="22" w:type="dxa"/>
              <w:left w:w="33" w:type="dxa"/>
              <w:bottom w:w="22" w:type="dxa"/>
              <w:right w:w="33" w:type="dxa"/>
            </w:tcMar>
            <w:vAlign w:val="bottom"/>
            <w:hideMark/>
          </w:tcPr>
          <w:p w14:paraId="29BE8EBA" w14:textId="77777777" w:rsidR="00011867" w:rsidRPr="00AA2DDC" w:rsidRDefault="00011867" w:rsidP="00CF1BC0">
            <w:pPr>
              <w:rPr>
                <w:lang w:eastAsia="es-CO"/>
              </w:rPr>
            </w:pPr>
            <w:r w:rsidRPr="00AA2DDC">
              <w:rPr>
                <w:lang w:eastAsia="es-CO"/>
              </w:rPr>
              <w:t>68</w:t>
            </w:r>
          </w:p>
        </w:tc>
        <w:tc>
          <w:tcPr>
            <w:tcW w:w="468" w:type="pct"/>
            <w:tcBorders>
              <w:top w:val="single" w:sz="18" w:space="0" w:color="666666"/>
              <w:left w:val="nil"/>
              <w:bottom w:val="nil"/>
              <w:right w:val="nil"/>
            </w:tcBorders>
            <w:shd w:val="clear" w:color="auto" w:fill="auto"/>
            <w:tcMar>
              <w:top w:w="22" w:type="dxa"/>
              <w:left w:w="33" w:type="dxa"/>
              <w:bottom w:w="22" w:type="dxa"/>
              <w:right w:w="33" w:type="dxa"/>
            </w:tcMar>
            <w:vAlign w:val="bottom"/>
            <w:hideMark/>
          </w:tcPr>
          <w:p w14:paraId="0E764A8B" w14:textId="77777777" w:rsidR="00011867" w:rsidRPr="00AA2DDC" w:rsidRDefault="00011867" w:rsidP="00CF1BC0">
            <w:pPr>
              <w:rPr>
                <w:lang w:eastAsia="es-CO"/>
              </w:rPr>
            </w:pPr>
          </w:p>
        </w:tc>
        <w:tc>
          <w:tcPr>
            <w:tcW w:w="528" w:type="pct"/>
            <w:tcBorders>
              <w:top w:val="single" w:sz="18" w:space="0" w:color="666666"/>
              <w:left w:val="nil"/>
              <w:bottom w:val="nil"/>
              <w:right w:val="nil"/>
            </w:tcBorders>
            <w:shd w:val="clear" w:color="auto" w:fill="auto"/>
            <w:tcMar>
              <w:top w:w="22" w:type="dxa"/>
              <w:left w:w="33" w:type="dxa"/>
              <w:bottom w:w="22" w:type="dxa"/>
              <w:right w:w="33" w:type="dxa"/>
            </w:tcMar>
            <w:vAlign w:val="bottom"/>
            <w:hideMark/>
          </w:tcPr>
          <w:p w14:paraId="6B166938" w14:textId="77777777" w:rsidR="00011867" w:rsidRPr="00AA2DDC" w:rsidRDefault="00011867" w:rsidP="00CF1BC0">
            <w:pPr>
              <w:rPr>
                <w:lang w:eastAsia="es-CO"/>
              </w:rPr>
            </w:pPr>
          </w:p>
        </w:tc>
        <w:tc>
          <w:tcPr>
            <w:tcW w:w="485" w:type="pct"/>
            <w:tcBorders>
              <w:top w:val="single" w:sz="18" w:space="0" w:color="666666"/>
              <w:left w:val="nil"/>
              <w:bottom w:val="nil"/>
              <w:right w:val="nil"/>
            </w:tcBorders>
            <w:shd w:val="clear" w:color="auto" w:fill="auto"/>
            <w:tcMar>
              <w:top w:w="22" w:type="dxa"/>
              <w:left w:w="33" w:type="dxa"/>
              <w:bottom w:w="22" w:type="dxa"/>
              <w:right w:w="33" w:type="dxa"/>
            </w:tcMar>
            <w:vAlign w:val="bottom"/>
            <w:hideMark/>
          </w:tcPr>
          <w:p w14:paraId="55CF886C" w14:textId="77777777" w:rsidR="00011867" w:rsidRPr="00AA2DDC" w:rsidRDefault="00011867" w:rsidP="00CF1BC0">
            <w:pPr>
              <w:rPr>
                <w:lang w:eastAsia="es-CO"/>
              </w:rPr>
            </w:pPr>
            <w:r w:rsidRPr="00AA2DDC">
              <w:rPr>
                <w:lang w:eastAsia="es-CO"/>
              </w:rPr>
              <w:t>68</w:t>
            </w:r>
          </w:p>
        </w:tc>
      </w:tr>
      <w:tr w:rsidR="00011867" w:rsidRPr="00AA2DDC" w14:paraId="3FE15E9A" w14:textId="77777777" w:rsidTr="00CF1BC0">
        <w:trPr>
          <w:trHeight w:val="316"/>
        </w:trPr>
        <w:tc>
          <w:tcPr>
            <w:tcW w:w="1210" w:type="pct"/>
            <w:tcBorders>
              <w:top w:val="nil"/>
              <w:left w:val="nil"/>
              <w:bottom w:val="nil"/>
              <w:right w:val="single" w:sz="6" w:space="0" w:color="FFFFFF"/>
            </w:tcBorders>
            <w:shd w:val="clear" w:color="auto" w:fill="F3F3F3"/>
            <w:tcMar>
              <w:top w:w="22" w:type="dxa"/>
              <w:left w:w="33" w:type="dxa"/>
              <w:bottom w:w="22" w:type="dxa"/>
              <w:right w:w="33" w:type="dxa"/>
            </w:tcMar>
            <w:vAlign w:val="bottom"/>
            <w:hideMark/>
          </w:tcPr>
          <w:p w14:paraId="53A7B36F" w14:textId="77777777" w:rsidR="00011867" w:rsidRPr="00AA2DDC" w:rsidRDefault="00011867" w:rsidP="00CF1BC0">
            <w:pPr>
              <w:rPr>
                <w:lang w:eastAsia="es-CO"/>
              </w:rPr>
            </w:pPr>
            <w:r w:rsidRPr="00AA2DDC">
              <w:rPr>
                <w:lang w:eastAsia="es-CO"/>
              </w:rPr>
              <w:t>Árbol</w:t>
            </w:r>
          </w:p>
        </w:tc>
        <w:tc>
          <w:tcPr>
            <w:tcW w:w="393" w:type="pct"/>
            <w:tcBorders>
              <w:top w:val="nil"/>
              <w:left w:val="single" w:sz="6" w:space="0" w:color="FFFFFF"/>
              <w:bottom w:val="nil"/>
              <w:right w:val="nil"/>
            </w:tcBorders>
            <w:shd w:val="clear" w:color="auto" w:fill="auto"/>
            <w:tcMar>
              <w:top w:w="22" w:type="dxa"/>
              <w:left w:w="33" w:type="dxa"/>
              <w:bottom w:w="22" w:type="dxa"/>
              <w:right w:w="33" w:type="dxa"/>
            </w:tcMar>
            <w:vAlign w:val="bottom"/>
            <w:hideMark/>
          </w:tcPr>
          <w:p w14:paraId="639B984B" w14:textId="77777777" w:rsidR="00011867" w:rsidRPr="00AA2DDC" w:rsidRDefault="00011867" w:rsidP="00CF1BC0">
            <w:pPr>
              <w:rPr>
                <w:lang w:eastAsia="es-CO"/>
              </w:rPr>
            </w:pPr>
            <w:r w:rsidRPr="00AA2DDC">
              <w:rPr>
                <w:lang w:eastAsia="es-CO"/>
              </w:rPr>
              <w:t>12</w:t>
            </w:r>
          </w:p>
        </w:tc>
        <w:tc>
          <w:tcPr>
            <w:tcW w:w="1031" w:type="pct"/>
            <w:tcBorders>
              <w:top w:val="nil"/>
              <w:left w:val="nil"/>
              <w:bottom w:val="nil"/>
              <w:right w:val="nil"/>
            </w:tcBorders>
            <w:shd w:val="clear" w:color="auto" w:fill="auto"/>
            <w:tcMar>
              <w:top w:w="22" w:type="dxa"/>
              <w:left w:w="33" w:type="dxa"/>
              <w:bottom w:w="22" w:type="dxa"/>
              <w:right w:w="33" w:type="dxa"/>
            </w:tcMar>
            <w:vAlign w:val="bottom"/>
            <w:hideMark/>
          </w:tcPr>
          <w:p w14:paraId="632E4F75" w14:textId="77777777" w:rsidR="00011867" w:rsidRPr="00AA2DDC" w:rsidRDefault="00011867" w:rsidP="00CF1BC0">
            <w:pPr>
              <w:rPr>
                <w:lang w:eastAsia="es-CO"/>
              </w:rPr>
            </w:pPr>
          </w:p>
        </w:tc>
        <w:tc>
          <w:tcPr>
            <w:tcW w:w="419" w:type="pct"/>
            <w:tcBorders>
              <w:top w:val="nil"/>
              <w:left w:val="nil"/>
              <w:bottom w:val="nil"/>
              <w:right w:val="nil"/>
            </w:tcBorders>
            <w:shd w:val="clear" w:color="auto" w:fill="auto"/>
            <w:tcMar>
              <w:top w:w="22" w:type="dxa"/>
              <w:left w:w="33" w:type="dxa"/>
              <w:bottom w:w="22" w:type="dxa"/>
              <w:right w:w="33" w:type="dxa"/>
            </w:tcMar>
            <w:vAlign w:val="bottom"/>
            <w:hideMark/>
          </w:tcPr>
          <w:p w14:paraId="02AB3005" w14:textId="77777777" w:rsidR="00011867" w:rsidRPr="00AA2DDC" w:rsidRDefault="00011867" w:rsidP="00CF1BC0">
            <w:pPr>
              <w:rPr>
                <w:lang w:eastAsia="es-CO"/>
              </w:rPr>
            </w:pPr>
          </w:p>
        </w:tc>
        <w:tc>
          <w:tcPr>
            <w:tcW w:w="468" w:type="pct"/>
            <w:tcBorders>
              <w:top w:val="nil"/>
              <w:left w:val="nil"/>
              <w:bottom w:val="nil"/>
              <w:right w:val="nil"/>
            </w:tcBorders>
            <w:shd w:val="clear" w:color="auto" w:fill="auto"/>
            <w:tcMar>
              <w:top w:w="22" w:type="dxa"/>
              <w:left w:w="33" w:type="dxa"/>
              <w:bottom w:w="22" w:type="dxa"/>
              <w:right w:w="33" w:type="dxa"/>
            </w:tcMar>
            <w:vAlign w:val="bottom"/>
            <w:hideMark/>
          </w:tcPr>
          <w:p w14:paraId="7C5DF499" w14:textId="77777777" w:rsidR="00011867" w:rsidRPr="00AA2DDC" w:rsidRDefault="00011867" w:rsidP="00CF1BC0">
            <w:pPr>
              <w:rPr>
                <w:lang w:eastAsia="es-CO"/>
              </w:rPr>
            </w:pPr>
          </w:p>
        </w:tc>
        <w:tc>
          <w:tcPr>
            <w:tcW w:w="468" w:type="pct"/>
            <w:tcBorders>
              <w:top w:val="nil"/>
              <w:left w:val="nil"/>
              <w:bottom w:val="nil"/>
              <w:right w:val="nil"/>
            </w:tcBorders>
            <w:shd w:val="clear" w:color="auto" w:fill="auto"/>
            <w:tcMar>
              <w:top w:w="22" w:type="dxa"/>
              <w:left w:w="33" w:type="dxa"/>
              <w:bottom w:w="22" w:type="dxa"/>
              <w:right w:w="33" w:type="dxa"/>
            </w:tcMar>
            <w:vAlign w:val="bottom"/>
            <w:hideMark/>
          </w:tcPr>
          <w:p w14:paraId="3B7D880C" w14:textId="77777777" w:rsidR="00011867" w:rsidRPr="00AA2DDC" w:rsidRDefault="00011867" w:rsidP="00CF1BC0">
            <w:pPr>
              <w:rPr>
                <w:lang w:eastAsia="es-CO"/>
              </w:rPr>
            </w:pPr>
          </w:p>
        </w:tc>
        <w:tc>
          <w:tcPr>
            <w:tcW w:w="528" w:type="pct"/>
            <w:tcBorders>
              <w:top w:val="nil"/>
              <w:left w:val="nil"/>
              <w:bottom w:val="nil"/>
              <w:right w:val="nil"/>
            </w:tcBorders>
            <w:shd w:val="clear" w:color="auto" w:fill="auto"/>
            <w:tcMar>
              <w:top w:w="22" w:type="dxa"/>
              <w:left w:w="33" w:type="dxa"/>
              <w:bottom w:w="22" w:type="dxa"/>
              <w:right w:w="33" w:type="dxa"/>
            </w:tcMar>
            <w:vAlign w:val="bottom"/>
            <w:hideMark/>
          </w:tcPr>
          <w:p w14:paraId="59D90581" w14:textId="77777777" w:rsidR="00011867" w:rsidRPr="00AA2DDC" w:rsidRDefault="00011867" w:rsidP="00CF1BC0">
            <w:pPr>
              <w:rPr>
                <w:lang w:eastAsia="es-CO"/>
              </w:rPr>
            </w:pPr>
          </w:p>
        </w:tc>
        <w:tc>
          <w:tcPr>
            <w:tcW w:w="485" w:type="pct"/>
            <w:tcBorders>
              <w:top w:val="nil"/>
              <w:left w:val="nil"/>
              <w:bottom w:val="nil"/>
              <w:right w:val="nil"/>
            </w:tcBorders>
            <w:shd w:val="clear" w:color="auto" w:fill="auto"/>
            <w:tcMar>
              <w:top w:w="22" w:type="dxa"/>
              <w:left w:w="33" w:type="dxa"/>
              <w:bottom w:w="22" w:type="dxa"/>
              <w:right w:w="33" w:type="dxa"/>
            </w:tcMar>
            <w:vAlign w:val="bottom"/>
            <w:hideMark/>
          </w:tcPr>
          <w:p w14:paraId="75B51B33" w14:textId="77777777" w:rsidR="00011867" w:rsidRPr="00AA2DDC" w:rsidRDefault="00011867" w:rsidP="00CF1BC0">
            <w:pPr>
              <w:rPr>
                <w:lang w:eastAsia="es-CO"/>
              </w:rPr>
            </w:pPr>
            <w:r w:rsidRPr="00AA2DDC">
              <w:rPr>
                <w:lang w:eastAsia="es-CO"/>
              </w:rPr>
              <w:t>12</w:t>
            </w:r>
          </w:p>
        </w:tc>
      </w:tr>
      <w:tr w:rsidR="00011867" w:rsidRPr="00AA2DDC" w14:paraId="731E3383" w14:textId="77777777" w:rsidTr="00CF1BC0">
        <w:trPr>
          <w:trHeight w:val="348"/>
        </w:trPr>
        <w:tc>
          <w:tcPr>
            <w:tcW w:w="1210" w:type="pct"/>
            <w:tcBorders>
              <w:top w:val="nil"/>
              <w:left w:val="nil"/>
              <w:bottom w:val="nil"/>
              <w:right w:val="single" w:sz="6" w:space="0" w:color="FFFFFF"/>
            </w:tcBorders>
            <w:shd w:val="clear" w:color="auto" w:fill="F3F3F3"/>
            <w:tcMar>
              <w:top w:w="22" w:type="dxa"/>
              <w:left w:w="33" w:type="dxa"/>
              <w:bottom w:w="22" w:type="dxa"/>
              <w:right w:w="33" w:type="dxa"/>
            </w:tcMar>
            <w:vAlign w:val="bottom"/>
            <w:hideMark/>
          </w:tcPr>
          <w:p w14:paraId="43F70326" w14:textId="77777777" w:rsidR="00011867" w:rsidRPr="00AA2DDC" w:rsidRDefault="00011867" w:rsidP="00CF1BC0">
            <w:pPr>
              <w:rPr>
                <w:lang w:eastAsia="es-CO"/>
              </w:rPr>
            </w:pPr>
            <w:r w:rsidRPr="00AA2DDC">
              <w:rPr>
                <w:lang w:eastAsia="es-CO"/>
              </w:rPr>
              <w:t>Competencias Específicas</w:t>
            </w:r>
          </w:p>
        </w:tc>
        <w:tc>
          <w:tcPr>
            <w:tcW w:w="393" w:type="pct"/>
            <w:tcBorders>
              <w:top w:val="nil"/>
              <w:left w:val="single" w:sz="6" w:space="0" w:color="FFFFFF"/>
              <w:bottom w:val="nil"/>
              <w:right w:val="nil"/>
            </w:tcBorders>
            <w:shd w:val="clear" w:color="auto" w:fill="auto"/>
            <w:tcMar>
              <w:top w:w="22" w:type="dxa"/>
              <w:left w:w="33" w:type="dxa"/>
              <w:bottom w:w="22" w:type="dxa"/>
              <w:right w:w="33" w:type="dxa"/>
            </w:tcMar>
            <w:vAlign w:val="bottom"/>
            <w:hideMark/>
          </w:tcPr>
          <w:p w14:paraId="7640B466" w14:textId="77777777" w:rsidR="00011867" w:rsidRPr="00AA2DDC" w:rsidRDefault="00011867" w:rsidP="00CF1BC0">
            <w:pPr>
              <w:rPr>
                <w:lang w:eastAsia="es-CO"/>
              </w:rPr>
            </w:pPr>
          </w:p>
        </w:tc>
        <w:tc>
          <w:tcPr>
            <w:tcW w:w="1031" w:type="pct"/>
            <w:tcBorders>
              <w:top w:val="nil"/>
              <w:left w:val="nil"/>
              <w:bottom w:val="nil"/>
              <w:right w:val="nil"/>
            </w:tcBorders>
            <w:shd w:val="clear" w:color="auto" w:fill="auto"/>
            <w:tcMar>
              <w:top w:w="22" w:type="dxa"/>
              <w:left w:w="33" w:type="dxa"/>
              <w:bottom w:w="22" w:type="dxa"/>
              <w:right w:w="33" w:type="dxa"/>
            </w:tcMar>
            <w:vAlign w:val="bottom"/>
            <w:hideMark/>
          </w:tcPr>
          <w:p w14:paraId="2B55A6F7" w14:textId="77777777" w:rsidR="00011867" w:rsidRPr="00AA2DDC" w:rsidRDefault="00011867" w:rsidP="00CF1BC0">
            <w:pPr>
              <w:rPr>
                <w:lang w:eastAsia="es-CO"/>
              </w:rPr>
            </w:pPr>
          </w:p>
        </w:tc>
        <w:tc>
          <w:tcPr>
            <w:tcW w:w="419" w:type="pct"/>
            <w:tcBorders>
              <w:top w:val="nil"/>
              <w:left w:val="nil"/>
              <w:bottom w:val="nil"/>
              <w:right w:val="nil"/>
            </w:tcBorders>
            <w:shd w:val="clear" w:color="auto" w:fill="auto"/>
            <w:tcMar>
              <w:top w:w="22" w:type="dxa"/>
              <w:left w:w="33" w:type="dxa"/>
              <w:bottom w:w="22" w:type="dxa"/>
              <w:right w:w="33" w:type="dxa"/>
            </w:tcMar>
            <w:vAlign w:val="bottom"/>
            <w:hideMark/>
          </w:tcPr>
          <w:p w14:paraId="0FF31997" w14:textId="77777777" w:rsidR="00011867" w:rsidRPr="00AA2DDC" w:rsidRDefault="00011867" w:rsidP="00CF1BC0">
            <w:pPr>
              <w:rPr>
                <w:lang w:eastAsia="es-CO"/>
              </w:rPr>
            </w:pPr>
          </w:p>
        </w:tc>
        <w:tc>
          <w:tcPr>
            <w:tcW w:w="468" w:type="pct"/>
            <w:tcBorders>
              <w:top w:val="nil"/>
              <w:left w:val="nil"/>
              <w:bottom w:val="nil"/>
              <w:right w:val="nil"/>
            </w:tcBorders>
            <w:shd w:val="clear" w:color="auto" w:fill="auto"/>
            <w:tcMar>
              <w:top w:w="22" w:type="dxa"/>
              <w:left w:w="33" w:type="dxa"/>
              <w:bottom w:w="22" w:type="dxa"/>
              <w:right w:w="33" w:type="dxa"/>
            </w:tcMar>
            <w:vAlign w:val="bottom"/>
            <w:hideMark/>
          </w:tcPr>
          <w:p w14:paraId="7C2970BF" w14:textId="77777777" w:rsidR="00011867" w:rsidRPr="00AA2DDC" w:rsidRDefault="00011867" w:rsidP="00CF1BC0">
            <w:pPr>
              <w:rPr>
                <w:lang w:eastAsia="es-CO"/>
              </w:rPr>
            </w:pPr>
          </w:p>
        </w:tc>
        <w:tc>
          <w:tcPr>
            <w:tcW w:w="468" w:type="pct"/>
            <w:tcBorders>
              <w:top w:val="nil"/>
              <w:left w:val="nil"/>
              <w:bottom w:val="nil"/>
              <w:right w:val="nil"/>
            </w:tcBorders>
            <w:shd w:val="clear" w:color="auto" w:fill="auto"/>
            <w:tcMar>
              <w:top w:w="22" w:type="dxa"/>
              <w:left w:w="33" w:type="dxa"/>
              <w:bottom w:w="22" w:type="dxa"/>
              <w:right w:w="33" w:type="dxa"/>
            </w:tcMar>
            <w:vAlign w:val="bottom"/>
            <w:hideMark/>
          </w:tcPr>
          <w:p w14:paraId="5CD746BF" w14:textId="77777777" w:rsidR="00011867" w:rsidRPr="00AA2DDC" w:rsidRDefault="00011867" w:rsidP="00CF1BC0">
            <w:pPr>
              <w:rPr>
                <w:lang w:eastAsia="es-CO"/>
              </w:rPr>
            </w:pPr>
            <w:r w:rsidRPr="00AA2DDC">
              <w:rPr>
                <w:lang w:eastAsia="es-CO"/>
              </w:rPr>
              <w:t>6</w:t>
            </w:r>
          </w:p>
        </w:tc>
        <w:tc>
          <w:tcPr>
            <w:tcW w:w="528" w:type="pct"/>
            <w:tcBorders>
              <w:top w:val="nil"/>
              <w:left w:val="nil"/>
              <w:bottom w:val="nil"/>
              <w:right w:val="nil"/>
            </w:tcBorders>
            <w:shd w:val="clear" w:color="auto" w:fill="auto"/>
            <w:tcMar>
              <w:top w:w="22" w:type="dxa"/>
              <w:left w:w="33" w:type="dxa"/>
              <w:bottom w:w="22" w:type="dxa"/>
              <w:right w:w="33" w:type="dxa"/>
            </w:tcMar>
            <w:vAlign w:val="bottom"/>
            <w:hideMark/>
          </w:tcPr>
          <w:p w14:paraId="49C1F4DD" w14:textId="77777777" w:rsidR="00011867" w:rsidRPr="00AA2DDC" w:rsidRDefault="00011867" w:rsidP="00CF1BC0">
            <w:pPr>
              <w:rPr>
                <w:lang w:eastAsia="es-CO"/>
              </w:rPr>
            </w:pPr>
            <w:r w:rsidRPr="00AA2DDC">
              <w:rPr>
                <w:lang w:eastAsia="es-CO"/>
              </w:rPr>
              <w:t>4</w:t>
            </w:r>
          </w:p>
        </w:tc>
        <w:tc>
          <w:tcPr>
            <w:tcW w:w="485" w:type="pct"/>
            <w:tcBorders>
              <w:top w:val="nil"/>
              <w:left w:val="nil"/>
              <w:bottom w:val="nil"/>
              <w:right w:val="nil"/>
            </w:tcBorders>
            <w:shd w:val="clear" w:color="auto" w:fill="auto"/>
            <w:tcMar>
              <w:top w:w="22" w:type="dxa"/>
              <w:left w:w="33" w:type="dxa"/>
              <w:bottom w:w="22" w:type="dxa"/>
              <w:right w:w="33" w:type="dxa"/>
            </w:tcMar>
            <w:vAlign w:val="bottom"/>
            <w:hideMark/>
          </w:tcPr>
          <w:p w14:paraId="30DB9635" w14:textId="77777777" w:rsidR="00011867" w:rsidRPr="00AA2DDC" w:rsidRDefault="00011867" w:rsidP="00CF1BC0">
            <w:pPr>
              <w:rPr>
                <w:lang w:eastAsia="es-CO"/>
              </w:rPr>
            </w:pPr>
            <w:r w:rsidRPr="00AA2DDC">
              <w:rPr>
                <w:lang w:eastAsia="es-CO"/>
              </w:rPr>
              <w:t>6</w:t>
            </w:r>
          </w:p>
        </w:tc>
      </w:tr>
      <w:tr w:rsidR="00011867" w:rsidRPr="00AA2DDC" w14:paraId="6C2F9652" w14:textId="77777777" w:rsidTr="00CF1BC0">
        <w:trPr>
          <w:trHeight w:val="348"/>
        </w:trPr>
        <w:tc>
          <w:tcPr>
            <w:tcW w:w="1210" w:type="pct"/>
            <w:tcBorders>
              <w:top w:val="nil"/>
              <w:left w:val="nil"/>
              <w:bottom w:val="nil"/>
              <w:right w:val="single" w:sz="6" w:space="0" w:color="FFFFFF"/>
            </w:tcBorders>
            <w:shd w:val="clear" w:color="auto" w:fill="F3F3F3"/>
            <w:tcMar>
              <w:top w:w="22" w:type="dxa"/>
              <w:left w:w="33" w:type="dxa"/>
              <w:bottom w:w="22" w:type="dxa"/>
              <w:right w:w="33" w:type="dxa"/>
            </w:tcMar>
            <w:vAlign w:val="bottom"/>
            <w:hideMark/>
          </w:tcPr>
          <w:p w14:paraId="68AB14A2" w14:textId="77777777" w:rsidR="00011867" w:rsidRPr="00AA2DDC" w:rsidRDefault="00011867" w:rsidP="00CF1BC0">
            <w:pPr>
              <w:rPr>
                <w:lang w:eastAsia="es-CO"/>
              </w:rPr>
            </w:pPr>
            <w:r w:rsidRPr="00AA2DDC">
              <w:rPr>
                <w:lang w:eastAsia="es-CO"/>
              </w:rPr>
              <w:t>Competencias Genéricas</w:t>
            </w:r>
          </w:p>
        </w:tc>
        <w:tc>
          <w:tcPr>
            <w:tcW w:w="393" w:type="pct"/>
            <w:tcBorders>
              <w:top w:val="nil"/>
              <w:left w:val="single" w:sz="6" w:space="0" w:color="FFFFFF"/>
              <w:bottom w:val="nil"/>
              <w:right w:val="nil"/>
            </w:tcBorders>
            <w:shd w:val="clear" w:color="auto" w:fill="auto"/>
            <w:tcMar>
              <w:top w:w="22" w:type="dxa"/>
              <w:left w:w="33" w:type="dxa"/>
              <w:bottom w:w="22" w:type="dxa"/>
              <w:right w:w="33" w:type="dxa"/>
            </w:tcMar>
            <w:vAlign w:val="bottom"/>
            <w:hideMark/>
          </w:tcPr>
          <w:p w14:paraId="0643885C" w14:textId="77777777" w:rsidR="00011867" w:rsidRPr="00AA2DDC" w:rsidRDefault="00011867" w:rsidP="00CF1BC0">
            <w:pPr>
              <w:rPr>
                <w:lang w:eastAsia="es-CO"/>
              </w:rPr>
            </w:pPr>
          </w:p>
        </w:tc>
        <w:tc>
          <w:tcPr>
            <w:tcW w:w="1031" w:type="pct"/>
            <w:tcBorders>
              <w:top w:val="nil"/>
              <w:left w:val="nil"/>
              <w:bottom w:val="nil"/>
              <w:right w:val="nil"/>
            </w:tcBorders>
            <w:shd w:val="clear" w:color="auto" w:fill="auto"/>
            <w:tcMar>
              <w:top w:w="22" w:type="dxa"/>
              <w:left w:w="33" w:type="dxa"/>
              <w:bottom w:w="22" w:type="dxa"/>
              <w:right w:w="33" w:type="dxa"/>
            </w:tcMar>
            <w:vAlign w:val="bottom"/>
            <w:hideMark/>
          </w:tcPr>
          <w:p w14:paraId="67D2EE69" w14:textId="77777777" w:rsidR="00011867" w:rsidRPr="00AA2DDC" w:rsidRDefault="00011867" w:rsidP="00CF1BC0">
            <w:pPr>
              <w:rPr>
                <w:lang w:eastAsia="es-CO"/>
              </w:rPr>
            </w:pPr>
          </w:p>
        </w:tc>
        <w:tc>
          <w:tcPr>
            <w:tcW w:w="419" w:type="pct"/>
            <w:tcBorders>
              <w:top w:val="nil"/>
              <w:left w:val="nil"/>
              <w:bottom w:val="nil"/>
              <w:right w:val="nil"/>
            </w:tcBorders>
            <w:shd w:val="clear" w:color="auto" w:fill="auto"/>
            <w:tcMar>
              <w:top w:w="22" w:type="dxa"/>
              <w:left w:w="33" w:type="dxa"/>
              <w:bottom w:w="22" w:type="dxa"/>
              <w:right w:w="33" w:type="dxa"/>
            </w:tcMar>
            <w:vAlign w:val="bottom"/>
            <w:hideMark/>
          </w:tcPr>
          <w:p w14:paraId="22112CCE" w14:textId="77777777" w:rsidR="00011867" w:rsidRPr="00AA2DDC" w:rsidRDefault="00011867" w:rsidP="00CF1BC0">
            <w:pPr>
              <w:rPr>
                <w:lang w:eastAsia="es-CO"/>
              </w:rPr>
            </w:pPr>
          </w:p>
        </w:tc>
        <w:tc>
          <w:tcPr>
            <w:tcW w:w="468" w:type="pct"/>
            <w:tcBorders>
              <w:top w:val="nil"/>
              <w:left w:val="nil"/>
              <w:bottom w:val="nil"/>
              <w:right w:val="nil"/>
            </w:tcBorders>
            <w:shd w:val="clear" w:color="auto" w:fill="auto"/>
            <w:tcMar>
              <w:top w:w="22" w:type="dxa"/>
              <w:left w:w="33" w:type="dxa"/>
              <w:bottom w:w="22" w:type="dxa"/>
              <w:right w:w="33" w:type="dxa"/>
            </w:tcMar>
            <w:vAlign w:val="bottom"/>
            <w:hideMark/>
          </w:tcPr>
          <w:p w14:paraId="07F09B94" w14:textId="77777777" w:rsidR="00011867" w:rsidRPr="00AA2DDC" w:rsidRDefault="00011867" w:rsidP="00CF1BC0">
            <w:pPr>
              <w:rPr>
                <w:lang w:eastAsia="es-CO"/>
              </w:rPr>
            </w:pPr>
          </w:p>
        </w:tc>
        <w:tc>
          <w:tcPr>
            <w:tcW w:w="468" w:type="pct"/>
            <w:tcBorders>
              <w:top w:val="nil"/>
              <w:left w:val="nil"/>
              <w:bottom w:val="nil"/>
              <w:right w:val="nil"/>
            </w:tcBorders>
            <w:shd w:val="clear" w:color="auto" w:fill="auto"/>
            <w:tcMar>
              <w:top w:w="22" w:type="dxa"/>
              <w:left w:w="33" w:type="dxa"/>
              <w:bottom w:w="22" w:type="dxa"/>
              <w:right w:w="33" w:type="dxa"/>
            </w:tcMar>
            <w:vAlign w:val="bottom"/>
            <w:hideMark/>
          </w:tcPr>
          <w:p w14:paraId="348D2DD8" w14:textId="77777777" w:rsidR="00011867" w:rsidRPr="00AA2DDC" w:rsidRDefault="00011867" w:rsidP="00CF1BC0">
            <w:pPr>
              <w:rPr>
                <w:lang w:eastAsia="es-CO"/>
              </w:rPr>
            </w:pPr>
            <w:r w:rsidRPr="00AA2DDC">
              <w:rPr>
                <w:lang w:eastAsia="es-CO"/>
              </w:rPr>
              <w:t>10</w:t>
            </w:r>
          </w:p>
        </w:tc>
        <w:tc>
          <w:tcPr>
            <w:tcW w:w="528" w:type="pct"/>
            <w:tcBorders>
              <w:top w:val="nil"/>
              <w:left w:val="nil"/>
              <w:bottom w:val="nil"/>
              <w:right w:val="nil"/>
            </w:tcBorders>
            <w:shd w:val="clear" w:color="auto" w:fill="auto"/>
            <w:tcMar>
              <w:top w:w="22" w:type="dxa"/>
              <w:left w:w="33" w:type="dxa"/>
              <w:bottom w:w="22" w:type="dxa"/>
              <w:right w:w="33" w:type="dxa"/>
            </w:tcMar>
            <w:vAlign w:val="bottom"/>
            <w:hideMark/>
          </w:tcPr>
          <w:p w14:paraId="27249056" w14:textId="77777777" w:rsidR="00011867" w:rsidRPr="00AA2DDC" w:rsidRDefault="00011867" w:rsidP="00CF1BC0">
            <w:pPr>
              <w:rPr>
                <w:lang w:eastAsia="es-CO"/>
              </w:rPr>
            </w:pPr>
            <w:r w:rsidRPr="00AA2DDC">
              <w:rPr>
                <w:lang w:eastAsia="es-CO"/>
              </w:rPr>
              <w:t>5</w:t>
            </w:r>
          </w:p>
        </w:tc>
        <w:tc>
          <w:tcPr>
            <w:tcW w:w="485" w:type="pct"/>
            <w:tcBorders>
              <w:top w:val="nil"/>
              <w:left w:val="nil"/>
              <w:bottom w:val="nil"/>
              <w:right w:val="nil"/>
            </w:tcBorders>
            <w:shd w:val="clear" w:color="auto" w:fill="auto"/>
            <w:tcMar>
              <w:top w:w="22" w:type="dxa"/>
              <w:left w:w="33" w:type="dxa"/>
              <w:bottom w:w="22" w:type="dxa"/>
              <w:right w:w="33" w:type="dxa"/>
            </w:tcMar>
            <w:vAlign w:val="bottom"/>
            <w:hideMark/>
          </w:tcPr>
          <w:p w14:paraId="40C1F70D" w14:textId="77777777" w:rsidR="00011867" w:rsidRPr="00AA2DDC" w:rsidRDefault="00011867" w:rsidP="00CF1BC0">
            <w:pPr>
              <w:rPr>
                <w:lang w:eastAsia="es-CO"/>
              </w:rPr>
            </w:pPr>
            <w:r w:rsidRPr="00AA2DDC">
              <w:rPr>
                <w:lang w:eastAsia="es-CO"/>
              </w:rPr>
              <w:t>10</w:t>
            </w:r>
          </w:p>
        </w:tc>
      </w:tr>
      <w:tr w:rsidR="00011867" w:rsidRPr="00AA2DDC" w14:paraId="2749CCB9" w14:textId="77777777" w:rsidTr="00CF1BC0">
        <w:trPr>
          <w:trHeight w:val="348"/>
        </w:trPr>
        <w:tc>
          <w:tcPr>
            <w:tcW w:w="1210" w:type="pct"/>
            <w:tcBorders>
              <w:top w:val="nil"/>
              <w:left w:val="nil"/>
              <w:bottom w:val="nil"/>
              <w:right w:val="single" w:sz="6" w:space="0" w:color="FFFFFF"/>
            </w:tcBorders>
            <w:shd w:val="clear" w:color="auto" w:fill="F3F3F3"/>
            <w:tcMar>
              <w:top w:w="22" w:type="dxa"/>
              <w:left w:w="33" w:type="dxa"/>
              <w:bottom w:w="22" w:type="dxa"/>
              <w:right w:w="33" w:type="dxa"/>
            </w:tcMar>
            <w:vAlign w:val="bottom"/>
            <w:hideMark/>
          </w:tcPr>
          <w:p w14:paraId="78A6B781" w14:textId="77777777" w:rsidR="00011867" w:rsidRPr="00AA2DDC" w:rsidRDefault="00011867" w:rsidP="00CF1BC0">
            <w:pPr>
              <w:rPr>
                <w:lang w:eastAsia="es-CO"/>
              </w:rPr>
            </w:pPr>
            <w:r w:rsidRPr="00AA2DDC">
              <w:rPr>
                <w:lang w:eastAsia="es-CO"/>
              </w:rPr>
              <w:t>Factores Asociados</w:t>
            </w:r>
          </w:p>
        </w:tc>
        <w:tc>
          <w:tcPr>
            <w:tcW w:w="393" w:type="pct"/>
            <w:tcBorders>
              <w:top w:val="nil"/>
              <w:left w:val="single" w:sz="6" w:space="0" w:color="FFFFFF"/>
              <w:bottom w:val="nil"/>
              <w:right w:val="nil"/>
            </w:tcBorders>
            <w:shd w:val="clear" w:color="auto" w:fill="auto"/>
            <w:tcMar>
              <w:top w:w="22" w:type="dxa"/>
              <w:left w:w="33" w:type="dxa"/>
              <w:bottom w:w="22" w:type="dxa"/>
              <w:right w:w="33" w:type="dxa"/>
            </w:tcMar>
            <w:vAlign w:val="bottom"/>
            <w:hideMark/>
          </w:tcPr>
          <w:p w14:paraId="2EDAC979" w14:textId="77777777" w:rsidR="00011867" w:rsidRPr="00AA2DDC" w:rsidRDefault="00011867" w:rsidP="00CF1BC0">
            <w:pPr>
              <w:rPr>
                <w:lang w:eastAsia="es-CO"/>
              </w:rPr>
            </w:pPr>
          </w:p>
        </w:tc>
        <w:tc>
          <w:tcPr>
            <w:tcW w:w="1031" w:type="pct"/>
            <w:tcBorders>
              <w:top w:val="nil"/>
              <w:left w:val="nil"/>
              <w:bottom w:val="nil"/>
              <w:right w:val="nil"/>
            </w:tcBorders>
            <w:shd w:val="clear" w:color="auto" w:fill="auto"/>
            <w:tcMar>
              <w:top w:w="22" w:type="dxa"/>
              <w:left w:w="33" w:type="dxa"/>
              <w:bottom w:w="22" w:type="dxa"/>
              <w:right w:w="33" w:type="dxa"/>
            </w:tcMar>
            <w:vAlign w:val="bottom"/>
            <w:hideMark/>
          </w:tcPr>
          <w:p w14:paraId="1A6FF94E" w14:textId="77777777" w:rsidR="00011867" w:rsidRPr="00AA2DDC" w:rsidRDefault="00011867" w:rsidP="00CF1BC0">
            <w:pPr>
              <w:rPr>
                <w:lang w:eastAsia="es-CO"/>
              </w:rPr>
            </w:pPr>
          </w:p>
        </w:tc>
        <w:tc>
          <w:tcPr>
            <w:tcW w:w="419" w:type="pct"/>
            <w:tcBorders>
              <w:top w:val="nil"/>
              <w:left w:val="nil"/>
              <w:bottom w:val="nil"/>
              <w:right w:val="nil"/>
            </w:tcBorders>
            <w:shd w:val="clear" w:color="auto" w:fill="auto"/>
            <w:tcMar>
              <w:top w:w="22" w:type="dxa"/>
              <w:left w:w="33" w:type="dxa"/>
              <w:bottom w:w="22" w:type="dxa"/>
              <w:right w:w="33" w:type="dxa"/>
            </w:tcMar>
            <w:vAlign w:val="bottom"/>
            <w:hideMark/>
          </w:tcPr>
          <w:p w14:paraId="54BBF0B6" w14:textId="77777777" w:rsidR="00011867" w:rsidRPr="00AA2DDC" w:rsidRDefault="00011867" w:rsidP="00CF1BC0">
            <w:pPr>
              <w:rPr>
                <w:lang w:eastAsia="es-CO"/>
              </w:rPr>
            </w:pPr>
          </w:p>
        </w:tc>
        <w:tc>
          <w:tcPr>
            <w:tcW w:w="468" w:type="pct"/>
            <w:tcBorders>
              <w:top w:val="nil"/>
              <w:left w:val="nil"/>
              <w:bottom w:val="nil"/>
              <w:right w:val="nil"/>
            </w:tcBorders>
            <w:shd w:val="clear" w:color="auto" w:fill="auto"/>
            <w:tcMar>
              <w:top w:w="22" w:type="dxa"/>
              <w:left w:w="33" w:type="dxa"/>
              <w:bottom w:w="22" w:type="dxa"/>
              <w:right w:w="33" w:type="dxa"/>
            </w:tcMar>
            <w:vAlign w:val="bottom"/>
            <w:hideMark/>
          </w:tcPr>
          <w:p w14:paraId="490E6BFB" w14:textId="77777777" w:rsidR="00011867" w:rsidRPr="00AA2DDC" w:rsidRDefault="00011867" w:rsidP="00CF1BC0">
            <w:pPr>
              <w:rPr>
                <w:lang w:eastAsia="es-CO"/>
              </w:rPr>
            </w:pPr>
            <w:r w:rsidRPr="00AA2DDC">
              <w:rPr>
                <w:lang w:eastAsia="es-CO"/>
              </w:rPr>
              <w:t>77</w:t>
            </w:r>
          </w:p>
        </w:tc>
        <w:tc>
          <w:tcPr>
            <w:tcW w:w="468" w:type="pct"/>
            <w:tcBorders>
              <w:top w:val="nil"/>
              <w:left w:val="nil"/>
              <w:bottom w:val="nil"/>
              <w:right w:val="nil"/>
            </w:tcBorders>
            <w:shd w:val="clear" w:color="auto" w:fill="auto"/>
            <w:tcMar>
              <w:top w:w="22" w:type="dxa"/>
              <w:left w:w="33" w:type="dxa"/>
              <w:bottom w:w="22" w:type="dxa"/>
              <w:right w:w="33" w:type="dxa"/>
            </w:tcMar>
            <w:vAlign w:val="bottom"/>
            <w:hideMark/>
          </w:tcPr>
          <w:p w14:paraId="49514B4F" w14:textId="77777777" w:rsidR="00011867" w:rsidRPr="00AA2DDC" w:rsidRDefault="00011867" w:rsidP="00CF1BC0">
            <w:pPr>
              <w:rPr>
                <w:lang w:eastAsia="es-CO"/>
              </w:rPr>
            </w:pPr>
          </w:p>
        </w:tc>
        <w:tc>
          <w:tcPr>
            <w:tcW w:w="528" w:type="pct"/>
            <w:tcBorders>
              <w:top w:val="nil"/>
              <w:left w:val="nil"/>
              <w:bottom w:val="nil"/>
              <w:right w:val="nil"/>
            </w:tcBorders>
            <w:shd w:val="clear" w:color="auto" w:fill="auto"/>
            <w:tcMar>
              <w:top w:w="22" w:type="dxa"/>
              <w:left w:w="33" w:type="dxa"/>
              <w:bottom w:w="22" w:type="dxa"/>
              <w:right w:w="33" w:type="dxa"/>
            </w:tcMar>
            <w:vAlign w:val="bottom"/>
            <w:hideMark/>
          </w:tcPr>
          <w:p w14:paraId="4EC2E858" w14:textId="77777777" w:rsidR="00011867" w:rsidRPr="00AA2DDC" w:rsidRDefault="00011867" w:rsidP="00CF1BC0">
            <w:pPr>
              <w:rPr>
                <w:lang w:eastAsia="es-CO"/>
              </w:rPr>
            </w:pPr>
          </w:p>
        </w:tc>
        <w:tc>
          <w:tcPr>
            <w:tcW w:w="485" w:type="pct"/>
            <w:tcBorders>
              <w:top w:val="nil"/>
              <w:left w:val="nil"/>
              <w:bottom w:val="nil"/>
              <w:right w:val="nil"/>
            </w:tcBorders>
            <w:shd w:val="clear" w:color="auto" w:fill="auto"/>
            <w:tcMar>
              <w:top w:w="22" w:type="dxa"/>
              <w:left w:w="33" w:type="dxa"/>
              <w:bottom w:w="22" w:type="dxa"/>
              <w:right w:w="33" w:type="dxa"/>
            </w:tcMar>
            <w:vAlign w:val="bottom"/>
            <w:hideMark/>
          </w:tcPr>
          <w:p w14:paraId="26585F39" w14:textId="77777777" w:rsidR="00011867" w:rsidRPr="00AA2DDC" w:rsidRDefault="00011867" w:rsidP="00CF1BC0">
            <w:pPr>
              <w:rPr>
                <w:lang w:eastAsia="es-CO"/>
              </w:rPr>
            </w:pPr>
            <w:r w:rsidRPr="00AA2DDC">
              <w:rPr>
                <w:lang w:eastAsia="es-CO"/>
              </w:rPr>
              <w:t>77</w:t>
            </w:r>
          </w:p>
        </w:tc>
      </w:tr>
      <w:tr w:rsidR="00011867" w:rsidRPr="00AA2DDC" w14:paraId="1FC48E46" w14:textId="77777777" w:rsidTr="00CF1BC0">
        <w:trPr>
          <w:trHeight w:val="594"/>
        </w:trPr>
        <w:tc>
          <w:tcPr>
            <w:tcW w:w="1210" w:type="pct"/>
            <w:tcBorders>
              <w:top w:val="nil"/>
              <w:left w:val="nil"/>
              <w:bottom w:val="nil"/>
              <w:right w:val="single" w:sz="6" w:space="0" w:color="FFFFFF"/>
            </w:tcBorders>
            <w:shd w:val="clear" w:color="auto" w:fill="F3F3F3"/>
            <w:tcMar>
              <w:top w:w="22" w:type="dxa"/>
              <w:left w:w="33" w:type="dxa"/>
              <w:bottom w:w="22" w:type="dxa"/>
              <w:right w:w="33" w:type="dxa"/>
            </w:tcMar>
            <w:vAlign w:val="bottom"/>
            <w:hideMark/>
          </w:tcPr>
          <w:p w14:paraId="553FA5D4" w14:textId="77777777" w:rsidR="00011867" w:rsidRPr="00AA2DDC" w:rsidRDefault="00011867" w:rsidP="00CF1BC0">
            <w:pPr>
              <w:rPr>
                <w:lang w:eastAsia="es-CO"/>
              </w:rPr>
            </w:pPr>
            <w:r w:rsidRPr="00AA2DDC">
              <w:rPr>
                <w:lang w:eastAsia="es-CO"/>
              </w:rPr>
              <w:t>Información complementaria</w:t>
            </w:r>
          </w:p>
        </w:tc>
        <w:tc>
          <w:tcPr>
            <w:tcW w:w="393" w:type="pct"/>
            <w:tcBorders>
              <w:top w:val="nil"/>
              <w:left w:val="single" w:sz="6" w:space="0" w:color="FFFFFF"/>
              <w:bottom w:val="nil"/>
              <w:right w:val="nil"/>
            </w:tcBorders>
            <w:shd w:val="clear" w:color="auto" w:fill="auto"/>
            <w:tcMar>
              <w:top w:w="22" w:type="dxa"/>
              <w:left w:w="33" w:type="dxa"/>
              <w:bottom w:w="22" w:type="dxa"/>
              <w:right w:w="33" w:type="dxa"/>
            </w:tcMar>
            <w:vAlign w:val="bottom"/>
            <w:hideMark/>
          </w:tcPr>
          <w:p w14:paraId="05C9A0F1" w14:textId="77777777" w:rsidR="00011867" w:rsidRPr="00AA2DDC" w:rsidRDefault="00011867" w:rsidP="00CF1BC0">
            <w:pPr>
              <w:rPr>
                <w:lang w:eastAsia="es-CO"/>
              </w:rPr>
            </w:pPr>
          </w:p>
        </w:tc>
        <w:tc>
          <w:tcPr>
            <w:tcW w:w="1031" w:type="pct"/>
            <w:tcBorders>
              <w:top w:val="nil"/>
              <w:left w:val="nil"/>
              <w:bottom w:val="nil"/>
              <w:right w:val="nil"/>
            </w:tcBorders>
            <w:shd w:val="clear" w:color="auto" w:fill="auto"/>
            <w:tcMar>
              <w:top w:w="22" w:type="dxa"/>
              <w:left w:w="33" w:type="dxa"/>
              <w:bottom w:w="22" w:type="dxa"/>
              <w:right w:w="33" w:type="dxa"/>
            </w:tcMar>
            <w:vAlign w:val="bottom"/>
            <w:hideMark/>
          </w:tcPr>
          <w:p w14:paraId="232FF8BF" w14:textId="77777777" w:rsidR="00011867" w:rsidRPr="00AA2DDC" w:rsidRDefault="00011867" w:rsidP="00CF1BC0">
            <w:pPr>
              <w:rPr>
                <w:lang w:eastAsia="es-CO"/>
              </w:rPr>
            </w:pPr>
          </w:p>
        </w:tc>
        <w:tc>
          <w:tcPr>
            <w:tcW w:w="419" w:type="pct"/>
            <w:tcBorders>
              <w:top w:val="nil"/>
              <w:left w:val="nil"/>
              <w:bottom w:val="nil"/>
              <w:right w:val="nil"/>
            </w:tcBorders>
            <w:shd w:val="clear" w:color="auto" w:fill="auto"/>
            <w:tcMar>
              <w:top w:w="22" w:type="dxa"/>
              <w:left w:w="33" w:type="dxa"/>
              <w:bottom w:w="22" w:type="dxa"/>
              <w:right w:w="33" w:type="dxa"/>
            </w:tcMar>
            <w:vAlign w:val="bottom"/>
            <w:hideMark/>
          </w:tcPr>
          <w:p w14:paraId="02667DE6" w14:textId="77777777" w:rsidR="00011867" w:rsidRPr="00AA2DDC" w:rsidRDefault="00011867" w:rsidP="00CF1BC0">
            <w:pPr>
              <w:rPr>
                <w:lang w:eastAsia="es-CO"/>
              </w:rPr>
            </w:pPr>
          </w:p>
        </w:tc>
        <w:tc>
          <w:tcPr>
            <w:tcW w:w="468" w:type="pct"/>
            <w:tcBorders>
              <w:top w:val="nil"/>
              <w:left w:val="nil"/>
              <w:bottom w:val="nil"/>
              <w:right w:val="nil"/>
            </w:tcBorders>
            <w:shd w:val="clear" w:color="auto" w:fill="auto"/>
            <w:tcMar>
              <w:top w:w="22" w:type="dxa"/>
              <w:left w:w="33" w:type="dxa"/>
              <w:bottom w:w="22" w:type="dxa"/>
              <w:right w:w="33" w:type="dxa"/>
            </w:tcMar>
            <w:vAlign w:val="bottom"/>
            <w:hideMark/>
          </w:tcPr>
          <w:p w14:paraId="30F8911C" w14:textId="77777777" w:rsidR="00011867" w:rsidRPr="00AA2DDC" w:rsidRDefault="00011867" w:rsidP="00CF1BC0">
            <w:pPr>
              <w:rPr>
                <w:lang w:eastAsia="es-CO"/>
              </w:rPr>
            </w:pPr>
            <w:r w:rsidRPr="00AA2DDC">
              <w:rPr>
                <w:lang w:eastAsia="es-CO"/>
              </w:rPr>
              <w:t>40</w:t>
            </w:r>
          </w:p>
        </w:tc>
        <w:tc>
          <w:tcPr>
            <w:tcW w:w="468" w:type="pct"/>
            <w:tcBorders>
              <w:top w:val="nil"/>
              <w:left w:val="nil"/>
              <w:bottom w:val="nil"/>
              <w:right w:val="nil"/>
            </w:tcBorders>
            <w:shd w:val="clear" w:color="auto" w:fill="auto"/>
            <w:tcMar>
              <w:top w:w="22" w:type="dxa"/>
              <w:left w:w="33" w:type="dxa"/>
              <w:bottom w:w="22" w:type="dxa"/>
              <w:right w:w="33" w:type="dxa"/>
            </w:tcMar>
            <w:vAlign w:val="bottom"/>
            <w:hideMark/>
          </w:tcPr>
          <w:p w14:paraId="4AE3ADA0" w14:textId="77777777" w:rsidR="00011867" w:rsidRPr="00AA2DDC" w:rsidRDefault="00011867" w:rsidP="00CF1BC0">
            <w:pPr>
              <w:rPr>
                <w:lang w:eastAsia="es-CO"/>
              </w:rPr>
            </w:pPr>
          </w:p>
        </w:tc>
        <w:tc>
          <w:tcPr>
            <w:tcW w:w="528" w:type="pct"/>
            <w:tcBorders>
              <w:top w:val="nil"/>
              <w:left w:val="nil"/>
              <w:bottom w:val="nil"/>
              <w:right w:val="nil"/>
            </w:tcBorders>
            <w:shd w:val="clear" w:color="auto" w:fill="auto"/>
            <w:tcMar>
              <w:top w:w="22" w:type="dxa"/>
              <w:left w:w="33" w:type="dxa"/>
              <w:bottom w:w="22" w:type="dxa"/>
              <w:right w:w="33" w:type="dxa"/>
            </w:tcMar>
            <w:vAlign w:val="bottom"/>
            <w:hideMark/>
          </w:tcPr>
          <w:p w14:paraId="1B88A46D" w14:textId="77777777" w:rsidR="00011867" w:rsidRPr="00AA2DDC" w:rsidRDefault="00011867" w:rsidP="00CF1BC0">
            <w:pPr>
              <w:rPr>
                <w:lang w:eastAsia="es-CO"/>
              </w:rPr>
            </w:pPr>
          </w:p>
        </w:tc>
        <w:tc>
          <w:tcPr>
            <w:tcW w:w="485" w:type="pct"/>
            <w:tcBorders>
              <w:top w:val="nil"/>
              <w:left w:val="nil"/>
              <w:bottom w:val="nil"/>
              <w:right w:val="nil"/>
            </w:tcBorders>
            <w:shd w:val="clear" w:color="auto" w:fill="auto"/>
            <w:tcMar>
              <w:top w:w="22" w:type="dxa"/>
              <w:left w:w="33" w:type="dxa"/>
              <w:bottom w:w="22" w:type="dxa"/>
              <w:right w:w="33" w:type="dxa"/>
            </w:tcMar>
            <w:vAlign w:val="bottom"/>
            <w:hideMark/>
          </w:tcPr>
          <w:p w14:paraId="6418A025" w14:textId="77777777" w:rsidR="00011867" w:rsidRPr="00AA2DDC" w:rsidRDefault="00011867" w:rsidP="00CF1BC0">
            <w:pPr>
              <w:rPr>
                <w:lang w:eastAsia="es-CO"/>
              </w:rPr>
            </w:pPr>
            <w:r w:rsidRPr="00AA2DDC">
              <w:rPr>
                <w:lang w:eastAsia="es-CO"/>
              </w:rPr>
              <w:t>40</w:t>
            </w:r>
          </w:p>
        </w:tc>
      </w:tr>
      <w:tr w:rsidR="00011867" w:rsidRPr="00AA2DDC" w14:paraId="675601F4" w14:textId="77777777" w:rsidTr="00CF1BC0">
        <w:trPr>
          <w:trHeight w:val="348"/>
        </w:trPr>
        <w:tc>
          <w:tcPr>
            <w:tcW w:w="1210" w:type="pct"/>
            <w:tcBorders>
              <w:top w:val="nil"/>
              <w:left w:val="nil"/>
              <w:bottom w:val="nil"/>
              <w:right w:val="single" w:sz="6" w:space="0" w:color="FFFFFF"/>
            </w:tcBorders>
            <w:shd w:val="clear" w:color="auto" w:fill="F3F3F3"/>
            <w:tcMar>
              <w:top w:w="22" w:type="dxa"/>
              <w:left w:w="33" w:type="dxa"/>
              <w:bottom w:w="22" w:type="dxa"/>
              <w:right w:w="33" w:type="dxa"/>
            </w:tcMar>
            <w:vAlign w:val="bottom"/>
            <w:hideMark/>
          </w:tcPr>
          <w:p w14:paraId="5292DD4F" w14:textId="77777777" w:rsidR="00011867" w:rsidRPr="00AA2DDC" w:rsidRDefault="00011867" w:rsidP="00CF1BC0">
            <w:pPr>
              <w:rPr>
                <w:lang w:eastAsia="es-CO"/>
              </w:rPr>
            </w:pPr>
            <w:r w:rsidRPr="00AA2DDC">
              <w:rPr>
                <w:lang w:eastAsia="es-CO"/>
              </w:rPr>
              <w:lastRenderedPageBreak/>
              <w:t>Información institucional</w:t>
            </w:r>
          </w:p>
        </w:tc>
        <w:tc>
          <w:tcPr>
            <w:tcW w:w="393" w:type="pct"/>
            <w:tcBorders>
              <w:top w:val="nil"/>
              <w:left w:val="single" w:sz="6" w:space="0" w:color="FFFFFF"/>
              <w:bottom w:val="nil"/>
              <w:right w:val="nil"/>
            </w:tcBorders>
            <w:shd w:val="clear" w:color="auto" w:fill="auto"/>
            <w:tcMar>
              <w:top w:w="22" w:type="dxa"/>
              <w:left w:w="33" w:type="dxa"/>
              <w:bottom w:w="22" w:type="dxa"/>
              <w:right w:w="33" w:type="dxa"/>
            </w:tcMar>
            <w:vAlign w:val="bottom"/>
            <w:hideMark/>
          </w:tcPr>
          <w:p w14:paraId="6740FD48" w14:textId="77777777" w:rsidR="00011867" w:rsidRPr="00AA2DDC" w:rsidRDefault="00011867" w:rsidP="00CF1BC0">
            <w:pPr>
              <w:rPr>
                <w:lang w:eastAsia="es-CO"/>
              </w:rPr>
            </w:pPr>
          </w:p>
        </w:tc>
        <w:tc>
          <w:tcPr>
            <w:tcW w:w="1031" w:type="pct"/>
            <w:tcBorders>
              <w:top w:val="nil"/>
              <w:left w:val="nil"/>
              <w:bottom w:val="nil"/>
              <w:right w:val="nil"/>
            </w:tcBorders>
            <w:shd w:val="clear" w:color="auto" w:fill="auto"/>
            <w:tcMar>
              <w:top w:w="22" w:type="dxa"/>
              <w:left w:w="33" w:type="dxa"/>
              <w:bottom w:w="22" w:type="dxa"/>
              <w:right w:w="33" w:type="dxa"/>
            </w:tcMar>
            <w:vAlign w:val="bottom"/>
            <w:hideMark/>
          </w:tcPr>
          <w:p w14:paraId="4341AE57" w14:textId="77777777" w:rsidR="00011867" w:rsidRPr="00AA2DDC" w:rsidRDefault="00011867" w:rsidP="00CF1BC0">
            <w:pPr>
              <w:rPr>
                <w:lang w:eastAsia="es-CO"/>
              </w:rPr>
            </w:pPr>
            <w:r w:rsidRPr="00AA2DDC">
              <w:rPr>
                <w:lang w:eastAsia="es-CO"/>
              </w:rPr>
              <w:t>3</w:t>
            </w:r>
          </w:p>
        </w:tc>
        <w:tc>
          <w:tcPr>
            <w:tcW w:w="419" w:type="pct"/>
            <w:tcBorders>
              <w:top w:val="nil"/>
              <w:left w:val="nil"/>
              <w:bottom w:val="nil"/>
              <w:right w:val="nil"/>
            </w:tcBorders>
            <w:shd w:val="clear" w:color="auto" w:fill="auto"/>
            <w:tcMar>
              <w:top w:w="22" w:type="dxa"/>
              <w:left w:w="33" w:type="dxa"/>
              <w:bottom w:w="22" w:type="dxa"/>
              <w:right w:w="33" w:type="dxa"/>
            </w:tcMar>
            <w:vAlign w:val="bottom"/>
            <w:hideMark/>
          </w:tcPr>
          <w:p w14:paraId="49CA0AC2" w14:textId="77777777" w:rsidR="00011867" w:rsidRPr="00AA2DDC" w:rsidRDefault="00011867" w:rsidP="00CF1BC0">
            <w:pPr>
              <w:rPr>
                <w:lang w:eastAsia="es-CO"/>
              </w:rPr>
            </w:pPr>
          </w:p>
        </w:tc>
        <w:tc>
          <w:tcPr>
            <w:tcW w:w="468" w:type="pct"/>
            <w:tcBorders>
              <w:top w:val="nil"/>
              <w:left w:val="nil"/>
              <w:bottom w:val="nil"/>
              <w:right w:val="nil"/>
            </w:tcBorders>
            <w:shd w:val="clear" w:color="auto" w:fill="auto"/>
            <w:tcMar>
              <w:top w:w="22" w:type="dxa"/>
              <w:left w:w="33" w:type="dxa"/>
              <w:bottom w:w="22" w:type="dxa"/>
              <w:right w:w="33" w:type="dxa"/>
            </w:tcMar>
            <w:vAlign w:val="bottom"/>
            <w:hideMark/>
          </w:tcPr>
          <w:p w14:paraId="670B956F" w14:textId="77777777" w:rsidR="00011867" w:rsidRPr="00AA2DDC" w:rsidRDefault="00011867" w:rsidP="00CF1BC0">
            <w:pPr>
              <w:rPr>
                <w:lang w:eastAsia="es-CO"/>
              </w:rPr>
            </w:pPr>
          </w:p>
        </w:tc>
        <w:tc>
          <w:tcPr>
            <w:tcW w:w="468" w:type="pct"/>
            <w:tcBorders>
              <w:top w:val="nil"/>
              <w:left w:val="nil"/>
              <w:bottom w:val="nil"/>
              <w:right w:val="nil"/>
            </w:tcBorders>
            <w:shd w:val="clear" w:color="auto" w:fill="auto"/>
            <w:tcMar>
              <w:top w:w="22" w:type="dxa"/>
              <w:left w:w="33" w:type="dxa"/>
              <w:bottom w:w="22" w:type="dxa"/>
              <w:right w:w="33" w:type="dxa"/>
            </w:tcMar>
            <w:vAlign w:val="bottom"/>
            <w:hideMark/>
          </w:tcPr>
          <w:p w14:paraId="42709ED0" w14:textId="77777777" w:rsidR="00011867" w:rsidRPr="00AA2DDC" w:rsidRDefault="00011867" w:rsidP="00CF1BC0">
            <w:pPr>
              <w:rPr>
                <w:lang w:eastAsia="es-CO"/>
              </w:rPr>
            </w:pPr>
          </w:p>
        </w:tc>
        <w:tc>
          <w:tcPr>
            <w:tcW w:w="528" w:type="pct"/>
            <w:tcBorders>
              <w:top w:val="nil"/>
              <w:left w:val="nil"/>
              <w:bottom w:val="nil"/>
              <w:right w:val="nil"/>
            </w:tcBorders>
            <w:shd w:val="clear" w:color="auto" w:fill="auto"/>
            <w:tcMar>
              <w:top w:w="22" w:type="dxa"/>
              <w:left w:w="33" w:type="dxa"/>
              <w:bottom w:w="22" w:type="dxa"/>
              <w:right w:w="33" w:type="dxa"/>
            </w:tcMar>
            <w:vAlign w:val="bottom"/>
            <w:hideMark/>
          </w:tcPr>
          <w:p w14:paraId="75896315" w14:textId="77777777" w:rsidR="00011867" w:rsidRPr="00AA2DDC" w:rsidRDefault="00011867" w:rsidP="00CF1BC0">
            <w:pPr>
              <w:rPr>
                <w:lang w:eastAsia="es-CO"/>
              </w:rPr>
            </w:pPr>
          </w:p>
        </w:tc>
        <w:tc>
          <w:tcPr>
            <w:tcW w:w="485" w:type="pct"/>
            <w:tcBorders>
              <w:top w:val="nil"/>
              <w:left w:val="nil"/>
              <w:bottom w:val="nil"/>
              <w:right w:val="nil"/>
            </w:tcBorders>
            <w:shd w:val="clear" w:color="auto" w:fill="auto"/>
            <w:tcMar>
              <w:top w:w="22" w:type="dxa"/>
              <w:left w:w="33" w:type="dxa"/>
              <w:bottom w:w="22" w:type="dxa"/>
              <w:right w:w="33" w:type="dxa"/>
            </w:tcMar>
            <w:vAlign w:val="bottom"/>
            <w:hideMark/>
          </w:tcPr>
          <w:p w14:paraId="32AB0E72" w14:textId="77777777" w:rsidR="00011867" w:rsidRPr="00AA2DDC" w:rsidRDefault="00011867" w:rsidP="00CF1BC0">
            <w:pPr>
              <w:rPr>
                <w:lang w:eastAsia="es-CO"/>
              </w:rPr>
            </w:pPr>
            <w:r w:rsidRPr="00AA2DDC">
              <w:rPr>
                <w:lang w:eastAsia="es-CO"/>
              </w:rPr>
              <w:t>3</w:t>
            </w:r>
          </w:p>
        </w:tc>
      </w:tr>
      <w:tr w:rsidR="00011867" w:rsidRPr="00AA2DDC" w14:paraId="30015880" w14:textId="77777777" w:rsidTr="00CF1BC0">
        <w:trPr>
          <w:trHeight w:val="316"/>
        </w:trPr>
        <w:tc>
          <w:tcPr>
            <w:tcW w:w="1210" w:type="pct"/>
            <w:tcBorders>
              <w:top w:val="nil"/>
              <w:left w:val="nil"/>
              <w:bottom w:val="nil"/>
              <w:right w:val="single" w:sz="6" w:space="0" w:color="FFFFFF"/>
            </w:tcBorders>
            <w:shd w:val="clear" w:color="auto" w:fill="F3F3F3"/>
            <w:tcMar>
              <w:top w:w="22" w:type="dxa"/>
              <w:left w:w="33" w:type="dxa"/>
              <w:bottom w:w="22" w:type="dxa"/>
              <w:right w:w="33" w:type="dxa"/>
            </w:tcMar>
            <w:vAlign w:val="bottom"/>
            <w:hideMark/>
          </w:tcPr>
          <w:p w14:paraId="6995E5F9" w14:textId="77777777" w:rsidR="00011867" w:rsidRPr="00AA2DDC" w:rsidRDefault="00011867" w:rsidP="00CF1BC0">
            <w:pPr>
              <w:rPr>
                <w:lang w:eastAsia="es-CO"/>
              </w:rPr>
            </w:pPr>
            <w:r w:rsidRPr="00AA2DDC">
              <w:rPr>
                <w:lang w:eastAsia="es-CO"/>
              </w:rPr>
              <w:t>Resultados</w:t>
            </w:r>
          </w:p>
        </w:tc>
        <w:tc>
          <w:tcPr>
            <w:tcW w:w="393" w:type="pct"/>
            <w:tcBorders>
              <w:top w:val="nil"/>
              <w:left w:val="single" w:sz="6" w:space="0" w:color="FFFFFF"/>
              <w:bottom w:val="nil"/>
              <w:right w:val="nil"/>
            </w:tcBorders>
            <w:shd w:val="clear" w:color="auto" w:fill="auto"/>
            <w:tcMar>
              <w:top w:w="22" w:type="dxa"/>
              <w:left w:w="33" w:type="dxa"/>
              <w:bottom w:w="22" w:type="dxa"/>
              <w:right w:w="33" w:type="dxa"/>
            </w:tcMar>
            <w:vAlign w:val="bottom"/>
            <w:hideMark/>
          </w:tcPr>
          <w:p w14:paraId="36A476B8" w14:textId="77777777" w:rsidR="00011867" w:rsidRPr="00AA2DDC" w:rsidRDefault="00011867" w:rsidP="00CF1BC0">
            <w:pPr>
              <w:rPr>
                <w:lang w:eastAsia="es-CO"/>
              </w:rPr>
            </w:pPr>
          </w:p>
        </w:tc>
        <w:tc>
          <w:tcPr>
            <w:tcW w:w="1031" w:type="pct"/>
            <w:tcBorders>
              <w:top w:val="nil"/>
              <w:left w:val="nil"/>
              <w:bottom w:val="nil"/>
              <w:right w:val="nil"/>
            </w:tcBorders>
            <w:shd w:val="clear" w:color="auto" w:fill="auto"/>
            <w:tcMar>
              <w:top w:w="22" w:type="dxa"/>
              <w:left w:w="33" w:type="dxa"/>
              <w:bottom w:w="22" w:type="dxa"/>
              <w:right w:w="33" w:type="dxa"/>
            </w:tcMar>
            <w:vAlign w:val="bottom"/>
            <w:hideMark/>
          </w:tcPr>
          <w:p w14:paraId="5E6B54F2" w14:textId="77777777" w:rsidR="00011867" w:rsidRPr="00AA2DDC" w:rsidRDefault="00011867" w:rsidP="00CF1BC0">
            <w:pPr>
              <w:rPr>
                <w:lang w:eastAsia="es-CO"/>
              </w:rPr>
            </w:pPr>
          </w:p>
        </w:tc>
        <w:tc>
          <w:tcPr>
            <w:tcW w:w="419" w:type="pct"/>
            <w:tcBorders>
              <w:top w:val="nil"/>
              <w:left w:val="nil"/>
              <w:bottom w:val="nil"/>
              <w:right w:val="nil"/>
            </w:tcBorders>
            <w:shd w:val="clear" w:color="auto" w:fill="auto"/>
            <w:tcMar>
              <w:top w:w="22" w:type="dxa"/>
              <w:left w:w="33" w:type="dxa"/>
              <w:bottom w:w="22" w:type="dxa"/>
              <w:right w:w="33" w:type="dxa"/>
            </w:tcMar>
            <w:vAlign w:val="bottom"/>
            <w:hideMark/>
          </w:tcPr>
          <w:p w14:paraId="56A6BB87" w14:textId="77777777" w:rsidR="00011867" w:rsidRPr="00AA2DDC" w:rsidRDefault="00011867" w:rsidP="00CF1BC0">
            <w:pPr>
              <w:rPr>
                <w:lang w:eastAsia="es-CO"/>
              </w:rPr>
            </w:pPr>
          </w:p>
        </w:tc>
        <w:tc>
          <w:tcPr>
            <w:tcW w:w="468" w:type="pct"/>
            <w:tcBorders>
              <w:top w:val="nil"/>
              <w:left w:val="nil"/>
              <w:bottom w:val="nil"/>
              <w:right w:val="nil"/>
            </w:tcBorders>
            <w:shd w:val="clear" w:color="auto" w:fill="auto"/>
            <w:tcMar>
              <w:top w:w="22" w:type="dxa"/>
              <w:left w:w="33" w:type="dxa"/>
              <w:bottom w:w="22" w:type="dxa"/>
              <w:right w:w="33" w:type="dxa"/>
            </w:tcMar>
            <w:vAlign w:val="bottom"/>
            <w:hideMark/>
          </w:tcPr>
          <w:p w14:paraId="55750E4C" w14:textId="77777777" w:rsidR="00011867" w:rsidRPr="00AA2DDC" w:rsidRDefault="00011867" w:rsidP="00CF1BC0">
            <w:pPr>
              <w:rPr>
                <w:lang w:eastAsia="es-CO"/>
              </w:rPr>
            </w:pPr>
            <w:r w:rsidRPr="00AA2DDC">
              <w:rPr>
                <w:lang w:eastAsia="es-CO"/>
              </w:rPr>
              <w:t>334</w:t>
            </w:r>
          </w:p>
        </w:tc>
        <w:tc>
          <w:tcPr>
            <w:tcW w:w="468" w:type="pct"/>
            <w:tcBorders>
              <w:top w:val="nil"/>
              <w:left w:val="nil"/>
              <w:bottom w:val="nil"/>
              <w:right w:val="nil"/>
            </w:tcBorders>
            <w:shd w:val="clear" w:color="auto" w:fill="auto"/>
            <w:tcMar>
              <w:top w:w="22" w:type="dxa"/>
              <w:left w:w="33" w:type="dxa"/>
              <w:bottom w:w="22" w:type="dxa"/>
              <w:right w:w="33" w:type="dxa"/>
            </w:tcMar>
            <w:vAlign w:val="bottom"/>
            <w:hideMark/>
          </w:tcPr>
          <w:p w14:paraId="06B254CD" w14:textId="77777777" w:rsidR="00011867" w:rsidRPr="00AA2DDC" w:rsidRDefault="00011867" w:rsidP="00CF1BC0">
            <w:pPr>
              <w:rPr>
                <w:lang w:eastAsia="es-CO"/>
              </w:rPr>
            </w:pPr>
          </w:p>
        </w:tc>
        <w:tc>
          <w:tcPr>
            <w:tcW w:w="528" w:type="pct"/>
            <w:tcBorders>
              <w:top w:val="nil"/>
              <w:left w:val="nil"/>
              <w:bottom w:val="nil"/>
              <w:right w:val="nil"/>
            </w:tcBorders>
            <w:shd w:val="clear" w:color="auto" w:fill="auto"/>
            <w:tcMar>
              <w:top w:w="22" w:type="dxa"/>
              <w:left w:w="33" w:type="dxa"/>
              <w:bottom w:w="22" w:type="dxa"/>
              <w:right w:w="33" w:type="dxa"/>
            </w:tcMar>
            <w:vAlign w:val="bottom"/>
            <w:hideMark/>
          </w:tcPr>
          <w:p w14:paraId="026BF220" w14:textId="77777777" w:rsidR="00011867" w:rsidRPr="00AA2DDC" w:rsidRDefault="00011867" w:rsidP="00CF1BC0">
            <w:pPr>
              <w:rPr>
                <w:lang w:eastAsia="es-CO"/>
              </w:rPr>
            </w:pPr>
          </w:p>
        </w:tc>
        <w:tc>
          <w:tcPr>
            <w:tcW w:w="485" w:type="pct"/>
            <w:tcBorders>
              <w:top w:val="nil"/>
              <w:left w:val="nil"/>
              <w:bottom w:val="nil"/>
              <w:right w:val="nil"/>
            </w:tcBorders>
            <w:shd w:val="clear" w:color="auto" w:fill="auto"/>
            <w:tcMar>
              <w:top w:w="22" w:type="dxa"/>
              <w:left w:w="33" w:type="dxa"/>
              <w:bottom w:w="22" w:type="dxa"/>
              <w:right w:w="33" w:type="dxa"/>
            </w:tcMar>
            <w:vAlign w:val="bottom"/>
            <w:hideMark/>
          </w:tcPr>
          <w:p w14:paraId="02346B34" w14:textId="77777777" w:rsidR="00011867" w:rsidRPr="00AA2DDC" w:rsidRDefault="00011867" w:rsidP="00CF1BC0">
            <w:pPr>
              <w:rPr>
                <w:lang w:eastAsia="es-CO"/>
              </w:rPr>
            </w:pPr>
            <w:r w:rsidRPr="00AA2DDC">
              <w:rPr>
                <w:lang w:eastAsia="es-CO"/>
              </w:rPr>
              <w:t>334</w:t>
            </w:r>
          </w:p>
        </w:tc>
      </w:tr>
      <w:tr w:rsidR="00011867" w:rsidRPr="00AA2DDC" w14:paraId="7AC2A5D1" w14:textId="77777777" w:rsidTr="00CF1BC0">
        <w:trPr>
          <w:trHeight w:val="348"/>
        </w:trPr>
        <w:tc>
          <w:tcPr>
            <w:tcW w:w="1210" w:type="pct"/>
            <w:tcBorders>
              <w:top w:val="nil"/>
              <w:left w:val="nil"/>
              <w:bottom w:val="nil"/>
              <w:right w:val="single" w:sz="6" w:space="0" w:color="FFFFFF"/>
            </w:tcBorders>
            <w:shd w:val="clear" w:color="auto" w:fill="F3F3F3"/>
            <w:tcMar>
              <w:top w:w="22" w:type="dxa"/>
              <w:left w:w="33" w:type="dxa"/>
              <w:bottom w:w="22" w:type="dxa"/>
              <w:right w:w="33" w:type="dxa"/>
            </w:tcMar>
            <w:vAlign w:val="bottom"/>
            <w:hideMark/>
          </w:tcPr>
          <w:p w14:paraId="3EACF03A" w14:textId="77777777" w:rsidR="00011867" w:rsidRPr="00AA2DDC" w:rsidRDefault="00011867" w:rsidP="00CF1BC0">
            <w:pPr>
              <w:rPr>
                <w:lang w:eastAsia="es-CO"/>
              </w:rPr>
            </w:pPr>
            <w:r w:rsidRPr="00AA2DDC">
              <w:rPr>
                <w:lang w:eastAsia="es-CO"/>
              </w:rPr>
              <w:t>Resultados Individuales</w:t>
            </w:r>
          </w:p>
        </w:tc>
        <w:tc>
          <w:tcPr>
            <w:tcW w:w="393" w:type="pct"/>
            <w:tcBorders>
              <w:top w:val="nil"/>
              <w:left w:val="single" w:sz="6" w:space="0" w:color="FFFFFF"/>
              <w:bottom w:val="nil"/>
              <w:right w:val="nil"/>
            </w:tcBorders>
            <w:shd w:val="clear" w:color="auto" w:fill="auto"/>
            <w:tcMar>
              <w:top w:w="22" w:type="dxa"/>
              <w:left w:w="33" w:type="dxa"/>
              <w:bottom w:w="22" w:type="dxa"/>
              <w:right w:w="33" w:type="dxa"/>
            </w:tcMar>
            <w:vAlign w:val="bottom"/>
            <w:hideMark/>
          </w:tcPr>
          <w:p w14:paraId="0B88A914" w14:textId="77777777" w:rsidR="00011867" w:rsidRPr="00AA2DDC" w:rsidRDefault="00011867" w:rsidP="00CF1BC0">
            <w:pPr>
              <w:rPr>
                <w:lang w:eastAsia="es-CO"/>
              </w:rPr>
            </w:pPr>
          </w:p>
        </w:tc>
        <w:tc>
          <w:tcPr>
            <w:tcW w:w="1031" w:type="pct"/>
            <w:tcBorders>
              <w:top w:val="nil"/>
              <w:left w:val="nil"/>
              <w:bottom w:val="nil"/>
              <w:right w:val="nil"/>
            </w:tcBorders>
            <w:shd w:val="clear" w:color="auto" w:fill="auto"/>
            <w:tcMar>
              <w:top w:w="22" w:type="dxa"/>
              <w:left w:w="33" w:type="dxa"/>
              <w:bottom w:w="22" w:type="dxa"/>
              <w:right w:w="33" w:type="dxa"/>
            </w:tcMar>
            <w:vAlign w:val="bottom"/>
            <w:hideMark/>
          </w:tcPr>
          <w:p w14:paraId="14CB2D19" w14:textId="77777777" w:rsidR="00011867" w:rsidRPr="00AA2DDC" w:rsidRDefault="00011867" w:rsidP="00CF1BC0">
            <w:pPr>
              <w:rPr>
                <w:lang w:eastAsia="es-CO"/>
              </w:rPr>
            </w:pPr>
          </w:p>
        </w:tc>
        <w:tc>
          <w:tcPr>
            <w:tcW w:w="419" w:type="pct"/>
            <w:tcBorders>
              <w:top w:val="nil"/>
              <w:left w:val="nil"/>
              <w:bottom w:val="nil"/>
              <w:right w:val="nil"/>
            </w:tcBorders>
            <w:shd w:val="clear" w:color="auto" w:fill="auto"/>
            <w:tcMar>
              <w:top w:w="22" w:type="dxa"/>
              <w:left w:w="33" w:type="dxa"/>
              <w:bottom w:w="22" w:type="dxa"/>
              <w:right w:w="33" w:type="dxa"/>
            </w:tcMar>
            <w:vAlign w:val="bottom"/>
            <w:hideMark/>
          </w:tcPr>
          <w:p w14:paraId="518DE0D6" w14:textId="77777777" w:rsidR="00011867" w:rsidRPr="00AA2DDC" w:rsidRDefault="00011867" w:rsidP="00CF1BC0">
            <w:pPr>
              <w:rPr>
                <w:lang w:eastAsia="es-CO"/>
              </w:rPr>
            </w:pPr>
            <w:r w:rsidRPr="00AA2DDC">
              <w:rPr>
                <w:lang w:eastAsia="es-CO"/>
              </w:rPr>
              <w:t>42</w:t>
            </w:r>
          </w:p>
        </w:tc>
        <w:tc>
          <w:tcPr>
            <w:tcW w:w="468" w:type="pct"/>
            <w:tcBorders>
              <w:top w:val="nil"/>
              <w:left w:val="nil"/>
              <w:bottom w:val="nil"/>
              <w:right w:val="nil"/>
            </w:tcBorders>
            <w:shd w:val="clear" w:color="auto" w:fill="auto"/>
            <w:tcMar>
              <w:top w:w="22" w:type="dxa"/>
              <w:left w:w="33" w:type="dxa"/>
              <w:bottom w:w="22" w:type="dxa"/>
              <w:right w:w="33" w:type="dxa"/>
            </w:tcMar>
            <w:vAlign w:val="bottom"/>
            <w:hideMark/>
          </w:tcPr>
          <w:p w14:paraId="4AF759E4" w14:textId="77777777" w:rsidR="00011867" w:rsidRPr="00AA2DDC" w:rsidRDefault="00011867" w:rsidP="00CF1BC0">
            <w:pPr>
              <w:rPr>
                <w:lang w:eastAsia="es-CO"/>
              </w:rPr>
            </w:pPr>
            <w:r w:rsidRPr="00AA2DDC">
              <w:rPr>
                <w:lang w:eastAsia="es-CO"/>
              </w:rPr>
              <w:t>1</w:t>
            </w:r>
          </w:p>
        </w:tc>
        <w:tc>
          <w:tcPr>
            <w:tcW w:w="468" w:type="pct"/>
            <w:tcBorders>
              <w:top w:val="nil"/>
              <w:left w:val="nil"/>
              <w:bottom w:val="nil"/>
              <w:right w:val="nil"/>
            </w:tcBorders>
            <w:shd w:val="clear" w:color="auto" w:fill="auto"/>
            <w:tcMar>
              <w:top w:w="22" w:type="dxa"/>
              <w:left w:w="33" w:type="dxa"/>
              <w:bottom w:w="22" w:type="dxa"/>
              <w:right w:w="33" w:type="dxa"/>
            </w:tcMar>
            <w:vAlign w:val="bottom"/>
            <w:hideMark/>
          </w:tcPr>
          <w:p w14:paraId="0E406C1A" w14:textId="77777777" w:rsidR="00011867" w:rsidRPr="00AA2DDC" w:rsidRDefault="00011867" w:rsidP="00CF1BC0">
            <w:pPr>
              <w:rPr>
                <w:lang w:eastAsia="es-CO"/>
              </w:rPr>
            </w:pPr>
          </w:p>
        </w:tc>
        <w:tc>
          <w:tcPr>
            <w:tcW w:w="528" w:type="pct"/>
            <w:tcBorders>
              <w:top w:val="nil"/>
              <w:left w:val="nil"/>
              <w:bottom w:val="nil"/>
              <w:right w:val="nil"/>
            </w:tcBorders>
            <w:shd w:val="clear" w:color="auto" w:fill="auto"/>
            <w:tcMar>
              <w:top w:w="22" w:type="dxa"/>
              <w:left w:w="33" w:type="dxa"/>
              <w:bottom w:w="22" w:type="dxa"/>
              <w:right w:w="33" w:type="dxa"/>
            </w:tcMar>
            <w:vAlign w:val="bottom"/>
            <w:hideMark/>
          </w:tcPr>
          <w:p w14:paraId="587FE6FA" w14:textId="77777777" w:rsidR="00011867" w:rsidRPr="00AA2DDC" w:rsidRDefault="00011867" w:rsidP="00CF1BC0">
            <w:pPr>
              <w:rPr>
                <w:lang w:eastAsia="es-CO"/>
              </w:rPr>
            </w:pPr>
          </w:p>
        </w:tc>
        <w:tc>
          <w:tcPr>
            <w:tcW w:w="485" w:type="pct"/>
            <w:tcBorders>
              <w:top w:val="nil"/>
              <w:left w:val="nil"/>
              <w:bottom w:val="nil"/>
              <w:right w:val="nil"/>
            </w:tcBorders>
            <w:shd w:val="clear" w:color="auto" w:fill="auto"/>
            <w:tcMar>
              <w:top w:w="22" w:type="dxa"/>
              <w:left w:w="33" w:type="dxa"/>
              <w:bottom w:w="22" w:type="dxa"/>
              <w:right w:w="33" w:type="dxa"/>
            </w:tcMar>
            <w:vAlign w:val="bottom"/>
            <w:hideMark/>
          </w:tcPr>
          <w:p w14:paraId="3DCCF43D" w14:textId="77777777" w:rsidR="00011867" w:rsidRPr="00AA2DDC" w:rsidRDefault="00011867" w:rsidP="00CF1BC0">
            <w:pPr>
              <w:rPr>
                <w:lang w:eastAsia="es-CO"/>
              </w:rPr>
            </w:pPr>
            <w:r w:rsidRPr="00AA2DDC">
              <w:rPr>
                <w:lang w:eastAsia="es-CO"/>
              </w:rPr>
              <w:t>42</w:t>
            </w:r>
          </w:p>
        </w:tc>
      </w:tr>
      <w:tr w:rsidR="00011867" w:rsidRPr="00AA2DDC" w14:paraId="785E99FF" w14:textId="77777777" w:rsidTr="00CF1BC0">
        <w:trPr>
          <w:trHeight w:val="348"/>
        </w:trPr>
        <w:tc>
          <w:tcPr>
            <w:tcW w:w="1210" w:type="pct"/>
            <w:tcBorders>
              <w:top w:val="nil"/>
              <w:left w:val="nil"/>
              <w:bottom w:val="double" w:sz="6" w:space="0" w:color="000000"/>
              <w:right w:val="single" w:sz="6" w:space="0" w:color="FFFFFF"/>
            </w:tcBorders>
            <w:shd w:val="clear" w:color="auto" w:fill="F3F3F3"/>
            <w:tcMar>
              <w:top w:w="22" w:type="dxa"/>
              <w:left w:w="33" w:type="dxa"/>
              <w:bottom w:w="22" w:type="dxa"/>
              <w:right w:w="33" w:type="dxa"/>
            </w:tcMar>
            <w:vAlign w:val="bottom"/>
            <w:hideMark/>
          </w:tcPr>
          <w:p w14:paraId="18604514" w14:textId="77777777" w:rsidR="00011867" w:rsidRPr="00AA2DDC" w:rsidRDefault="00011867" w:rsidP="00CF1BC0">
            <w:pPr>
              <w:rPr>
                <w:lang w:eastAsia="es-CO"/>
              </w:rPr>
            </w:pPr>
            <w:r w:rsidRPr="00AA2DDC">
              <w:rPr>
                <w:lang w:eastAsia="es-CO"/>
              </w:rPr>
              <w:t>Valores plausibles</w:t>
            </w:r>
          </w:p>
        </w:tc>
        <w:tc>
          <w:tcPr>
            <w:tcW w:w="393" w:type="pct"/>
            <w:tcBorders>
              <w:top w:val="nil"/>
              <w:left w:val="single" w:sz="6" w:space="0" w:color="FFFFFF"/>
              <w:bottom w:val="double" w:sz="6" w:space="0" w:color="000000"/>
              <w:right w:val="nil"/>
            </w:tcBorders>
            <w:shd w:val="clear" w:color="auto" w:fill="auto"/>
            <w:tcMar>
              <w:top w:w="22" w:type="dxa"/>
              <w:left w:w="33" w:type="dxa"/>
              <w:bottom w:w="22" w:type="dxa"/>
              <w:right w:w="33" w:type="dxa"/>
            </w:tcMar>
            <w:vAlign w:val="bottom"/>
            <w:hideMark/>
          </w:tcPr>
          <w:p w14:paraId="4046D75F" w14:textId="77777777" w:rsidR="00011867" w:rsidRPr="00AA2DDC" w:rsidRDefault="00011867" w:rsidP="00CF1BC0">
            <w:pPr>
              <w:rPr>
                <w:lang w:eastAsia="es-CO"/>
              </w:rPr>
            </w:pPr>
          </w:p>
        </w:tc>
        <w:tc>
          <w:tcPr>
            <w:tcW w:w="1031" w:type="pct"/>
            <w:tcBorders>
              <w:top w:val="nil"/>
              <w:left w:val="nil"/>
              <w:bottom w:val="double" w:sz="6" w:space="0" w:color="000000"/>
              <w:right w:val="nil"/>
            </w:tcBorders>
            <w:shd w:val="clear" w:color="auto" w:fill="auto"/>
            <w:tcMar>
              <w:top w:w="22" w:type="dxa"/>
              <w:left w:w="33" w:type="dxa"/>
              <w:bottom w:w="22" w:type="dxa"/>
              <w:right w:w="33" w:type="dxa"/>
            </w:tcMar>
            <w:vAlign w:val="bottom"/>
            <w:hideMark/>
          </w:tcPr>
          <w:p w14:paraId="78C13FCF" w14:textId="77777777" w:rsidR="00011867" w:rsidRPr="00AA2DDC" w:rsidRDefault="00011867" w:rsidP="00CF1BC0">
            <w:pPr>
              <w:rPr>
                <w:lang w:eastAsia="es-CO"/>
              </w:rPr>
            </w:pPr>
          </w:p>
        </w:tc>
        <w:tc>
          <w:tcPr>
            <w:tcW w:w="419" w:type="pct"/>
            <w:tcBorders>
              <w:top w:val="nil"/>
              <w:left w:val="nil"/>
              <w:bottom w:val="double" w:sz="6" w:space="0" w:color="000000"/>
              <w:right w:val="nil"/>
            </w:tcBorders>
            <w:shd w:val="clear" w:color="auto" w:fill="auto"/>
            <w:tcMar>
              <w:top w:w="22" w:type="dxa"/>
              <w:left w:w="33" w:type="dxa"/>
              <w:bottom w:w="22" w:type="dxa"/>
              <w:right w:w="33" w:type="dxa"/>
            </w:tcMar>
            <w:vAlign w:val="bottom"/>
            <w:hideMark/>
          </w:tcPr>
          <w:p w14:paraId="28B9E269" w14:textId="77777777" w:rsidR="00011867" w:rsidRPr="00AA2DDC" w:rsidRDefault="00011867" w:rsidP="00CF1BC0">
            <w:pPr>
              <w:rPr>
                <w:lang w:eastAsia="es-CO"/>
              </w:rPr>
            </w:pPr>
          </w:p>
        </w:tc>
        <w:tc>
          <w:tcPr>
            <w:tcW w:w="468" w:type="pct"/>
            <w:tcBorders>
              <w:top w:val="nil"/>
              <w:left w:val="nil"/>
              <w:bottom w:val="double" w:sz="6" w:space="0" w:color="000000"/>
              <w:right w:val="nil"/>
            </w:tcBorders>
            <w:shd w:val="clear" w:color="auto" w:fill="auto"/>
            <w:tcMar>
              <w:top w:w="22" w:type="dxa"/>
              <w:left w:w="33" w:type="dxa"/>
              <w:bottom w:w="22" w:type="dxa"/>
              <w:right w:w="33" w:type="dxa"/>
            </w:tcMar>
            <w:vAlign w:val="bottom"/>
            <w:hideMark/>
          </w:tcPr>
          <w:p w14:paraId="7E2F9382" w14:textId="77777777" w:rsidR="00011867" w:rsidRPr="00AA2DDC" w:rsidRDefault="00011867" w:rsidP="00CF1BC0">
            <w:pPr>
              <w:rPr>
                <w:lang w:eastAsia="es-CO"/>
              </w:rPr>
            </w:pPr>
            <w:r w:rsidRPr="00AA2DDC">
              <w:rPr>
                <w:lang w:eastAsia="es-CO"/>
              </w:rPr>
              <w:t>24</w:t>
            </w:r>
          </w:p>
        </w:tc>
        <w:tc>
          <w:tcPr>
            <w:tcW w:w="468" w:type="pct"/>
            <w:tcBorders>
              <w:top w:val="nil"/>
              <w:left w:val="nil"/>
              <w:bottom w:val="double" w:sz="6" w:space="0" w:color="000000"/>
              <w:right w:val="nil"/>
            </w:tcBorders>
            <w:shd w:val="clear" w:color="auto" w:fill="auto"/>
            <w:tcMar>
              <w:top w:w="22" w:type="dxa"/>
              <w:left w:w="33" w:type="dxa"/>
              <w:bottom w:w="22" w:type="dxa"/>
              <w:right w:w="33" w:type="dxa"/>
            </w:tcMar>
            <w:vAlign w:val="bottom"/>
            <w:hideMark/>
          </w:tcPr>
          <w:p w14:paraId="023AD95E" w14:textId="77777777" w:rsidR="00011867" w:rsidRPr="00AA2DDC" w:rsidRDefault="00011867" w:rsidP="00CF1BC0">
            <w:pPr>
              <w:rPr>
                <w:lang w:eastAsia="es-CO"/>
              </w:rPr>
            </w:pPr>
          </w:p>
        </w:tc>
        <w:tc>
          <w:tcPr>
            <w:tcW w:w="528" w:type="pct"/>
            <w:tcBorders>
              <w:top w:val="nil"/>
              <w:left w:val="nil"/>
              <w:bottom w:val="double" w:sz="6" w:space="0" w:color="000000"/>
              <w:right w:val="nil"/>
            </w:tcBorders>
            <w:shd w:val="clear" w:color="auto" w:fill="auto"/>
            <w:tcMar>
              <w:top w:w="22" w:type="dxa"/>
              <w:left w:w="33" w:type="dxa"/>
              <w:bottom w:w="22" w:type="dxa"/>
              <w:right w:w="33" w:type="dxa"/>
            </w:tcMar>
            <w:vAlign w:val="bottom"/>
            <w:hideMark/>
          </w:tcPr>
          <w:p w14:paraId="26B1976F" w14:textId="77777777" w:rsidR="00011867" w:rsidRPr="00AA2DDC" w:rsidRDefault="00011867" w:rsidP="00CF1BC0">
            <w:pPr>
              <w:rPr>
                <w:lang w:eastAsia="es-CO"/>
              </w:rPr>
            </w:pPr>
          </w:p>
        </w:tc>
        <w:tc>
          <w:tcPr>
            <w:tcW w:w="485" w:type="pct"/>
            <w:tcBorders>
              <w:top w:val="nil"/>
              <w:left w:val="nil"/>
              <w:bottom w:val="double" w:sz="6" w:space="0" w:color="000000"/>
              <w:right w:val="nil"/>
            </w:tcBorders>
            <w:shd w:val="clear" w:color="auto" w:fill="auto"/>
            <w:tcMar>
              <w:top w:w="22" w:type="dxa"/>
              <w:left w:w="33" w:type="dxa"/>
              <w:bottom w:w="22" w:type="dxa"/>
              <w:right w:w="33" w:type="dxa"/>
            </w:tcMar>
            <w:vAlign w:val="bottom"/>
            <w:hideMark/>
          </w:tcPr>
          <w:p w14:paraId="060B3E38" w14:textId="77777777" w:rsidR="00011867" w:rsidRPr="00AA2DDC" w:rsidRDefault="00011867" w:rsidP="00CF1BC0">
            <w:pPr>
              <w:rPr>
                <w:lang w:eastAsia="es-CO"/>
              </w:rPr>
            </w:pPr>
            <w:r w:rsidRPr="00AA2DDC">
              <w:rPr>
                <w:lang w:eastAsia="es-CO"/>
              </w:rPr>
              <w:t>24</w:t>
            </w:r>
          </w:p>
        </w:tc>
      </w:tr>
      <w:tr w:rsidR="00011867" w:rsidRPr="00AA2DDC" w14:paraId="1E186EC9" w14:textId="77777777" w:rsidTr="00CF1BC0">
        <w:trPr>
          <w:trHeight w:val="316"/>
        </w:trPr>
        <w:tc>
          <w:tcPr>
            <w:tcW w:w="1210" w:type="pct"/>
            <w:tcBorders>
              <w:top w:val="double" w:sz="6" w:space="0" w:color="000000"/>
              <w:left w:val="nil"/>
              <w:bottom w:val="nil"/>
              <w:right w:val="nil"/>
            </w:tcBorders>
            <w:shd w:val="clear" w:color="auto" w:fill="D9D9D9"/>
            <w:tcMar>
              <w:top w:w="22" w:type="dxa"/>
              <w:left w:w="33" w:type="dxa"/>
              <w:bottom w:w="22" w:type="dxa"/>
              <w:right w:w="33" w:type="dxa"/>
            </w:tcMar>
            <w:vAlign w:val="bottom"/>
            <w:hideMark/>
          </w:tcPr>
          <w:p w14:paraId="6046B98E" w14:textId="77777777" w:rsidR="00011867" w:rsidRPr="00AA2DDC" w:rsidRDefault="00011867" w:rsidP="00CF1BC0">
            <w:pPr>
              <w:rPr>
                <w:lang w:eastAsia="es-CO"/>
              </w:rPr>
            </w:pPr>
            <w:r w:rsidRPr="00AA2DDC">
              <w:rPr>
                <w:b/>
                <w:bCs/>
                <w:lang w:eastAsia="es-CO"/>
              </w:rPr>
              <w:t>Suma total</w:t>
            </w:r>
          </w:p>
        </w:tc>
        <w:tc>
          <w:tcPr>
            <w:tcW w:w="393" w:type="pct"/>
            <w:tcBorders>
              <w:top w:val="double" w:sz="6" w:space="0" w:color="000000"/>
              <w:left w:val="nil"/>
              <w:bottom w:val="nil"/>
              <w:right w:val="nil"/>
            </w:tcBorders>
            <w:shd w:val="clear" w:color="auto" w:fill="D9D9D9"/>
            <w:tcMar>
              <w:top w:w="22" w:type="dxa"/>
              <w:left w:w="33" w:type="dxa"/>
              <w:bottom w:w="22" w:type="dxa"/>
              <w:right w:w="33" w:type="dxa"/>
            </w:tcMar>
            <w:vAlign w:val="bottom"/>
            <w:hideMark/>
          </w:tcPr>
          <w:p w14:paraId="14496869" w14:textId="77777777" w:rsidR="00011867" w:rsidRPr="00AA2DDC" w:rsidRDefault="00011867" w:rsidP="00CF1BC0">
            <w:pPr>
              <w:rPr>
                <w:lang w:eastAsia="es-CO"/>
              </w:rPr>
            </w:pPr>
            <w:r w:rsidRPr="00AA2DDC">
              <w:rPr>
                <w:b/>
                <w:bCs/>
                <w:lang w:eastAsia="es-CO"/>
              </w:rPr>
              <w:t>12</w:t>
            </w:r>
          </w:p>
        </w:tc>
        <w:tc>
          <w:tcPr>
            <w:tcW w:w="1031" w:type="pct"/>
            <w:tcBorders>
              <w:top w:val="double" w:sz="6" w:space="0" w:color="000000"/>
              <w:left w:val="nil"/>
              <w:bottom w:val="nil"/>
              <w:right w:val="nil"/>
            </w:tcBorders>
            <w:shd w:val="clear" w:color="auto" w:fill="D9D9D9"/>
            <w:tcMar>
              <w:top w:w="22" w:type="dxa"/>
              <w:left w:w="33" w:type="dxa"/>
              <w:bottom w:w="22" w:type="dxa"/>
              <w:right w:w="33" w:type="dxa"/>
            </w:tcMar>
            <w:vAlign w:val="bottom"/>
            <w:hideMark/>
          </w:tcPr>
          <w:p w14:paraId="5F37463B" w14:textId="77777777" w:rsidR="00011867" w:rsidRPr="00AA2DDC" w:rsidRDefault="00011867" w:rsidP="00CF1BC0">
            <w:pPr>
              <w:rPr>
                <w:lang w:eastAsia="es-CO"/>
              </w:rPr>
            </w:pPr>
            <w:r w:rsidRPr="00AA2DDC">
              <w:rPr>
                <w:b/>
                <w:bCs/>
                <w:lang w:eastAsia="es-CO"/>
              </w:rPr>
              <w:t>3</w:t>
            </w:r>
          </w:p>
        </w:tc>
        <w:tc>
          <w:tcPr>
            <w:tcW w:w="419" w:type="pct"/>
            <w:tcBorders>
              <w:top w:val="double" w:sz="6" w:space="0" w:color="000000"/>
              <w:left w:val="nil"/>
              <w:bottom w:val="nil"/>
              <w:right w:val="nil"/>
            </w:tcBorders>
            <w:shd w:val="clear" w:color="auto" w:fill="D9D9D9"/>
            <w:tcMar>
              <w:top w:w="22" w:type="dxa"/>
              <w:left w:w="33" w:type="dxa"/>
              <w:bottom w:w="22" w:type="dxa"/>
              <w:right w:w="33" w:type="dxa"/>
            </w:tcMar>
            <w:vAlign w:val="bottom"/>
            <w:hideMark/>
          </w:tcPr>
          <w:p w14:paraId="668E2737" w14:textId="77777777" w:rsidR="00011867" w:rsidRPr="00AA2DDC" w:rsidRDefault="00011867" w:rsidP="00CF1BC0">
            <w:pPr>
              <w:rPr>
                <w:lang w:eastAsia="es-CO"/>
              </w:rPr>
            </w:pPr>
            <w:r w:rsidRPr="00AA2DDC">
              <w:rPr>
                <w:b/>
                <w:bCs/>
                <w:lang w:eastAsia="es-CO"/>
              </w:rPr>
              <w:t>42</w:t>
            </w:r>
          </w:p>
        </w:tc>
        <w:tc>
          <w:tcPr>
            <w:tcW w:w="468" w:type="pct"/>
            <w:tcBorders>
              <w:top w:val="double" w:sz="6" w:space="0" w:color="000000"/>
              <w:left w:val="nil"/>
              <w:bottom w:val="nil"/>
              <w:right w:val="nil"/>
            </w:tcBorders>
            <w:shd w:val="clear" w:color="auto" w:fill="D9D9D9"/>
            <w:tcMar>
              <w:top w:w="22" w:type="dxa"/>
              <w:left w:w="33" w:type="dxa"/>
              <w:bottom w:w="22" w:type="dxa"/>
              <w:right w:w="33" w:type="dxa"/>
            </w:tcMar>
            <w:vAlign w:val="bottom"/>
            <w:hideMark/>
          </w:tcPr>
          <w:p w14:paraId="76834464" w14:textId="77777777" w:rsidR="00011867" w:rsidRPr="00AA2DDC" w:rsidRDefault="00011867" w:rsidP="00CF1BC0">
            <w:pPr>
              <w:rPr>
                <w:lang w:eastAsia="es-CO"/>
              </w:rPr>
            </w:pPr>
            <w:r w:rsidRPr="00AA2DDC">
              <w:rPr>
                <w:b/>
                <w:bCs/>
                <w:lang w:eastAsia="es-CO"/>
              </w:rPr>
              <w:t>544</w:t>
            </w:r>
          </w:p>
        </w:tc>
        <w:tc>
          <w:tcPr>
            <w:tcW w:w="468" w:type="pct"/>
            <w:tcBorders>
              <w:top w:val="double" w:sz="6" w:space="0" w:color="000000"/>
              <w:left w:val="nil"/>
              <w:bottom w:val="nil"/>
              <w:right w:val="nil"/>
            </w:tcBorders>
            <w:shd w:val="clear" w:color="auto" w:fill="D9D9D9"/>
            <w:tcMar>
              <w:top w:w="22" w:type="dxa"/>
              <w:left w:w="33" w:type="dxa"/>
              <w:bottom w:w="22" w:type="dxa"/>
              <w:right w:w="33" w:type="dxa"/>
            </w:tcMar>
            <w:vAlign w:val="bottom"/>
            <w:hideMark/>
          </w:tcPr>
          <w:p w14:paraId="24E3A13F" w14:textId="77777777" w:rsidR="00011867" w:rsidRPr="00AA2DDC" w:rsidRDefault="00011867" w:rsidP="00CF1BC0">
            <w:pPr>
              <w:rPr>
                <w:lang w:eastAsia="es-CO"/>
              </w:rPr>
            </w:pPr>
            <w:r w:rsidRPr="00AA2DDC">
              <w:rPr>
                <w:b/>
                <w:bCs/>
                <w:lang w:eastAsia="es-CO"/>
              </w:rPr>
              <w:t>16</w:t>
            </w:r>
          </w:p>
        </w:tc>
        <w:tc>
          <w:tcPr>
            <w:tcW w:w="528" w:type="pct"/>
            <w:tcBorders>
              <w:top w:val="double" w:sz="6" w:space="0" w:color="000000"/>
              <w:left w:val="nil"/>
              <w:bottom w:val="nil"/>
              <w:right w:val="nil"/>
            </w:tcBorders>
            <w:shd w:val="clear" w:color="auto" w:fill="D9D9D9"/>
            <w:tcMar>
              <w:top w:w="22" w:type="dxa"/>
              <w:left w:w="33" w:type="dxa"/>
              <w:bottom w:w="22" w:type="dxa"/>
              <w:right w:w="33" w:type="dxa"/>
            </w:tcMar>
            <w:vAlign w:val="bottom"/>
            <w:hideMark/>
          </w:tcPr>
          <w:p w14:paraId="4BADBD89" w14:textId="77777777" w:rsidR="00011867" w:rsidRPr="00AA2DDC" w:rsidRDefault="00011867" w:rsidP="00CF1BC0">
            <w:pPr>
              <w:rPr>
                <w:lang w:eastAsia="es-CO"/>
              </w:rPr>
            </w:pPr>
            <w:r w:rsidRPr="00AA2DDC">
              <w:rPr>
                <w:b/>
                <w:bCs/>
                <w:lang w:eastAsia="es-CO"/>
              </w:rPr>
              <w:t>9</w:t>
            </w:r>
          </w:p>
        </w:tc>
        <w:tc>
          <w:tcPr>
            <w:tcW w:w="485" w:type="pct"/>
            <w:tcBorders>
              <w:top w:val="double" w:sz="6" w:space="0" w:color="000000"/>
              <w:left w:val="nil"/>
              <w:bottom w:val="nil"/>
              <w:right w:val="nil"/>
            </w:tcBorders>
            <w:shd w:val="clear" w:color="auto" w:fill="D9D9D9"/>
            <w:tcMar>
              <w:top w:w="22" w:type="dxa"/>
              <w:left w:w="33" w:type="dxa"/>
              <w:bottom w:w="22" w:type="dxa"/>
              <w:right w:w="33" w:type="dxa"/>
            </w:tcMar>
            <w:vAlign w:val="bottom"/>
            <w:hideMark/>
          </w:tcPr>
          <w:p w14:paraId="634D0DD4" w14:textId="77777777" w:rsidR="00011867" w:rsidRPr="00AA2DDC" w:rsidRDefault="00011867" w:rsidP="00CF1BC0">
            <w:pPr>
              <w:rPr>
                <w:lang w:eastAsia="es-CO"/>
              </w:rPr>
            </w:pPr>
            <w:r w:rsidRPr="00AA2DDC">
              <w:rPr>
                <w:b/>
                <w:bCs/>
                <w:lang w:eastAsia="es-CO"/>
              </w:rPr>
              <w:t>626</w:t>
            </w:r>
          </w:p>
        </w:tc>
      </w:tr>
    </w:tbl>
    <w:p w14:paraId="2A5ED6A9" w14:textId="77777777" w:rsidR="00011867" w:rsidRDefault="00011867" w:rsidP="00011867">
      <w:pPr>
        <w:rPr>
          <w:lang w:eastAsia="es-CO"/>
        </w:rPr>
      </w:pPr>
    </w:p>
    <w:p w14:paraId="135DC95E" w14:textId="77777777" w:rsidR="00011867" w:rsidRDefault="00011867" w:rsidP="00011867">
      <w:pPr>
        <w:rPr>
          <w:lang w:eastAsia="es-CO"/>
        </w:rPr>
      </w:pPr>
      <w:r>
        <w:rPr>
          <w:lang w:eastAsia="es-CO"/>
        </w:rPr>
        <w:t xml:space="preserve">El propósito para esta vigencia es fortalecer estas capacidades de BI y BA y continuar la consolidación de información y generación de reportes, así como la generación de conjuntos de datos abiertos ofrezcan valor a cada los diferentes consumidores tanto internos como externos al Instituto. </w:t>
      </w:r>
    </w:p>
    <w:p w14:paraId="59EA188E" w14:textId="04BCE27F" w:rsidR="002430A7" w:rsidRDefault="002430A7" w:rsidP="002430A7">
      <w:pPr>
        <w:pStyle w:val="Prrafodelista"/>
        <w:ind w:left="750"/>
      </w:pPr>
    </w:p>
    <w:p w14:paraId="5D49CC9F" w14:textId="77777777" w:rsidR="002430A7" w:rsidRDefault="002430A7" w:rsidP="002430A7">
      <w:pPr>
        <w:pStyle w:val="Prrafodelista"/>
        <w:ind w:left="750"/>
      </w:pPr>
    </w:p>
    <w:p w14:paraId="4407D82C" w14:textId="77777777" w:rsidR="009439E9" w:rsidRDefault="006C04BC" w:rsidP="00DD6875">
      <w:pPr>
        <w:pStyle w:val="Ttulo3"/>
        <w:numPr>
          <w:ilvl w:val="0"/>
          <w:numId w:val="18"/>
        </w:numPr>
      </w:pPr>
      <w:bookmarkStart w:id="137" w:name="_Toc25694798"/>
      <w:r>
        <w:t>Arquitectura de Información.</w:t>
      </w:r>
      <w:bookmarkEnd w:id="137"/>
    </w:p>
    <w:p w14:paraId="1A551E46" w14:textId="77777777" w:rsidR="00412A80" w:rsidRDefault="00412A80" w:rsidP="00943F04">
      <w:bookmarkStart w:id="138" w:name="_Toc25694799"/>
    </w:p>
    <w:p w14:paraId="31609A04" w14:textId="24CE530F" w:rsidR="00F166C1" w:rsidRPr="00F166C1" w:rsidRDefault="00F166C1" w:rsidP="00943F04">
      <w:r>
        <w:t xml:space="preserve">A </w:t>
      </w:r>
      <w:r w:rsidR="00191C03">
        <w:t>continuación,</w:t>
      </w:r>
      <w:r>
        <w:t xml:space="preserve"> se mencionan los principales aspectos tenientes a fortalecer la Arquitectura de Información del Instituto.  </w:t>
      </w:r>
    </w:p>
    <w:p w14:paraId="167E2B41" w14:textId="34E78831" w:rsidR="009F6BA1" w:rsidRDefault="009F6BA1" w:rsidP="00294BC7">
      <w:pPr>
        <w:pStyle w:val="Ttulo4"/>
      </w:pPr>
      <w:r>
        <w:t>Gestión y Gobierno de Datos</w:t>
      </w:r>
    </w:p>
    <w:p w14:paraId="6655BCFB" w14:textId="77777777" w:rsidR="00DC6E24" w:rsidRDefault="00DC6E24" w:rsidP="009F6BA1"/>
    <w:p w14:paraId="722907BE" w14:textId="1B5D536A" w:rsidR="009F6BA1" w:rsidRDefault="0011390D" w:rsidP="009F6BA1">
      <w:r>
        <w:t xml:space="preserve">De acuerdo con lo mencionado en la situación actual, </w:t>
      </w:r>
      <w:r w:rsidR="0054723D">
        <w:t xml:space="preserve">el Sistema de Gestión y Gobierno de Datos </w:t>
      </w:r>
      <w:r w:rsidR="00832832">
        <w:t xml:space="preserve">se ha definido el </w:t>
      </w:r>
      <w:r w:rsidRPr="0011390D">
        <w:t>Modelo de Operación del Sistema de Gestión y Gobierno de Datos</w:t>
      </w:r>
      <w:r w:rsidR="00832832">
        <w:t xml:space="preserve">, el cual está planeado por ciclo de seis meses en  los cuales se planea </w:t>
      </w:r>
      <w:r w:rsidR="00832832" w:rsidRPr="00832832">
        <w:t>identificar y priorizar las unidades de información previamente validadas con los usuarios con el fin de desplegar las actividades necesarias para habilitar las políticas del gobierno de datos contemplando la calidad y la definición de datos maestros</w:t>
      </w:r>
      <w:r w:rsidR="00832832">
        <w:t xml:space="preserve">. </w:t>
      </w:r>
    </w:p>
    <w:p w14:paraId="428FE415" w14:textId="1A93D88E" w:rsidR="009F6BA1" w:rsidRPr="009F6BA1" w:rsidRDefault="009F6BA1" w:rsidP="009F6BA1"/>
    <w:p w14:paraId="7BFCF00A" w14:textId="2B3FAF94" w:rsidR="009439E9" w:rsidRDefault="006C04BC" w:rsidP="00294BC7">
      <w:pPr>
        <w:pStyle w:val="Ttulo4"/>
      </w:pPr>
      <w:r w:rsidRPr="00BC6836">
        <w:t>Interoperabilidad</w:t>
      </w:r>
      <w:bookmarkEnd w:id="138"/>
      <w:r w:rsidR="00E57627">
        <w:t xml:space="preserve"> </w:t>
      </w:r>
    </w:p>
    <w:p w14:paraId="2E48A168" w14:textId="77777777" w:rsidR="009648D3" w:rsidRDefault="009648D3" w:rsidP="00C3492B"/>
    <w:p w14:paraId="3191AA97" w14:textId="37DD9915" w:rsidR="009439E9" w:rsidRDefault="006C04BC" w:rsidP="00C3492B">
      <w:r>
        <w:t xml:space="preserve">En la </w:t>
      </w:r>
      <w:r w:rsidR="001C4171">
        <w:fldChar w:fldCharType="begin"/>
      </w:r>
      <w:r w:rsidR="001C4171">
        <w:instrText xml:space="preserve"> REF _Ref25827337 \h </w:instrText>
      </w:r>
      <w:r w:rsidR="001C4171">
        <w:fldChar w:fldCharType="separate"/>
      </w:r>
      <w:r w:rsidR="001C4171">
        <w:t xml:space="preserve">Ilustración </w:t>
      </w:r>
      <w:r w:rsidR="001C4171">
        <w:rPr>
          <w:noProof/>
        </w:rPr>
        <w:t>30</w:t>
      </w:r>
      <w:r w:rsidR="001C4171">
        <w:t xml:space="preserve"> </w:t>
      </w:r>
      <w:r w:rsidR="001C4171" w:rsidRPr="00A85910">
        <w:t>Esquema conceptual de la situación deseada - Iniciativa Interoperabilidad</w:t>
      </w:r>
      <w:r w:rsidR="001C4171">
        <w:fldChar w:fldCharType="end"/>
      </w:r>
      <w:r>
        <w:t xml:space="preserve"> se aprecia el esquema conceptual de la situación deseada respecto a la iniciativa para el Icfes, enumerando primero los objetivos estratégicos de la iniciativa y, luego, el esquema de trabajo para lograrlos:</w:t>
      </w:r>
    </w:p>
    <w:p w14:paraId="3C4A3F8B" w14:textId="77777777" w:rsidR="009439E9" w:rsidRDefault="009439E9" w:rsidP="00C3492B"/>
    <w:p w14:paraId="0774856D" w14:textId="1C7AA125" w:rsidR="009439E9" w:rsidRDefault="00FF6377" w:rsidP="00DD6875">
      <w:pPr>
        <w:pStyle w:val="Prrafodelista"/>
        <w:numPr>
          <w:ilvl w:val="0"/>
          <w:numId w:val="77"/>
        </w:numPr>
      </w:pPr>
      <w:r w:rsidRPr="002C1925">
        <w:rPr>
          <w:b/>
          <w:color w:val="1F497D" w:themeColor="text2"/>
        </w:rPr>
        <w:lastRenderedPageBreak/>
        <w:t>Aplicar el Marco de Interoperabilidad para Gobierno Digital</w:t>
      </w:r>
      <w:r w:rsidR="006C04BC">
        <w:t>: Abordar la estructura de gobernabilidad propuesta, reevaluar el nivel de madurez de interoperabilidad del Instituto a la luz de los nuevos criterios de evaluación establecidos, analizar la integración de los servicios a la nueva Plataforma de Interoperabilidad de gobierno (X-Road) y en general a los Servicios Ciudadanos Digitales.</w:t>
      </w:r>
    </w:p>
    <w:p w14:paraId="1C2F567B" w14:textId="5C60725C" w:rsidR="009439E9" w:rsidRDefault="0012773D" w:rsidP="00DD6875">
      <w:pPr>
        <w:pStyle w:val="Prrafodelista"/>
        <w:numPr>
          <w:ilvl w:val="0"/>
          <w:numId w:val="77"/>
        </w:numPr>
      </w:pPr>
      <w:r w:rsidRPr="002C1925">
        <w:rPr>
          <w:b/>
          <w:color w:val="1F497D" w:themeColor="text2"/>
        </w:rPr>
        <w:t>Implementar Servicios de Intercambio de Información</w:t>
      </w:r>
      <w:r w:rsidR="006C04BC" w:rsidRPr="002C1925">
        <w:rPr>
          <w:color w:val="1F497D" w:themeColor="text2"/>
        </w:rPr>
        <w:t xml:space="preserve">: </w:t>
      </w:r>
      <w:r w:rsidR="006C04BC">
        <w:t>Considerar las condiciones básicas para la definición, diseño, desarrollo y entrega de servicios de intercambio de información que soporten la interoperabilidad del Instituto y ayuden a mejorar la prestación de trámites y servicios a nuestros usuarios.</w:t>
      </w:r>
    </w:p>
    <w:p w14:paraId="5F1562C8" w14:textId="3F4CF9A9" w:rsidR="009439E9" w:rsidRDefault="006856BC" w:rsidP="00DD6875">
      <w:pPr>
        <w:pStyle w:val="Prrafodelista"/>
        <w:numPr>
          <w:ilvl w:val="0"/>
          <w:numId w:val="77"/>
        </w:numPr>
      </w:pPr>
      <w:r w:rsidRPr="002C1925">
        <w:rPr>
          <w:b/>
          <w:color w:val="1F497D" w:themeColor="text2"/>
        </w:rPr>
        <w:t>Proteger y Gestionar los Datos de Acuerdo con los lineamientos establecidos</w:t>
      </w:r>
      <w:r w:rsidRPr="002C1925">
        <w:rPr>
          <w:color w:val="1F497D" w:themeColor="text2"/>
        </w:rPr>
        <w:t xml:space="preserve">: </w:t>
      </w:r>
      <w:r w:rsidR="006C04BC">
        <w:t>Alinear las actividades buscando cumplir tanto con las Políticas de Seguridad de la información y Protección de datos personales como con las Políticas de Gestión de Gobierno de datos que se definan.</w:t>
      </w:r>
    </w:p>
    <w:p w14:paraId="527B720A" w14:textId="6345791C" w:rsidR="009439E9" w:rsidRDefault="005158F0" w:rsidP="00DD6875">
      <w:pPr>
        <w:pStyle w:val="Prrafodelista"/>
        <w:numPr>
          <w:ilvl w:val="0"/>
          <w:numId w:val="77"/>
        </w:numPr>
      </w:pPr>
      <w:r w:rsidRPr="002C1925">
        <w:rPr>
          <w:b/>
          <w:color w:val="1F497D" w:themeColor="text2"/>
        </w:rPr>
        <w:t>Implementar Estrategias para Gestión Del Cambio, Uso Y Apropiación</w:t>
      </w:r>
      <w:r w:rsidRPr="002C1925">
        <w:rPr>
          <w:color w:val="1F497D" w:themeColor="text2"/>
        </w:rPr>
        <w:t xml:space="preserve">: </w:t>
      </w:r>
      <w:r w:rsidR="006C04BC">
        <w:t>Definir la estrategia para gestión del cambio, uso y apropiación de la iniciativa de interoperabilidad, alineada con la estrategia de la DTI.</w:t>
      </w:r>
    </w:p>
    <w:p w14:paraId="64D2CC3D" w14:textId="77777777" w:rsidR="009439E9" w:rsidRDefault="009439E9" w:rsidP="00C3492B"/>
    <w:p w14:paraId="05F21B80" w14:textId="77777777" w:rsidR="009439E9" w:rsidRDefault="009439E9" w:rsidP="00C3492B"/>
    <w:p w14:paraId="4F5D977F" w14:textId="77777777" w:rsidR="00494CC6" w:rsidRDefault="006C04BC" w:rsidP="00494CC6">
      <w:pPr>
        <w:keepNext/>
      </w:pPr>
      <w:r>
        <w:rPr>
          <w:noProof/>
          <w:lang w:val="es-CO" w:eastAsia="es-CO"/>
        </w:rPr>
        <w:lastRenderedPageBreak/>
        <w:drawing>
          <wp:inline distT="114300" distB="114300" distL="114300" distR="114300" wp14:anchorId="4312C62F" wp14:editId="4249E246">
            <wp:extent cx="6404610" cy="35433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a:stretch>
                      <a:fillRect/>
                    </a:stretch>
                  </pic:blipFill>
                  <pic:spPr>
                    <a:xfrm>
                      <a:off x="0" y="0"/>
                      <a:ext cx="6404610" cy="3543300"/>
                    </a:xfrm>
                    <a:prstGeom prst="rect">
                      <a:avLst/>
                    </a:prstGeom>
                    <a:ln/>
                  </pic:spPr>
                </pic:pic>
              </a:graphicData>
            </a:graphic>
          </wp:inline>
        </w:drawing>
      </w:r>
    </w:p>
    <w:p w14:paraId="3415C116" w14:textId="7CFF8D78" w:rsidR="009439E9" w:rsidRDefault="00494CC6" w:rsidP="00494CC6">
      <w:pPr>
        <w:pStyle w:val="Descripcin"/>
      </w:pPr>
      <w:bookmarkStart w:id="139" w:name="_Ref25827337"/>
      <w:r>
        <w:t xml:space="preserve">Ilustración </w:t>
      </w:r>
      <w:r>
        <w:fldChar w:fldCharType="begin"/>
      </w:r>
      <w:r>
        <w:instrText xml:space="preserve"> SEQ Ilustración \* ARABIC </w:instrText>
      </w:r>
      <w:r>
        <w:fldChar w:fldCharType="separate"/>
      </w:r>
      <w:r w:rsidR="000739F9">
        <w:rPr>
          <w:noProof/>
        </w:rPr>
        <w:t>30</w:t>
      </w:r>
      <w:r>
        <w:fldChar w:fldCharType="end"/>
      </w:r>
      <w:r>
        <w:t xml:space="preserve"> </w:t>
      </w:r>
      <w:r w:rsidRPr="00A85910">
        <w:t>Esquema conceptual de la situación deseada - Iniciativa Interoperabilidad</w:t>
      </w:r>
      <w:bookmarkEnd w:id="139"/>
    </w:p>
    <w:p w14:paraId="22D1A41F" w14:textId="2BE30DD6" w:rsidR="003B6952" w:rsidRDefault="006C04BC" w:rsidP="00C3492B">
      <w:r>
        <w:t>Finalmente,</w:t>
      </w:r>
      <w:r w:rsidR="003B6952">
        <w:t xml:space="preserve"> </w:t>
      </w:r>
      <w:r w:rsidR="00834FEE">
        <w:t xml:space="preserve">en la </w:t>
      </w:r>
      <w:r w:rsidR="00737A80">
        <w:fldChar w:fldCharType="begin"/>
      </w:r>
      <w:r w:rsidR="00737A80">
        <w:instrText xml:space="preserve"> REF _Ref25827608 \h </w:instrText>
      </w:r>
      <w:r w:rsidR="00737A80">
        <w:fldChar w:fldCharType="separate"/>
      </w:r>
      <w:r w:rsidR="00737A80">
        <w:t xml:space="preserve">Ilustración </w:t>
      </w:r>
      <w:r w:rsidR="00737A80">
        <w:rPr>
          <w:noProof/>
        </w:rPr>
        <w:t>31</w:t>
      </w:r>
      <w:r w:rsidR="00737A80">
        <w:t xml:space="preserve"> </w:t>
      </w:r>
      <w:r w:rsidR="00737A80" w:rsidRPr="00DD238A">
        <w:t>Hitos Iniciativa Interoperabilidad 2020 - 2023</w:t>
      </w:r>
      <w:r w:rsidR="00737A80">
        <w:fldChar w:fldCharType="end"/>
      </w:r>
    </w:p>
    <w:p w14:paraId="1E067297" w14:textId="3C4E6999" w:rsidR="009439E9" w:rsidRDefault="006C04BC" w:rsidP="00C3492B">
      <w:r>
        <w:t xml:space="preserve">se proponen los principales hitos de la iniciativa (por </w:t>
      </w:r>
      <w:r w:rsidR="0001342D">
        <w:t>la línea</w:t>
      </w:r>
      <w:r>
        <w:t xml:space="preserve"> de tiempo) para los próximos cuatro años, a saber:</w:t>
      </w:r>
    </w:p>
    <w:p w14:paraId="7866BC61" w14:textId="77777777" w:rsidR="009439E9" w:rsidRDefault="009439E9" w:rsidP="00C3492B"/>
    <w:p w14:paraId="0374B453" w14:textId="77777777" w:rsidR="00834FEE" w:rsidRDefault="006C04BC" w:rsidP="00834FEE">
      <w:pPr>
        <w:keepNext/>
      </w:pPr>
      <w:r>
        <w:rPr>
          <w:noProof/>
          <w:lang w:val="es-CO" w:eastAsia="es-CO"/>
        </w:rPr>
        <w:drawing>
          <wp:inline distT="114300" distB="114300" distL="114300" distR="114300" wp14:anchorId="3187A376" wp14:editId="7A17A67A">
            <wp:extent cx="6075485" cy="3270738"/>
            <wp:effectExtent l="0" t="0" r="1905" b="635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a:srcRect/>
                    <a:stretch>
                      <a:fillRect/>
                    </a:stretch>
                  </pic:blipFill>
                  <pic:spPr>
                    <a:xfrm>
                      <a:off x="0" y="0"/>
                      <a:ext cx="6106001" cy="3287166"/>
                    </a:xfrm>
                    <a:prstGeom prst="rect">
                      <a:avLst/>
                    </a:prstGeom>
                    <a:ln/>
                  </pic:spPr>
                </pic:pic>
              </a:graphicData>
            </a:graphic>
          </wp:inline>
        </w:drawing>
      </w:r>
    </w:p>
    <w:p w14:paraId="1855D7EA" w14:textId="4535E05E" w:rsidR="009439E9" w:rsidRDefault="00834FEE" w:rsidP="00834FEE">
      <w:pPr>
        <w:pStyle w:val="Descripcin"/>
      </w:pPr>
      <w:bookmarkStart w:id="140" w:name="_Ref25827608"/>
      <w:r>
        <w:t xml:space="preserve">Ilustración </w:t>
      </w:r>
      <w:r>
        <w:fldChar w:fldCharType="begin"/>
      </w:r>
      <w:r>
        <w:instrText xml:space="preserve"> SEQ Ilustración \* ARABIC </w:instrText>
      </w:r>
      <w:r>
        <w:fldChar w:fldCharType="separate"/>
      </w:r>
      <w:r w:rsidR="000739F9">
        <w:rPr>
          <w:noProof/>
        </w:rPr>
        <w:t>31</w:t>
      </w:r>
      <w:r>
        <w:fldChar w:fldCharType="end"/>
      </w:r>
      <w:r>
        <w:t xml:space="preserve"> </w:t>
      </w:r>
      <w:r w:rsidRPr="00DD238A">
        <w:t>Hitos Iniciativa Interoperabilidad 2020 - 2023</w:t>
      </w:r>
      <w:bookmarkEnd w:id="140"/>
    </w:p>
    <w:p w14:paraId="60A3CA34" w14:textId="77777777" w:rsidR="009439E9" w:rsidRDefault="006C04BC" w:rsidP="00D5270D">
      <w:pPr>
        <w:pStyle w:val="Ttulo4"/>
      </w:pPr>
      <w:bookmarkStart w:id="141" w:name="_Toc25694800"/>
      <w:r>
        <w:lastRenderedPageBreak/>
        <w:t xml:space="preserve">Seguridad de Información </w:t>
      </w:r>
      <w:bookmarkEnd w:id="141"/>
    </w:p>
    <w:p w14:paraId="06910A68" w14:textId="77777777" w:rsidR="009439E9" w:rsidRDefault="009439E9" w:rsidP="00C3492B"/>
    <w:p w14:paraId="32160865" w14:textId="484BA284" w:rsidR="00516068" w:rsidRDefault="006C04BC" w:rsidP="00C3492B">
      <w:r>
        <w:t>Como parte del mejoramiento continuo e implementación de nuevas acciones tendientes a aumentar el nivel de seguridad y privacidad de los procesos y procedimientos institucionales velando por la confidencialidad, integridad y disponibilidad de la información, se espera en estos 4 años alcanzar un nivel de madurez que permita a la entidad de manera preventiva contrarrestar cualquier situación que ponga en riesgo la información crítica de la entidad, para ello se definen las siguientes iniciativas</w:t>
      </w:r>
      <w:r w:rsidR="003C05B8">
        <w:t xml:space="preserve">. </w:t>
      </w:r>
    </w:p>
    <w:p w14:paraId="10508D6C" w14:textId="124CDEEA" w:rsidR="009439E9" w:rsidRDefault="00516068" w:rsidP="00C3492B">
      <w:r>
        <w:t xml:space="preserve"> </w:t>
      </w:r>
    </w:p>
    <w:p w14:paraId="3B332824" w14:textId="39884D19" w:rsidR="009439E9" w:rsidRDefault="006C04BC" w:rsidP="00C3492B">
      <w:r>
        <w:t xml:space="preserve">Todos estos proyectos e iniciativas deben ser detallados en el PESI (Plan Estratégico de Seguridad de la Información) </w:t>
      </w:r>
      <w:r w:rsidR="003C05B8">
        <w:t>contemplando información</w:t>
      </w:r>
      <w:r>
        <w:t xml:space="preserve"> como presupuesto, tiempo, recursos humanos, indicadores, metas entre otros. </w:t>
      </w:r>
      <w:r w:rsidR="00836FD9">
        <w:t xml:space="preserve">En la </w:t>
      </w:r>
      <w:r w:rsidR="00836FD9">
        <w:fldChar w:fldCharType="begin"/>
      </w:r>
      <w:r w:rsidR="00836FD9">
        <w:instrText xml:space="preserve"> REF _Ref25830800 \h </w:instrText>
      </w:r>
      <w:r w:rsidR="00836FD9">
        <w:fldChar w:fldCharType="separate"/>
      </w:r>
      <w:r w:rsidR="00836FD9">
        <w:t xml:space="preserve">Tabla </w:t>
      </w:r>
      <w:r w:rsidR="00836FD9">
        <w:rPr>
          <w:noProof/>
        </w:rPr>
        <w:t>19</w:t>
      </w:r>
      <w:r w:rsidR="00836FD9">
        <w:t xml:space="preserve"> Actividades Estratégicas de Seguridad de Información</w:t>
      </w:r>
      <w:r w:rsidR="00836FD9">
        <w:fldChar w:fldCharType="end"/>
      </w:r>
      <w:r w:rsidR="00836FD9">
        <w:t>, las cuales adicionalmente se basan en las siguientes premisas:</w:t>
      </w:r>
    </w:p>
    <w:p w14:paraId="3497B4EF" w14:textId="77777777" w:rsidR="009439E9" w:rsidRDefault="006C04BC" w:rsidP="00DD6875">
      <w:pPr>
        <w:pStyle w:val="Prrafodelista"/>
        <w:numPr>
          <w:ilvl w:val="0"/>
          <w:numId w:val="78"/>
        </w:numPr>
      </w:pPr>
      <w:r>
        <w:t>Implementar los lineamientos de seguridad y privacidad de la información en todos los procesos, trámites, servicios, sistemas de información y en todo el ciclo de vida de la información.</w:t>
      </w:r>
    </w:p>
    <w:p w14:paraId="3B051615" w14:textId="77777777" w:rsidR="009439E9" w:rsidRDefault="006C04BC" w:rsidP="00DD6875">
      <w:pPr>
        <w:pStyle w:val="Prrafodelista"/>
        <w:numPr>
          <w:ilvl w:val="0"/>
          <w:numId w:val="78"/>
        </w:numPr>
      </w:pPr>
      <w:r>
        <w:t>Preservar la confidencialidad, integridad y disponibilidad de los activos de información del Icfes, garantizando su buen uso y la privacidad de los datos.</w:t>
      </w:r>
    </w:p>
    <w:p w14:paraId="4D2CF4A0" w14:textId="77777777" w:rsidR="009439E9" w:rsidRDefault="006C04BC" w:rsidP="00DD6875">
      <w:pPr>
        <w:pStyle w:val="Prrafodelista"/>
        <w:numPr>
          <w:ilvl w:val="0"/>
          <w:numId w:val="78"/>
        </w:numPr>
      </w:pPr>
      <w:r>
        <w:t>Fortalecer la confianza y seguridad digital en los servicios y relaciones que se tengan con el ciudadano.</w:t>
      </w:r>
    </w:p>
    <w:p w14:paraId="50B18586" w14:textId="77777777" w:rsidR="009439E9" w:rsidRDefault="006C04BC" w:rsidP="00DD6875">
      <w:pPr>
        <w:pStyle w:val="Prrafodelista"/>
        <w:numPr>
          <w:ilvl w:val="0"/>
          <w:numId w:val="78"/>
        </w:numPr>
      </w:pPr>
      <w:r>
        <w:t>Apalancar la transformación digital del Icfes desde un enfoque de seguridad y privacidad.</w:t>
      </w:r>
    </w:p>
    <w:p w14:paraId="455C58FF" w14:textId="77777777" w:rsidR="009439E9" w:rsidRDefault="006C04BC" w:rsidP="00DD6875">
      <w:pPr>
        <w:pStyle w:val="Prrafodelista"/>
        <w:numPr>
          <w:ilvl w:val="0"/>
          <w:numId w:val="78"/>
        </w:numPr>
      </w:pPr>
      <w:r>
        <w:t>Contar con un oficial de seguridad de la información a nivel estratégico, que participe en los comités de desempeño institucional.</w:t>
      </w:r>
    </w:p>
    <w:p w14:paraId="02CEF706" w14:textId="77777777" w:rsidR="009439E9" w:rsidRDefault="006C04BC" w:rsidP="00DD6875">
      <w:pPr>
        <w:pStyle w:val="Prrafodelista"/>
        <w:numPr>
          <w:ilvl w:val="0"/>
          <w:numId w:val="78"/>
        </w:numPr>
      </w:pPr>
      <w:r>
        <w:t>Definir las medidas técnicas, administrativas y humanas que garanticen un gobierno de seguridad de la información y la privacidad en el Icfes.</w:t>
      </w:r>
    </w:p>
    <w:p w14:paraId="58E74020" w14:textId="77777777" w:rsidR="009439E9" w:rsidRDefault="006C04BC" w:rsidP="00DD6875">
      <w:pPr>
        <w:pStyle w:val="Prrafodelista"/>
        <w:numPr>
          <w:ilvl w:val="0"/>
          <w:numId w:val="78"/>
        </w:numPr>
      </w:pPr>
      <w:r>
        <w:t>Definir un plan de concientización donde se implementan diferentes mecanismos para la apropiación de la seguridad y privacidad.</w:t>
      </w:r>
    </w:p>
    <w:p w14:paraId="3A93E624" w14:textId="77777777" w:rsidR="009439E9" w:rsidRDefault="006C04BC" w:rsidP="00DD6875">
      <w:pPr>
        <w:pStyle w:val="Prrafodelista"/>
        <w:numPr>
          <w:ilvl w:val="0"/>
          <w:numId w:val="78"/>
        </w:numPr>
      </w:pPr>
      <w:r>
        <w:t>Fortalecer las capacidades para responder y contrarrestar ante incidentes en ciberespacio</w:t>
      </w:r>
    </w:p>
    <w:p w14:paraId="56F0CDBE" w14:textId="2874F6A7" w:rsidR="009439E9" w:rsidRDefault="003C05B8" w:rsidP="00C3492B">
      <w:r>
        <w:t xml:space="preserve"> </w:t>
      </w:r>
    </w:p>
    <w:p w14:paraId="7EA84793" w14:textId="77777777" w:rsidR="002D525C" w:rsidRDefault="00D73076">
      <w:pPr>
        <w:sectPr w:rsidR="002D525C" w:rsidSect="002D525C">
          <w:pgSz w:w="12240" w:h="15840"/>
          <w:pgMar w:top="1440" w:right="1077" w:bottom="1440" w:left="1077" w:header="709" w:footer="454" w:gutter="0"/>
          <w:cols w:space="720" w:equalWidth="0">
            <w:col w:w="8838"/>
          </w:cols>
          <w:docGrid w:linePitch="381"/>
        </w:sectPr>
      </w:pPr>
      <w:r>
        <w:br w:type="page"/>
      </w:r>
    </w:p>
    <w:p w14:paraId="6F11C39E" w14:textId="49B34D46" w:rsidR="00D73076" w:rsidRDefault="00D73076"/>
    <w:p w14:paraId="61DAE616" w14:textId="38F95076" w:rsidR="007F5FFE" w:rsidRDefault="007F5FFE" w:rsidP="007F5FFE">
      <w:pPr>
        <w:pStyle w:val="Descripcin"/>
        <w:keepNext/>
      </w:pPr>
      <w:bookmarkStart w:id="142" w:name="_Ref25830800"/>
      <w:r>
        <w:t xml:space="preserve">Tabla </w:t>
      </w:r>
      <w:r>
        <w:fldChar w:fldCharType="begin"/>
      </w:r>
      <w:r>
        <w:instrText xml:space="preserve"> SEQ Tabla \* ARABIC </w:instrText>
      </w:r>
      <w:r>
        <w:fldChar w:fldCharType="separate"/>
      </w:r>
      <w:r w:rsidR="003C2E5A">
        <w:rPr>
          <w:noProof/>
        </w:rPr>
        <w:t>19</w:t>
      </w:r>
      <w:r>
        <w:fldChar w:fldCharType="end"/>
      </w:r>
      <w:r>
        <w:t xml:space="preserve"> Actividades Estratégicas de Seguridad de Información</w:t>
      </w:r>
      <w:bookmarkEnd w:id="142"/>
    </w:p>
    <w:tbl>
      <w:tblPr>
        <w:tblStyle w:val="Tablaconcuadrcula1clara-nfasis1"/>
        <w:tblW w:w="12186" w:type="dxa"/>
        <w:tblLook w:val="04A0" w:firstRow="1" w:lastRow="0" w:firstColumn="1" w:lastColumn="0" w:noHBand="0" w:noVBand="1"/>
      </w:tblPr>
      <w:tblGrid>
        <w:gridCol w:w="1904"/>
        <w:gridCol w:w="2769"/>
        <w:gridCol w:w="2410"/>
        <w:gridCol w:w="2268"/>
        <w:gridCol w:w="2835"/>
      </w:tblGrid>
      <w:tr w:rsidR="000E5B66" w:rsidRPr="001C74DA" w14:paraId="1E7BBAA0" w14:textId="77777777" w:rsidTr="003B07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1F497D" w:themeFill="text2"/>
          </w:tcPr>
          <w:p w14:paraId="0DD637FE" w14:textId="689F74AC" w:rsidR="00C1436B" w:rsidRPr="002B3D77" w:rsidRDefault="00E933BD" w:rsidP="002B3D77">
            <w:pPr>
              <w:jc w:val="center"/>
              <w:rPr>
                <w:color w:val="FFFFFF" w:themeColor="background1"/>
                <w:sz w:val="16"/>
                <w:szCs w:val="16"/>
              </w:rPr>
            </w:pPr>
            <w:r>
              <w:rPr>
                <w:color w:val="FFFFFF" w:themeColor="background1"/>
                <w:sz w:val="16"/>
                <w:szCs w:val="16"/>
              </w:rPr>
              <w:t>Actividades Estratégicas</w:t>
            </w:r>
          </w:p>
        </w:tc>
        <w:tc>
          <w:tcPr>
            <w:tcW w:w="2769" w:type="dxa"/>
            <w:shd w:val="clear" w:color="auto" w:fill="1F497D" w:themeFill="text2"/>
          </w:tcPr>
          <w:p w14:paraId="6E2EB335" w14:textId="77777777" w:rsidR="00C1436B" w:rsidRPr="002B3D77" w:rsidRDefault="00C1436B" w:rsidP="002B3D77">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2B3D77">
              <w:rPr>
                <w:color w:val="FFFFFF" w:themeColor="background1"/>
                <w:sz w:val="16"/>
                <w:szCs w:val="16"/>
              </w:rPr>
              <w:t>Descripción</w:t>
            </w:r>
          </w:p>
        </w:tc>
        <w:tc>
          <w:tcPr>
            <w:tcW w:w="2410" w:type="dxa"/>
            <w:shd w:val="clear" w:color="auto" w:fill="1F497D" w:themeFill="text2"/>
          </w:tcPr>
          <w:p w14:paraId="109DF157" w14:textId="77777777" w:rsidR="00C1436B" w:rsidRPr="002B3D77" w:rsidRDefault="00C1436B" w:rsidP="002B3D77">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2B3D77">
              <w:rPr>
                <w:color w:val="FFFFFF" w:themeColor="background1"/>
                <w:sz w:val="16"/>
                <w:szCs w:val="16"/>
              </w:rPr>
              <w:t>Propósito</w:t>
            </w:r>
          </w:p>
        </w:tc>
        <w:tc>
          <w:tcPr>
            <w:tcW w:w="2268" w:type="dxa"/>
            <w:shd w:val="clear" w:color="auto" w:fill="1F497D" w:themeFill="text2"/>
          </w:tcPr>
          <w:p w14:paraId="16405E77" w14:textId="77777777" w:rsidR="00C1436B" w:rsidRPr="002B3D77" w:rsidRDefault="00C1436B" w:rsidP="002B3D77">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2B3D77">
              <w:rPr>
                <w:color w:val="FFFFFF" w:themeColor="background1"/>
                <w:sz w:val="16"/>
                <w:szCs w:val="16"/>
              </w:rPr>
              <w:t>Responsables</w:t>
            </w:r>
          </w:p>
        </w:tc>
        <w:tc>
          <w:tcPr>
            <w:tcW w:w="2835" w:type="dxa"/>
            <w:shd w:val="clear" w:color="auto" w:fill="1F497D" w:themeFill="text2"/>
          </w:tcPr>
          <w:p w14:paraId="3E74B620" w14:textId="77777777" w:rsidR="00C1436B" w:rsidRPr="002B3D77" w:rsidRDefault="00C1436B" w:rsidP="002B3D77">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2B3D77">
              <w:rPr>
                <w:color w:val="FFFFFF" w:themeColor="background1"/>
                <w:sz w:val="16"/>
                <w:szCs w:val="16"/>
              </w:rPr>
              <w:t>Producto o Resultado Esperado</w:t>
            </w:r>
          </w:p>
        </w:tc>
      </w:tr>
      <w:tr w:rsidR="000E5B66" w:rsidRPr="001C74DA" w14:paraId="1474B380" w14:textId="77777777" w:rsidTr="00774A81">
        <w:tc>
          <w:tcPr>
            <w:cnfStyle w:val="001000000000" w:firstRow="0" w:lastRow="0" w:firstColumn="1" w:lastColumn="0" w:oddVBand="0" w:evenVBand="0" w:oddHBand="0" w:evenHBand="0" w:firstRowFirstColumn="0" w:firstRowLastColumn="0" w:lastRowFirstColumn="0" w:lastRowLastColumn="0"/>
            <w:tcW w:w="0" w:type="auto"/>
          </w:tcPr>
          <w:p w14:paraId="0BB34D2B" w14:textId="77777777" w:rsidR="00C1436B" w:rsidRPr="001C74DA" w:rsidRDefault="00C1436B" w:rsidP="00CF1BC0">
            <w:pPr>
              <w:rPr>
                <w:sz w:val="16"/>
                <w:szCs w:val="16"/>
              </w:rPr>
            </w:pPr>
            <w:r w:rsidRPr="001C74DA">
              <w:rPr>
                <w:sz w:val="16"/>
                <w:szCs w:val="16"/>
              </w:rPr>
              <w:t>Implementación de herramientas tecnológicas para la prevención, detección, monitoreo y corrección de eventos de seguridad, ciberseguridad y malware, que permitan el aseguramiento de aplicaciones web, aislamientos de procesos o entornos aislados, correlación de eventos, detección de intrusos, seguridad perimetral, entre otros.</w:t>
            </w:r>
          </w:p>
        </w:tc>
        <w:tc>
          <w:tcPr>
            <w:tcW w:w="2769" w:type="dxa"/>
          </w:tcPr>
          <w:p w14:paraId="78A41135"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Se requiere la adquisición de herramientas tecnológicas de software y hardware que permitan realizar el monitoreo en tiempo real del estado de las aplicaciones e infraestructura core del instituto, facilitando las acciones preventivas y/o correctivas de manera oportuna</w:t>
            </w:r>
          </w:p>
        </w:tc>
        <w:tc>
          <w:tcPr>
            <w:tcW w:w="2410" w:type="dxa"/>
          </w:tcPr>
          <w:p w14:paraId="49350CFF"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 xml:space="preserve">Estas herramientas permiten prever, soportar y/o mitigar eventos de seguridad o malware que puedan afectar la disponibilidad, confidencialidad e integridad de la información </w:t>
            </w:r>
          </w:p>
          <w:p w14:paraId="13407E76"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del instituto.</w:t>
            </w:r>
          </w:p>
        </w:tc>
        <w:tc>
          <w:tcPr>
            <w:tcW w:w="2268" w:type="dxa"/>
          </w:tcPr>
          <w:p w14:paraId="2C4036F5"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Director de Tecnología e Información</w:t>
            </w:r>
          </w:p>
          <w:p w14:paraId="3689106C"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Subdirector de Información</w:t>
            </w:r>
          </w:p>
          <w:p w14:paraId="4347DAA6"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Equipo de Seguridad de la Información</w:t>
            </w:r>
          </w:p>
        </w:tc>
        <w:tc>
          <w:tcPr>
            <w:tcW w:w="2835" w:type="dxa"/>
          </w:tcPr>
          <w:p w14:paraId="369BDCDC"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Herramientas adquiridas e implementadas de acuerdo con los requerimientos técnicos del Icfes. todas ellas con su correspondientes documentación que apoye la gestión de conocimiento.</w:t>
            </w:r>
          </w:p>
        </w:tc>
      </w:tr>
      <w:tr w:rsidR="000E5B66" w:rsidRPr="001C74DA" w14:paraId="5E478120" w14:textId="77777777" w:rsidTr="00774A81">
        <w:tc>
          <w:tcPr>
            <w:cnfStyle w:val="001000000000" w:firstRow="0" w:lastRow="0" w:firstColumn="1" w:lastColumn="0" w:oddVBand="0" w:evenVBand="0" w:oddHBand="0" w:evenHBand="0" w:firstRowFirstColumn="0" w:firstRowLastColumn="0" w:lastRowFirstColumn="0" w:lastRowLastColumn="0"/>
            <w:tcW w:w="0" w:type="auto"/>
          </w:tcPr>
          <w:p w14:paraId="5C16E53A" w14:textId="77777777" w:rsidR="00C1436B" w:rsidRPr="001C74DA" w:rsidRDefault="00C1436B" w:rsidP="00CF1BC0">
            <w:pPr>
              <w:rPr>
                <w:sz w:val="16"/>
                <w:szCs w:val="16"/>
              </w:rPr>
            </w:pPr>
            <w:r w:rsidRPr="001C74DA">
              <w:rPr>
                <w:sz w:val="16"/>
                <w:szCs w:val="16"/>
              </w:rPr>
              <w:t>Implementar estrategias de identificación, monitoreo y resolución de eventos de seguridad de manera preventiva, reactiva y correctiva, permitiendo conocer el estado actual de los componente de redes y seguridad física, para la toma de decisiones efectivas.</w:t>
            </w:r>
          </w:p>
        </w:tc>
        <w:tc>
          <w:tcPr>
            <w:tcW w:w="2769" w:type="dxa"/>
          </w:tcPr>
          <w:p w14:paraId="7564D6F5"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Es necesaria la definición de estrategias que permitan el monitoreo, identificación y resolución de incidentes que afectan la seguridad de la información del Icfes, manteniendo la integridad, disponibilidad y confidencialidad de los recursos dedicados para aplicaciones, servicios web, acceso y servicio de las redes e infraestructura, utilizando herramientas de monitoreo y administración de seguridad para detectar y reconocer amenazas y vulnerabilidades.</w:t>
            </w:r>
          </w:p>
        </w:tc>
        <w:tc>
          <w:tcPr>
            <w:tcW w:w="2410" w:type="dxa"/>
          </w:tcPr>
          <w:p w14:paraId="38975CA1"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Contar con actividades de monitoreo constante que permitan centralizar los datos procedentes de los equipos y sistemas de seguridad para la ejecución de acciones de prevención y mitigación de manera efectiva, impactando en lo menos posible la continuidad del negocio ante ataque informáticos.</w:t>
            </w:r>
          </w:p>
        </w:tc>
        <w:tc>
          <w:tcPr>
            <w:tcW w:w="2268" w:type="dxa"/>
          </w:tcPr>
          <w:p w14:paraId="21C96E6C"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Director de Tecnología e Información</w:t>
            </w:r>
          </w:p>
          <w:p w14:paraId="479DE838"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Subdirector de Información</w:t>
            </w:r>
          </w:p>
          <w:p w14:paraId="0FE29506"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Equipo de Seguridad de la Información</w:t>
            </w:r>
          </w:p>
        </w:tc>
        <w:tc>
          <w:tcPr>
            <w:tcW w:w="2835" w:type="dxa"/>
          </w:tcPr>
          <w:p w14:paraId="027BB125"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Informe periódico de la situación actual de los componentes tecnológicos seleccionados en términos de seguridad.</w:t>
            </w:r>
          </w:p>
        </w:tc>
      </w:tr>
      <w:tr w:rsidR="000E5B66" w:rsidRPr="001C74DA" w14:paraId="166C37C0" w14:textId="77777777" w:rsidTr="00774A81">
        <w:tc>
          <w:tcPr>
            <w:cnfStyle w:val="001000000000" w:firstRow="0" w:lastRow="0" w:firstColumn="1" w:lastColumn="0" w:oddVBand="0" w:evenVBand="0" w:oddHBand="0" w:evenHBand="0" w:firstRowFirstColumn="0" w:firstRowLastColumn="0" w:lastRowFirstColumn="0" w:lastRowLastColumn="0"/>
            <w:tcW w:w="0" w:type="auto"/>
          </w:tcPr>
          <w:p w14:paraId="78319AAA" w14:textId="77777777" w:rsidR="00C1436B" w:rsidRPr="001C74DA" w:rsidRDefault="00C1436B" w:rsidP="00CF1BC0">
            <w:pPr>
              <w:rPr>
                <w:sz w:val="16"/>
                <w:szCs w:val="16"/>
              </w:rPr>
            </w:pPr>
            <w:r w:rsidRPr="001C74DA">
              <w:rPr>
                <w:sz w:val="16"/>
                <w:szCs w:val="16"/>
              </w:rPr>
              <w:t>Mantenimiento y Fortalecimiento del Sistema de Gestión de Seguridad de la Información</w:t>
            </w:r>
          </w:p>
        </w:tc>
        <w:tc>
          <w:tcPr>
            <w:tcW w:w="2769" w:type="dxa"/>
          </w:tcPr>
          <w:p w14:paraId="22076E23"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Actualización, definición e implementación de políticas, procedimientos y directrices con el fin de asegurar la información del instituto, acorde a las normas, buenas prácticas y reglamentación asociadas al Sistema de Gestión de Seguridad de la Información, minimizando las brechas de seguridad y privacidad de la información.</w:t>
            </w:r>
          </w:p>
        </w:tc>
        <w:tc>
          <w:tcPr>
            <w:tcW w:w="2410" w:type="dxa"/>
          </w:tcPr>
          <w:p w14:paraId="1218EA4B"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Es necesario dar continuidad al Sistema de gestión de Seguridad de la Información dado que este apoya todos los procesos críticos con lineamiento y buenas prácticas en cumplimiento con la triada de seguridad.</w:t>
            </w:r>
          </w:p>
        </w:tc>
        <w:tc>
          <w:tcPr>
            <w:tcW w:w="2268" w:type="dxa"/>
          </w:tcPr>
          <w:p w14:paraId="60E0EDDA"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Subdirector de Información</w:t>
            </w:r>
          </w:p>
          <w:p w14:paraId="30119D49"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Oficial de Seguridad de la Información</w:t>
            </w:r>
          </w:p>
          <w:p w14:paraId="2ECBD23C"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Líder del Sistema de Seguridad de la Información</w:t>
            </w:r>
          </w:p>
        </w:tc>
        <w:tc>
          <w:tcPr>
            <w:tcW w:w="2835" w:type="dxa"/>
          </w:tcPr>
          <w:p w14:paraId="5C4D2408"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Aumentar el nivel de madurez del Sistema de Gestión de Seguridad de la Información.</w:t>
            </w:r>
          </w:p>
        </w:tc>
      </w:tr>
      <w:tr w:rsidR="000E5B66" w:rsidRPr="001C74DA" w14:paraId="2F0DC323" w14:textId="77777777" w:rsidTr="00774A81">
        <w:tc>
          <w:tcPr>
            <w:cnfStyle w:val="001000000000" w:firstRow="0" w:lastRow="0" w:firstColumn="1" w:lastColumn="0" w:oddVBand="0" w:evenVBand="0" w:oddHBand="0" w:evenHBand="0" w:firstRowFirstColumn="0" w:firstRowLastColumn="0" w:lastRowFirstColumn="0" w:lastRowLastColumn="0"/>
            <w:tcW w:w="0" w:type="auto"/>
          </w:tcPr>
          <w:p w14:paraId="50A3895B" w14:textId="77777777" w:rsidR="00C1436B" w:rsidRPr="001C74DA" w:rsidRDefault="00C1436B" w:rsidP="00CF1BC0">
            <w:pPr>
              <w:rPr>
                <w:sz w:val="16"/>
                <w:szCs w:val="16"/>
              </w:rPr>
            </w:pPr>
            <w:r w:rsidRPr="001C74DA">
              <w:rPr>
                <w:sz w:val="16"/>
                <w:szCs w:val="16"/>
              </w:rPr>
              <w:t>Integrar el SGSI con los demás sistemas de gestión con un enfoque normativo de alto nivel.</w:t>
            </w:r>
          </w:p>
        </w:tc>
        <w:tc>
          <w:tcPr>
            <w:tcW w:w="2769" w:type="dxa"/>
          </w:tcPr>
          <w:p w14:paraId="2CD94246"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 xml:space="preserve">La integración de los sistemas aumenta la eficiencia de la gestión, permite conocer de una forma global los avances conseguidos por la entidad en materia de calidad, ambiental, seguridad y salud en el trabajo y </w:t>
            </w:r>
            <w:r w:rsidRPr="001C74DA">
              <w:rPr>
                <w:sz w:val="16"/>
                <w:szCs w:val="16"/>
              </w:rPr>
              <w:lastRenderedPageBreak/>
              <w:t xml:space="preserve">seguridad de la información, optimizando los recursos para el mantenimiento y fortalecimiento de un sistema integrado de gestión. </w:t>
            </w:r>
          </w:p>
        </w:tc>
        <w:tc>
          <w:tcPr>
            <w:tcW w:w="2410" w:type="dxa"/>
          </w:tcPr>
          <w:p w14:paraId="25D04595"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lastRenderedPageBreak/>
              <w:t>Aunar esfuerzos desde los diferentes sistemas de gestión en aras de optimizar y mejorar continuamente con los recursos desde diferentes puntos de vista.</w:t>
            </w:r>
          </w:p>
        </w:tc>
        <w:tc>
          <w:tcPr>
            <w:tcW w:w="2268" w:type="dxa"/>
          </w:tcPr>
          <w:p w14:paraId="420A29EA"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Jefe Oficina Asesora de Planeación</w:t>
            </w:r>
          </w:p>
          <w:p w14:paraId="1AF6C61C"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Líder del Sistema de Seguridad de la Información</w:t>
            </w:r>
          </w:p>
          <w:p w14:paraId="081ADA52"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Líder del Sistema de Gestión de Calidad</w:t>
            </w:r>
          </w:p>
          <w:p w14:paraId="09362D78"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lastRenderedPageBreak/>
              <w:t>Líder del Sistema de Seguridad y Salud en el Trabajo</w:t>
            </w:r>
          </w:p>
          <w:p w14:paraId="7E7B187A"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Líder del Sistema Ambiental</w:t>
            </w:r>
          </w:p>
        </w:tc>
        <w:tc>
          <w:tcPr>
            <w:tcW w:w="2835" w:type="dxa"/>
          </w:tcPr>
          <w:p w14:paraId="5366EFE3"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lastRenderedPageBreak/>
              <w:t>Sistema de Gestión Integrado.</w:t>
            </w:r>
          </w:p>
        </w:tc>
      </w:tr>
      <w:tr w:rsidR="000E5B66" w:rsidRPr="001C74DA" w14:paraId="4FBCBA5D" w14:textId="77777777" w:rsidTr="00774A81">
        <w:tc>
          <w:tcPr>
            <w:cnfStyle w:val="001000000000" w:firstRow="0" w:lastRow="0" w:firstColumn="1" w:lastColumn="0" w:oddVBand="0" w:evenVBand="0" w:oddHBand="0" w:evenHBand="0" w:firstRowFirstColumn="0" w:firstRowLastColumn="0" w:lastRowFirstColumn="0" w:lastRowLastColumn="0"/>
            <w:tcW w:w="0" w:type="auto"/>
          </w:tcPr>
          <w:p w14:paraId="3E03F03B" w14:textId="77777777" w:rsidR="00C1436B" w:rsidRPr="001C74DA" w:rsidRDefault="00C1436B" w:rsidP="00CF1BC0">
            <w:pPr>
              <w:rPr>
                <w:sz w:val="16"/>
                <w:szCs w:val="16"/>
              </w:rPr>
            </w:pPr>
            <w:r w:rsidRPr="001C74DA">
              <w:rPr>
                <w:sz w:val="16"/>
                <w:szCs w:val="16"/>
              </w:rPr>
              <w:t>Certificar al Icfes en la NTC-ISO/IEC 27001</w:t>
            </w:r>
          </w:p>
        </w:tc>
        <w:tc>
          <w:tcPr>
            <w:tcW w:w="2769" w:type="dxa"/>
          </w:tcPr>
          <w:p w14:paraId="3823CB18"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De acuerdo a los resultados obtenidos en las auditorías internas realizadas varias ocasiones, se considera pertinente certificar el Icfes en la norma de seguridad de información, lo cual permitirá crear un ambiente de confianza en los proceso internos y externos en cuanto a los niveles de seguridad de la información que el Icfes tiene implementados</w:t>
            </w:r>
          </w:p>
        </w:tc>
        <w:tc>
          <w:tcPr>
            <w:tcW w:w="2410" w:type="dxa"/>
          </w:tcPr>
          <w:p w14:paraId="50333262"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La certificación en la norma 27001 garantizará que la información que maneja el instituto está protegida de acuerdo a los controles establecidos, reduciendo el impacto, probabilidad y costos que podrían derivarse por incidentes de seguridad de la información y manteniendo los riesgo en niveles aceptables. Asi mismo apoyará el cumplimiento de los requerimientos legales y de buenas prácticas en cuanto a la protección de la información.</w:t>
            </w:r>
          </w:p>
        </w:tc>
        <w:tc>
          <w:tcPr>
            <w:tcW w:w="2268" w:type="dxa"/>
          </w:tcPr>
          <w:p w14:paraId="5720AB33"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Subdirector de Información</w:t>
            </w:r>
          </w:p>
          <w:p w14:paraId="1B5495F3"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Oficial de Seguridad de la Información</w:t>
            </w:r>
          </w:p>
          <w:p w14:paraId="17095DA0"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Líder del Sistema de Seguridad de la Información</w:t>
            </w:r>
          </w:p>
        </w:tc>
        <w:tc>
          <w:tcPr>
            <w:tcW w:w="2835" w:type="dxa"/>
          </w:tcPr>
          <w:p w14:paraId="5D598E80"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Certificación de los procesos del Icfes en la NTC-ISO/IEC 27001.</w:t>
            </w:r>
          </w:p>
        </w:tc>
      </w:tr>
      <w:tr w:rsidR="000E5B66" w:rsidRPr="001C74DA" w14:paraId="663A7986" w14:textId="77777777" w:rsidTr="00774A81">
        <w:tc>
          <w:tcPr>
            <w:cnfStyle w:val="001000000000" w:firstRow="0" w:lastRow="0" w:firstColumn="1" w:lastColumn="0" w:oddVBand="0" w:evenVBand="0" w:oddHBand="0" w:evenHBand="0" w:firstRowFirstColumn="0" w:firstRowLastColumn="0" w:lastRowFirstColumn="0" w:lastRowLastColumn="0"/>
            <w:tcW w:w="0" w:type="auto"/>
          </w:tcPr>
          <w:p w14:paraId="164650EA" w14:textId="77777777" w:rsidR="00C1436B" w:rsidRPr="001C74DA" w:rsidRDefault="00C1436B" w:rsidP="00CF1BC0">
            <w:pPr>
              <w:rPr>
                <w:sz w:val="16"/>
                <w:szCs w:val="16"/>
              </w:rPr>
            </w:pPr>
            <w:r w:rsidRPr="001C74DA">
              <w:rPr>
                <w:sz w:val="16"/>
                <w:szCs w:val="16"/>
              </w:rPr>
              <w:t>Fortalecer las capacidades respecto a la gestión de los riesgos de seguridad, digitales, de continuidad TI y privacidad de la información en el Icfes</w:t>
            </w:r>
          </w:p>
        </w:tc>
        <w:tc>
          <w:tcPr>
            <w:tcW w:w="2769" w:type="dxa"/>
          </w:tcPr>
          <w:p w14:paraId="229ACD4B"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Debido al incremento en el tipo y número de amenazas cibernéticas y las brechas con respecto a los avances tecnológicos, se hace necesario fortalecer las capacidades técnicas, humanas y administrativas en temas de seguridad y privacidad de la información, con el fin de tratar riesgos asociados a la información y la prestación de los servicios del instituto.</w:t>
            </w:r>
          </w:p>
        </w:tc>
        <w:tc>
          <w:tcPr>
            <w:tcW w:w="2410" w:type="dxa"/>
          </w:tcPr>
          <w:p w14:paraId="27C27723"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Mantener un entorno controlado y estable como resultado de la participación y gestión activa de los procesos en el tratamiento de sus riesgos.</w:t>
            </w:r>
          </w:p>
        </w:tc>
        <w:tc>
          <w:tcPr>
            <w:tcW w:w="2268" w:type="dxa"/>
          </w:tcPr>
          <w:p w14:paraId="6A6138BA"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Director de Tecnología e Información</w:t>
            </w:r>
          </w:p>
          <w:p w14:paraId="2ECA2E8F"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Subdirector de Información</w:t>
            </w:r>
          </w:p>
          <w:p w14:paraId="1D68E883"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Jefe Oficina Asesora de Planeación</w:t>
            </w:r>
          </w:p>
        </w:tc>
        <w:tc>
          <w:tcPr>
            <w:tcW w:w="2835" w:type="dxa"/>
          </w:tcPr>
          <w:p w14:paraId="5CACA4C8"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Planes de Tratamiento de Riesgos alineado con el plan de acción, y seguimiento a la implementación de los controles y niveles de evaluación comparando los resultados residuales contra los inherentes.</w:t>
            </w:r>
          </w:p>
        </w:tc>
      </w:tr>
      <w:tr w:rsidR="00C1436B" w:rsidRPr="001C74DA" w14:paraId="590A30A9" w14:textId="77777777" w:rsidTr="00774A81">
        <w:tc>
          <w:tcPr>
            <w:cnfStyle w:val="001000000000" w:firstRow="0" w:lastRow="0" w:firstColumn="1" w:lastColumn="0" w:oddVBand="0" w:evenVBand="0" w:oddHBand="0" w:evenHBand="0" w:firstRowFirstColumn="0" w:firstRowLastColumn="0" w:lastRowFirstColumn="0" w:lastRowLastColumn="0"/>
            <w:tcW w:w="0" w:type="auto"/>
          </w:tcPr>
          <w:p w14:paraId="6C5506F5" w14:textId="77777777" w:rsidR="00C1436B" w:rsidRPr="001C74DA" w:rsidRDefault="00C1436B" w:rsidP="00CF1BC0">
            <w:pPr>
              <w:rPr>
                <w:sz w:val="16"/>
                <w:szCs w:val="16"/>
              </w:rPr>
            </w:pPr>
            <w:r w:rsidRPr="001C74DA">
              <w:rPr>
                <w:sz w:val="16"/>
                <w:szCs w:val="16"/>
              </w:rPr>
              <w:t>Contar con planes de recuperación de desastres tecnológicos, en concordancia con el plan de continuidad del negocio establecido.</w:t>
            </w:r>
          </w:p>
        </w:tc>
        <w:tc>
          <w:tcPr>
            <w:tcW w:w="2769" w:type="dxa"/>
          </w:tcPr>
          <w:p w14:paraId="14F8D9D2"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Diseño, desarrollo e implementación del plan de recuperación de desastres para el proceso de gestión de tecnologías de la información, de acuerdo con el plan de continuidad del negocio establecido por el Icfes.</w:t>
            </w:r>
          </w:p>
        </w:tc>
        <w:tc>
          <w:tcPr>
            <w:tcW w:w="2410" w:type="dxa"/>
          </w:tcPr>
          <w:p w14:paraId="29C907A9"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La Dirección de Tecnología e Información aunque tiene implementadas estrategias de continuidad de TI, no cuenta con un plan de continuidad de tecnología que le permita de manera organizada y planeada determinar las actividades a ejecutar y los mecanismos de recuperación de los servicios de T.I. en caso de una falla crítica y/o evento catastrófico.</w:t>
            </w:r>
          </w:p>
        </w:tc>
        <w:tc>
          <w:tcPr>
            <w:tcW w:w="2268" w:type="dxa"/>
          </w:tcPr>
          <w:p w14:paraId="2037A4FB"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Director de Tecnología e Información</w:t>
            </w:r>
          </w:p>
          <w:p w14:paraId="11C0E8B5"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Subdirector de Información</w:t>
            </w:r>
          </w:p>
        </w:tc>
        <w:tc>
          <w:tcPr>
            <w:tcW w:w="2835" w:type="dxa"/>
          </w:tcPr>
          <w:p w14:paraId="30AC3216"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Plan de recuperación de desastres tecnológicos DRP</w:t>
            </w:r>
          </w:p>
        </w:tc>
      </w:tr>
      <w:tr w:rsidR="00C1436B" w:rsidRPr="001C74DA" w14:paraId="6B134C62" w14:textId="77777777" w:rsidTr="00774A81">
        <w:tc>
          <w:tcPr>
            <w:cnfStyle w:val="001000000000" w:firstRow="0" w:lastRow="0" w:firstColumn="1" w:lastColumn="0" w:oddVBand="0" w:evenVBand="0" w:oddHBand="0" w:evenHBand="0" w:firstRowFirstColumn="0" w:firstRowLastColumn="0" w:lastRowFirstColumn="0" w:lastRowLastColumn="0"/>
            <w:tcW w:w="0" w:type="auto"/>
          </w:tcPr>
          <w:p w14:paraId="76F9A5D9" w14:textId="77777777" w:rsidR="00C1436B" w:rsidRPr="001C74DA" w:rsidRDefault="00C1436B" w:rsidP="00CF1BC0">
            <w:pPr>
              <w:rPr>
                <w:sz w:val="16"/>
                <w:szCs w:val="16"/>
              </w:rPr>
            </w:pPr>
            <w:r w:rsidRPr="001C74DA">
              <w:rPr>
                <w:sz w:val="16"/>
                <w:szCs w:val="16"/>
              </w:rPr>
              <w:t xml:space="preserve">Establecer las directrices de seguridad y privacidad de la información en la implementación de la autenticación biométrica, autenticación con cédula digital, autenticación </w:t>
            </w:r>
            <w:r w:rsidRPr="001C74DA">
              <w:rPr>
                <w:sz w:val="16"/>
                <w:szCs w:val="16"/>
              </w:rPr>
              <w:lastRenderedPageBreak/>
              <w:t>electrónica, carpeta ciudadana e interoperabilidad, así como en cualquier solución para la prestación de servicios ciudadanos digitales.</w:t>
            </w:r>
          </w:p>
        </w:tc>
        <w:tc>
          <w:tcPr>
            <w:tcW w:w="2769" w:type="dxa"/>
          </w:tcPr>
          <w:p w14:paraId="625C6998"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lastRenderedPageBreak/>
              <w:t>Es necesario desde la planeación de cualquier solución que apoye la prestación de servicios digitales, definir condiciones de seguridad y privacidad de la información que soporten el proyecto de manera eficiente y segura.</w:t>
            </w:r>
          </w:p>
        </w:tc>
        <w:tc>
          <w:tcPr>
            <w:tcW w:w="2410" w:type="dxa"/>
          </w:tcPr>
          <w:p w14:paraId="0E4BDE7D"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Habilitar procesos internos seguros y eficientes apoyando la implementación del gobierno digital en el Icfes y sus componentes TIC para el Estado y TIC para la sociedad.</w:t>
            </w:r>
          </w:p>
        </w:tc>
        <w:tc>
          <w:tcPr>
            <w:tcW w:w="2268" w:type="dxa"/>
          </w:tcPr>
          <w:p w14:paraId="0FA314F7"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Director de Tecnología e Información</w:t>
            </w:r>
          </w:p>
          <w:p w14:paraId="7E67FA01"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Subdirector de Información</w:t>
            </w:r>
          </w:p>
        </w:tc>
        <w:tc>
          <w:tcPr>
            <w:tcW w:w="2835" w:type="dxa"/>
          </w:tcPr>
          <w:p w14:paraId="75EEF3FE"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Implementación de soluciones con los niveles de seguridad y privacidad requeridos.</w:t>
            </w:r>
          </w:p>
        </w:tc>
      </w:tr>
      <w:tr w:rsidR="00C1436B" w:rsidRPr="001C74DA" w14:paraId="76DD4B26" w14:textId="77777777" w:rsidTr="00774A81">
        <w:tc>
          <w:tcPr>
            <w:cnfStyle w:val="001000000000" w:firstRow="0" w:lastRow="0" w:firstColumn="1" w:lastColumn="0" w:oddVBand="0" w:evenVBand="0" w:oddHBand="0" w:evenHBand="0" w:firstRowFirstColumn="0" w:firstRowLastColumn="0" w:lastRowFirstColumn="0" w:lastRowLastColumn="0"/>
            <w:tcW w:w="0" w:type="auto"/>
          </w:tcPr>
          <w:p w14:paraId="5E664835" w14:textId="77777777" w:rsidR="00C1436B" w:rsidRPr="001C74DA" w:rsidRDefault="00C1436B" w:rsidP="00CF1BC0">
            <w:pPr>
              <w:rPr>
                <w:sz w:val="16"/>
                <w:szCs w:val="16"/>
              </w:rPr>
            </w:pPr>
            <w:r w:rsidRPr="001C74DA">
              <w:rPr>
                <w:sz w:val="16"/>
                <w:szCs w:val="16"/>
              </w:rPr>
              <w:t>Desarrollo de aplicaciones seguras y confiables.</w:t>
            </w:r>
          </w:p>
        </w:tc>
        <w:tc>
          <w:tcPr>
            <w:tcW w:w="2769" w:type="dxa"/>
          </w:tcPr>
          <w:p w14:paraId="14ECF5CB"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Definir, establecer e implementar en todo el ciclo de vida del desarrollo de software los requerimientos de seguridad, tendientes a la construcción de soluciones que cumplan las necesidades de cada proceso institucional de manera segura y confiable, las cuales involucren personal idóneo durante todas sus etapas.</w:t>
            </w:r>
          </w:p>
        </w:tc>
        <w:tc>
          <w:tcPr>
            <w:tcW w:w="2410" w:type="dxa"/>
          </w:tcPr>
          <w:p w14:paraId="619E2CBC"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Reducir los riesgos asociados a la pérdida de confidencialidad, integridad y disponibilidad de la información que gestión las aplicaciones institucionales, por la falta de buenas prácticas o metodologías que no involucran la seguridad de la información desde el análisis del requerimiento.</w:t>
            </w:r>
          </w:p>
        </w:tc>
        <w:tc>
          <w:tcPr>
            <w:tcW w:w="2268" w:type="dxa"/>
          </w:tcPr>
          <w:p w14:paraId="0C2706C9"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Director de Tecnología e Información</w:t>
            </w:r>
          </w:p>
          <w:p w14:paraId="503C025E"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Subdirector de Desarrollo de Aplicaciones</w:t>
            </w:r>
          </w:p>
          <w:p w14:paraId="2933B694"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Subdirector de Información</w:t>
            </w:r>
          </w:p>
        </w:tc>
        <w:tc>
          <w:tcPr>
            <w:tcW w:w="2835" w:type="dxa"/>
          </w:tcPr>
          <w:p w14:paraId="3FF00ADB"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Lineamientos sobre buenas prácticas y estándares para la implementación de seguridad en el desarrollo de aplicaciones.</w:t>
            </w:r>
          </w:p>
        </w:tc>
      </w:tr>
      <w:tr w:rsidR="00C1436B" w:rsidRPr="001C74DA" w14:paraId="2223BD28" w14:textId="77777777" w:rsidTr="00774A81">
        <w:tc>
          <w:tcPr>
            <w:cnfStyle w:val="001000000000" w:firstRow="0" w:lastRow="0" w:firstColumn="1" w:lastColumn="0" w:oddVBand="0" w:evenVBand="0" w:oddHBand="0" w:evenHBand="0" w:firstRowFirstColumn="0" w:firstRowLastColumn="0" w:lastRowFirstColumn="0" w:lastRowLastColumn="0"/>
            <w:tcW w:w="0" w:type="auto"/>
          </w:tcPr>
          <w:p w14:paraId="2298D79C" w14:textId="77777777" w:rsidR="00C1436B" w:rsidRPr="001C74DA" w:rsidRDefault="00C1436B" w:rsidP="00CF1BC0">
            <w:pPr>
              <w:rPr>
                <w:sz w:val="16"/>
                <w:szCs w:val="16"/>
              </w:rPr>
            </w:pPr>
            <w:r w:rsidRPr="001C74DA">
              <w:rPr>
                <w:sz w:val="16"/>
                <w:szCs w:val="16"/>
              </w:rPr>
              <w:t>Protección de los Datos en la transferencia de información de manera segura y controlada.</w:t>
            </w:r>
          </w:p>
        </w:tc>
        <w:tc>
          <w:tcPr>
            <w:tcW w:w="2769" w:type="dxa"/>
          </w:tcPr>
          <w:p w14:paraId="5C94373D"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Uso de herramientas tecnológicas de protección mediante algoritmos de cifrado de los datos sensibles, que son transmitidos a través de los diferentes canales de comunicación autorizados por el instituto, así como la formalización de un procedimiento para la protección de los datos que se han identificado como reservados y/o clasificados durante su tratamiento y/o intercambio con otras entidades.</w:t>
            </w:r>
          </w:p>
        </w:tc>
        <w:tc>
          <w:tcPr>
            <w:tcW w:w="2410" w:type="dxa"/>
          </w:tcPr>
          <w:p w14:paraId="3D180883"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Realizar la transferencia de información reservada, clasificada o que contenga datos personales de manera cifrada con el fin de procurar la confidencialidad de la misma tanto a nivel interno como externo.</w:t>
            </w:r>
          </w:p>
        </w:tc>
        <w:tc>
          <w:tcPr>
            <w:tcW w:w="2268" w:type="dxa"/>
          </w:tcPr>
          <w:p w14:paraId="5E0B4BE6"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Director de Tecnología e Información</w:t>
            </w:r>
          </w:p>
          <w:p w14:paraId="726BAD3D"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Subdirector de Información</w:t>
            </w:r>
          </w:p>
        </w:tc>
        <w:tc>
          <w:tcPr>
            <w:tcW w:w="2835" w:type="dxa"/>
          </w:tcPr>
          <w:p w14:paraId="27E1F293"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1C74DA">
              <w:rPr>
                <w:sz w:val="16"/>
                <w:szCs w:val="16"/>
              </w:rPr>
              <w:t>Herramienta de cifrado implementada y socializada para uso institucional ante cualquier transferencia de información reservada, clasificada o que contenga datos personales.</w:t>
            </w:r>
          </w:p>
        </w:tc>
      </w:tr>
      <w:tr w:rsidR="00C1436B" w:rsidRPr="001C74DA" w14:paraId="63B1345E" w14:textId="77777777" w:rsidTr="00774A81">
        <w:tc>
          <w:tcPr>
            <w:cnfStyle w:val="001000000000" w:firstRow="0" w:lastRow="0" w:firstColumn="1" w:lastColumn="0" w:oddVBand="0" w:evenVBand="0" w:oddHBand="0" w:evenHBand="0" w:firstRowFirstColumn="0" w:firstRowLastColumn="0" w:lastRowFirstColumn="0" w:lastRowLastColumn="0"/>
            <w:tcW w:w="0" w:type="auto"/>
          </w:tcPr>
          <w:p w14:paraId="501C7382" w14:textId="77777777" w:rsidR="00C1436B" w:rsidRPr="001C74DA" w:rsidRDefault="00C1436B" w:rsidP="00CF1BC0">
            <w:pPr>
              <w:rPr>
                <w:sz w:val="16"/>
                <w:szCs w:val="16"/>
              </w:rPr>
            </w:pPr>
            <w:r w:rsidRPr="00D84C88">
              <w:rPr>
                <w:sz w:val="16"/>
                <w:szCs w:val="16"/>
              </w:rPr>
              <w:t>Definición de línea base de software de sistemas para estandarización de manera controlada.</w:t>
            </w:r>
          </w:p>
        </w:tc>
        <w:tc>
          <w:tcPr>
            <w:tcW w:w="2769" w:type="dxa"/>
          </w:tcPr>
          <w:p w14:paraId="6E88231B"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Algunas de las vulnerabilidades encontradas se debe a la diferencia de los entornos de ejecución de las aplicaciones sumando en algunos casos el uso de herramientas obsoletas con fallas de seguridad, por lo que se hace necesario la estandarización de estos ambientes de manera planificada, con la definición de una línea base de software que pueda ser parchado y/o actualizado de manera segura sin afectar la ejecución de todas las aplicaciones institucionales.</w:t>
            </w:r>
          </w:p>
        </w:tc>
        <w:tc>
          <w:tcPr>
            <w:tcW w:w="2410" w:type="dxa"/>
          </w:tcPr>
          <w:p w14:paraId="77B7BDB0"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Es necesario para el cierre de brechas y mitigación de vulnerabilidades la definición de una línea base de software de sistemas como sistemas operativos, servidores de aplicaciones, middleware, en general el entorno de ejecución, realizando prueba de migración controlada en ambientes de prueba para posterior paso a producción con el fin de minimizar complicaciones operativas.</w:t>
            </w:r>
          </w:p>
        </w:tc>
        <w:tc>
          <w:tcPr>
            <w:tcW w:w="2268" w:type="dxa"/>
          </w:tcPr>
          <w:p w14:paraId="5EF504F1" w14:textId="77777777" w:rsidR="00C1436B" w:rsidRPr="00D84C88"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Director de Tecnología e Información</w:t>
            </w:r>
          </w:p>
          <w:p w14:paraId="78CB8310" w14:textId="77777777" w:rsidR="00C1436B" w:rsidRPr="00D84C88"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Subdirector de Información</w:t>
            </w:r>
          </w:p>
          <w:p w14:paraId="32700422"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Subdirector de Desarrollo de Aplicaciones</w:t>
            </w:r>
          </w:p>
        </w:tc>
        <w:tc>
          <w:tcPr>
            <w:tcW w:w="2835" w:type="dxa"/>
          </w:tcPr>
          <w:p w14:paraId="0E5B67FE" w14:textId="77777777" w:rsidR="00C1436B" w:rsidRPr="001C74DA"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Normalización de los entornos de ejecución con correspondientes documentación.</w:t>
            </w:r>
          </w:p>
        </w:tc>
      </w:tr>
      <w:tr w:rsidR="00C1436B" w:rsidRPr="001C74DA" w14:paraId="5280CC43" w14:textId="77777777" w:rsidTr="00774A81">
        <w:tc>
          <w:tcPr>
            <w:cnfStyle w:val="001000000000" w:firstRow="0" w:lastRow="0" w:firstColumn="1" w:lastColumn="0" w:oddVBand="0" w:evenVBand="0" w:oddHBand="0" w:evenHBand="0" w:firstRowFirstColumn="0" w:firstRowLastColumn="0" w:lastRowFirstColumn="0" w:lastRowLastColumn="0"/>
            <w:tcW w:w="0" w:type="auto"/>
          </w:tcPr>
          <w:p w14:paraId="2032E3BA" w14:textId="77777777" w:rsidR="00C1436B" w:rsidRPr="00D84C88" w:rsidRDefault="00C1436B" w:rsidP="00CF1BC0">
            <w:pPr>
              <w:rPr>
                <w:sz w:val="16"/>
                <w:szCs w:val="16"/>
              </w:rPr>
            </w:pPr>
            <w:r w:rsidRPr="00D84C88">
              <w:rPr>
                <w:sz w:val="16"/>
                <w:szCs w:val="16"/>
              </w:rPr>
              <w:t>Fortalecimiento de capacidades para proteger la evidencia digital en caso de cualquier situación que la requiera.</w:t>
            </w:r>
          </w:p>
        </w:tc>
        <w:tc>
          <w:tcPr>
            <w:tcW w:w="2769" w:type="dxa"/>
          </w:tcPr>
          <w:p w14:paraId="5B57076C" w14:textId="77777777" w:rsidR="00C1436B" w:rsidRPr="00D84C88"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 xml:space="preserve">Ante cualquier evento que ponga en riesgo la seguridad de la información y en casos donde se requiera evidenciar un hecho delictivo o no, es necesario conocer las medidas y acciones a tomar para procurar la evidencia digital, para ser entregada a los entes encargados </w:t>
            </w:r>
            <w:r w:rsidRPr="00D84C88">
              <w:rPr>
                <w:sz w:val="16"/>
                <w:szCs w:val="16"/>
              </w:rPr>
              <w:lastRenderedPageBreak/>
              <w:t>de analizarla y generar los informes al respecto.</w:t>
            </w:r>
          </w:p>
        </w:tc>
        <w:tc>
          <w:tcPr>
            <w:tcW w:w="2410" w:type="dxa"/>
          </w:tcPr>
          <w:p w14:paraId="34C4A48F" w14:textId="77777777" w:rsidR="00C1436B" w:rsidRPr="00D84C88"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lastRenderedPageBreak/>
              <w:t>En necesario no dañar o alterar la evidencia digital que puede ser utilizada ante cualquier proceso judicial en procura de la información institucional.</w:t>
            </w:r>
          </w:p>
        </w:tc>
        <w:tc>
          <w:tcPr>
            <w:tcW w:w="2268" w:type="dxa"/>
          </w:tcPr>
          <w:p w14:paraId="76E9D21F" w14:textId="77777777" w:rsidR="00C1436B" w:rsidRPr="00D84C88"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Director de Tecnología e Información</w:t>
            </w:r>
          </w:p>
          <w:p w14:paraId="032ED6BE" w14:textId="77777777" w:rsidR="00C1436B" w:rsidRPr="00D84C88"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Subdirector de Información</w:t>
            </w:r>
          </w:p>
        </w:tc>
        <w:tc>
          <w:tcPr>
            <w:tcW w:w="2835" w:type="dxa"/>
          </w:tcPr>
          <w:p w14:paraId="36F0E4A8" w14:textId="77777777" w:rsidR="00C1436B" w:rsidRPr="00D84C88"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Procedimiento para la toma de evidencias digitales.</w:t>
            </w:r>
          </w:p>
        </w:tc>
      </w:tr>
      <w:tr w:rsidR="00C1436B" w:rsidRPr="001C74DA" w14:paraId="67EC7654" w14:textId="77777777" w:rsidTr="00774A81">
        <w:tc>
          <w:tcPr>
            <w:cnfStyle w:val="001000000000" w:firstRow="0" w:lastRow="0" w:firstColumn="1" w:lastColumn="0" w:oddVBand="0" w:evenVBand="0" w:oddHBand="0" w:evenHBand="0" w:firstRowFirstColumn="0" w:firstRowLastColumn="0" w:lastRowFirstColumn="0" w:lastRowLastColumn="0"/>
            <w:tcW w:w="0" w:type="auto"/>
          </w:tcPr>
          <w:p w14:paraId="3228FEE8" w14:textId="77777777" w:rsidR="00C1436B" w:rsidRPr="00D84C88" w:rsidRDefault="00C1436B" w:rsidP="00CF1BC0">
            <w:pPr>
              <w:rPr>
                <w:sz w:val="16"/>
                <w:szCs w:val="16"/>
              </w:rPr>
            </w:pPr>
            <w:r w:rsidRPr="00D84C88">
              <w:rPr>
                <w:sz w:val="16"/>
                <w:szCs w:val="16"/>
              </w:rPr>
              <w:t>Establecer canales de comunicación, convenios y/o alianzas con diferentes entidades encargadas de la seguridad y defensa del estado, para fortalecer las capacidades de atención y respuesta institucional.</w:t>
            </w:r>
          </w:p>
        </w:tc>
        <w:tc>
          <w:tcPr>
            <w:tcW w:w="2769" w:type="dxa"/>
          </w:tcPr>
          <w:p w14:paraId="69C7D894" w14:textId="77777777" w:rsidR="00C1436B" w:rsidRPr="00D84C88"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Como apoyo a la ejecución de las estrategias de seguridad definidas en el instituto se requiere del acompañamiento y soporte de las entidades líderes en seguridad a nivel nacional, en caso de implementación de buenas prácticas o mejoras y en atención de amenazas que puedan afectar al instituto.</w:t>
            </w:r>
          </w:p>
        </w:tc>
        <w:tc>
          <w:tcPr>
            <w:tcW w:w="2410" w:type="dxa"/>
          </w:tcPr>
          <w:p w14:paraId="32CC9EDA" w14:textId="77777777" w:rsidR="00C1436B" w:rsidRPr="00D84C88"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Fortalecimiento de las acciones con los casos de éxito o buenas prácticas utilizadas por estas organizaciones, así como mejorar las capacidades de atención y respuesta ante incidentes de seguridad.</w:t>
            </w:r>
          </w:p>
        </w:tc>
        <w:tc>
          <w:tcPr>
            <w:tcW w:w="2268" w:type="dxa"/>
          </w:tcPr>
          <w:p w14:paraId="6EF6D90D" w14:textId="77777777" w:rsidR="00C1436B" w:rsidRPr="00D84C88"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Director de Tecnología e Información</w:t>
            </w:r>
          </w:p>
        </w:tc>
        <w:tc>
          <w:tcPr>
            <w:tcW w:w="2835" w:type="dxa"/>
          </w:tcPr>
          <w:p w14:paraId="0EF1A8FC" w14:textId="77777777" w:rsidR="00C1436B" w:rsidRPr="00D84C88"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Estar siempre informado sobre situaciones de seguridad que puedan afectar al instituto, así como estar alienados a las buenas prácticas y casos de éxito en otras instituciones.</w:t>
            </w:r>
          </w:p>
        </w:tc>
      </w:tr>
      <w:tr w:rsidR="00C1436B" w:rsidRPr="001C74DA" w14:paraId="5B5C3F63" w14:textId="77777777" w:rsidTr="00774A81">
        <w:tc>
          <w:tcPr>
            <w:cnfStyle w:val="001000000000" w:firstRow="0" w:lastRow="0" w:firstColumn="1" w:lastColumn="0" w:oddVBand="0" w:evenVBand="0" w:oddHBand="0" w:evenHBand="0" w:firstRowFirstColumn="0" w:firstRowLastColumn="0" w:lastRowFirstColumn="0" w:lastRowLastColumn="0"/>
            <w:tcW w:w="0" w:type="auto"/>
          </w:tcPr>
          <w:p w14:paraId="758469DA" w14:textId="77777777" w:rsidR="00C1436B" w:rsidRPr="00D84C88" w:rsidRDefault="00C1436B" w:rsidP="00CF1BC0">
            <w:pPr>
              <w:rPr>
                <w:sz w:val="16"/>
                <w:szCs w:val="16"/>
              </w:rPr>
            </w:pPr>
            <w:r w:rsidRPr="00D84C88">
              <w:rPr>
                <w:sz w:val="16"/>
                <w:szCs w:val="16"/>
              </w:rPr>
              <w:t>Alinear la gestión de la privacidad de la información con el Sistema de Gestión de Seguridad de la Información</w:t>
            </w:r>
          </w:p>
        </w:tc>
        <w:tc>
          <w:tcPr>
            <w:tcW w:w="2769" w:type="dxa"/>
          </w:tcPr>
          <w:p w14:paraId="73DDBB44" w14:textId="77777777" w:rsidR="00C1436B" w:rsidRPr="00D84C88"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Dar cumplimiento a la normatividad sobre el tratamiento adecuado de la información suministrada por los usuarios externos e internos, por lo cual el Icfes debe velar por la protección de la información durante todo su ciclo, por lo que se debe incluir en todos los lineamientos de seguridad cuando aplique lineamientos de privacidad.</w:t>
            </w:r>
          </w:p>
        </w:tc>
        <w:tc>
          <w:tcPr>
            <w:tcW w:w="2410" w:type="dxa"/>
          </w:tcPr>
          <w:p w14:paraId="1C660F46" w14:textId="77777777" w:rsidR="00C1436B" w:rsidRPr="00D84C88"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Integrar los requerimientos y buenas prácticas respecto a la protección de datos personales dentro del sistema de gestión de seguridad.</w:t>
            </w:r>
          </w:p>
        </w:tc>
        <w:tc>
          <w:tcPr>
            <w:tcW w:w="2268" w:type="dxa"/>
          </w:tcPr>
          <w:p w14:paraId="1264B5BE" w14:textId="77777777" w:rsidR="00C1436B" w:rsidRPr="00D84C88"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Director de Tecnología e Información</w:t>
            </w:r>
          </w:p>
          <w:p w14:paraId="3C9CEE2D" w14:textId="77777777" w:rsidR="00C1436B" w:rsidRPr="00D84C88"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Subdirector de Información</w:t>
            </w:r>
          </w:p>
        </w:tc>
        <w:tc>
          <w:tcPr>
            <w:tcW w:w="2835" w:type="dxa"/>
          </w:tcPr>
          <w:p w14:paraId="6B69F801" w14:textId="77777777" w:rsidR="00C1436B" w:rsidRPr="00D84C88" w:rsidRDefault="00C1436B" w:rsidP="00CF1BC0">
            <w:pPr>
              <w:cnfStyle w:val="000000000000" w:firstRow="0" w:lastRow="0" w:firstColumn="0" w:lastColumn="0" w:oddVBand="0" w:evenVBand="0" w:oddHBand="0" w:evenHBand="0" w:firstRowFirstColumn="0" w:firstRowLastColumn="0" w:lastRowFirstColumn="0" w:lastRowLastColumn="0"/>
              <w:rPr>
                <w:sz w:val="16"/>
                <w:szCs w:val="16"/>
              </w:rPr>
            </w:pPr>
            <w:r w:rsidRPr="00D84C88">
              <w:rPr>
                <w:sz w:val="16"/>
                <w:szCs w:val="16"/>
              </w:rPr>
              <w:t>Lineamientos en temas de privacidad.</w:t>
            </w:r>
          </w:p>
        </w:tc>
      </w:tr>
    </w:tbl>
    <w:p w14:paraId="164C49B0" w14:textId="3EA5B1F9" w:rsidR="00D73076" w:rsidRDefault="00D73076">
      <w:r>
        <w:br w:type="page"/>
      </w:r>
    </w:p>
    <w:p w14:paraId="4FD188E2" w14:textId="77777777" w:rsidR="002D525C" w:rsidRDefault="002D525C" w:rsidP="00C3492B">
      <w:pPr>
        <w:sectPr w:rsidR="002D525C" w:rsidSect="002D525C">
          <w:pgSz w:w="15840" w:h="12240" w:orient="landscape"/>
          <w:pgMar w:top="1077" w:right="1440" w:bottom="1077" w:left="1440" w:header="709" w:footer="454" w:gutter="0"/>
          <w:cols w:space="720" w:equalWidth="0">
            <w:col w:w="8838"/>
          </w:cols>
          <w:docGrid w:linePitch="381"/>
        </w:sectPr>
      </w:pPr>
    </w:p>
    <w:p w14:paraId="75A97711" w14:textId="18CEC7BE" w:rsidR="009439E9" w:rsidRDefault="009439E9" w:rsidP="00C3492B"/>
    <w:p w14:paraId="178A7D30" w14:textId="77777777" w:rsidR="009439E9" w:rsidRDefault="006C04BC" w:rsidP="00C00B24">
      <w:pPr>
        <w:pStyle w:val="Ttulo4"/>
      </w:pPr>
      <w:r>
        <w:t xml:space="preserve">Gobierno de Datos </w:t>
      </w:r>
    </w:p>
    <w:p w14:paraId="5BC2A123" w14:textId="77777777" w:rsidR="003B7BCA" w:rsidRDefault="003B7BCA" w:rsidP="00C3492B"/>
    <w:p w14:paraId="2C2D77E8" w14:textId="39294FE8" w:rsidR="00D116D4" w:rsidRDefault="006C04BC" w:rsidP="00C3492B">
      <w:r>
        <w:t xml:space="preserve">Para el cuatrienio 2020 - 2023 se </w:t>
      </w:r>
      <w:r w:rsidR="00D116D4">
        <w:t xml:space="preserve">proyecta lograr un nivel </w:t>
      </w:r>
      <w:r w:rsidR="00915104">
        <w:t>4 de acuerdo con los niveles qu</w:t>
      </w:r>
      <w:r w:rsidR="00745E0E">
        <w:t xml:space="preserve">e se muestran en la </w:t>
      </w:r>
      <w:r w:rsidR="00745E0E">
        <w:fldChar w:fldCharType="begin"/>
      </w:r>
      <w:r w:rsidR="00745E0E">
        <w:instrText xml:space="preserve"> REF _Ref25832529 \h </w:instrText>
      </w:r>
      <w:r w:rsidR="00745E0E">
        <w:fldChar w:fldCharType="separate"/>
      </w:r>
      <w:r w:rsidR="00745E0E">
        <w:t xml:space="preserve">Ilustración </w:t>
      </w:r>
      <w:r w:rsidR="00745E0E">
        <w:rPr>
          <w:noProof/>
        </w:rPr>
        <w:t>32</w:t>
      </w:r>
      <w:r w:rsidR="00745E0E">
        <w:t xml:space="preserve"> Nivel de Madurez en la Administración de los Datos</w:t>
      </w:r>
      <w:r w:rsidR="00745E0E">
        <w:fldChar w:fldCharType="end"/>
      </w:r>
    </w:p>
    <w:p w14:paraId="56038E8C" w14:textId="77777777" w:rsidR="00745E0E" w:rsidRDefault="00745E0E" w:rsidP="00C3492B"/>
    <w:p w14:paraId="63D7A8BB" w14:textId="77777777" w:rsidR="000367E1" w:rsidRDefault="006C04BC" w:rsidP="000367E1">
      <w:pPr>
        <w:keepNext/>
      </w:pPr>
      <w:r>
        <w:rPr>
          <w:noProof/>
          <w:lang w:val="es-CO" w:eastAsia="es-CO"/>
        </w:rPr>
        <w:drawing>
          <wp:inline distT="114300" distB="114300" distL="114300" distR="114300" wp14:anchorId="1CA229D7" wp14:editId="142BDE25">
            <wp:extent cx="6404400" cy="2197100"/>
            <wp:effectExtent l="0" t="0" r="0" b="0"/>
            <wp:docPr id="3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4"/>
                    <a:srcRect/>
                    <a:stretch>
                      <a:fillRect/>
                    </a:stretch>
                  </pic:blipFill>
                  <pic:spPr>
                    <a:xfrm>
                      <a:off x="0" y="0"/>
                      <a:ext cx="6404400" cy="2197100"/>
                    </a:xfrm>
                    <a:prstGeom prst="rect">
                      <a:avLst/>
                    </a:prstGeom>
                    <a:ln/>
                  </pic:spPr>
                </pic:pic>
              </a:graphicData>
            </a:graphic>
          </wp:inline>
        </w:drawing>
      </w:r>
    </w:p>
    <w:p w14:paraId="3FE51E89" w14:textId="756E3E1F" w:rsidR="009439E9" w:rsidRDefault="000367E1" w:rsidP="000367E1">
      <w:pPr>
        <w:pStyle w:val="Descripcin"/>
      </w:pPr>
      <w:bookmarkStart w:id="143" w:name="_Ref25832529"/>
      <w:r>
        <w:t xml:space="preserve">Ilustración </w:t>
      </w:r>
      <w:r>
        <w:fldChar w:fldCharType="begin"/>
      </w:r>
      <w:r>
        <w:instrText xml:space="preserve"> SEQ Ilustración \* ARABIC </w:instrText>
      </w:r>
      <w:r>
        <w:fldChar w:fldCharType="separate"/>
      </w:r>
      <w:r w:rsidR="000739F9">
        <w:rPr>
          <w:noProof/>
        </w:rPr>
        <w:t>32</w:t>
      </w:r>
      <w:r>
        <w:fldChar w:fldCharType="end"/>
      </w:r>
      <w:r>
        <w:t xml:space="preserve"> Nivel de Madurez en la Administración de los Datos</w:t>
      </w:r>
      <w:bookmarkEnd w:id="143"/>
    </w:p>
    <w:p w14:paraId="53D13CE5" w14:textId="77777777" w:rsidR="009439E9" w:rsidRDefault="009439E9" w:rsidP="00C3492B"/>
    <w:p w14:paraId="1D19EFD7" w14:textId="77777777" w:rsidR="009439E9" w:rsidRDefault="006C04BC" w:rsidP="00C3492B">
      <w:r>
        <w:t>Avanzar a través de los niveles de madurez es una transformación no lineal que requiere un compromiso sostenido y visible por parte del liderazgo ejecutivo</w:t>
      </w:r>
    </w:p>
    <w:p w14:paraId="0712CBFF" w14:textId="77777777" w:rsidR="009439E9" w:rsidRDefault="009439E9" w:rsidP="00C3492B"/>
    <w:p w14:paraId="7728B4A6" w14:textId="77777777" w:rsidR="009439E9" w:rsidRDefault="006C04BC" w:rsidP="00DD6875">
      <w:pPr>
        <w:pStyle w:val="Prrafodelista"/>
        <w:numPr>
          <w:ilvl w:val="0"/>
          <w:numId w:val="9"/>
        </w:numPr>
      </w:pPr>
      <w:r>
        <w:t>Lograr</w:t>
      </w:r>
      <w:r w:rsidRPr="007617C8">
        <w:rPr>
          <w:b/>
        </w:rPr>
        <w:t xml:space="preserve"> el nivel 1</w:t>
      </w:r>
      <w:r>
        <w:t xml:space="preserve"> se caracteriza por requerimientos específicos por proyecto que producen resultados inconsistentes.  Existen problemas significativos de calidad de los datos a lo largo de la cadena de suministro, que afectan la integridad de los informes de la junta directiva, la presentación de informes reglamentarios, la gestión de riesgos y los análisis</w:t>
      </w:r>
    </w:p>
    <w:p w14:paraId="6FA73B4A" w14:textId="77777777" w:rsidR="009439E9" w:rsidRDefault="006C04BC" w:rsidP="00DD6875">
      <w:pPr>
        <w:pStyle w:val="Prrafodelista"/>
        <w:numPr>
          <w:ilvl w:val="0"/>
          <w:numId w:val="9"/>
        </w:numPr>
      </w:pPr>
      <w:r>
        <w:t>Lograr</w:t>
      </w:r>
      <w:r w:rsidRPr="007617C8">
        <w:rPr>
          <w:b/>
        </w:rPr>
        <w:t xml:space="preserve"> el nivel 2</w:t>
      </w:r>
      <w:r>
        <w:t xml:space="preserve"> requiere la inversión en activos de proceso y en la ejecución de la gestión de datos para asegurar que se sigan las normas dentro de las áreas de la organización. La calidad mejora en el ámbito local</w:t>
      </w:r>
    </w:p>
    <w:p w14:paraId="7D9A70CD" w14:textId="77777777" w:rsidR="009439E9" w:rsidRDefault="006C04BC" w:rsidP="00DD6875">
      <w:pPr>
        <w:pStyle w:val="Prrafodelista"/>
        <w:numPr>
          <w:ilvl w:val="0"/>
          <w:numId w:val="9"/>
        </w:numPr>
      </w:pPr>
      <w:r>
        <w:t xml:space="preserve">El recorrido al </w:t>
      </w:r>
      <w:r w:rsidRPr="007617C8">
        <w:rPr>
          <w:b/>
        </w:rPr>
        <w:t>nivel 3</w:t>
      </w:r>
      <w:r>
        <w:t xml:space="preserve"> es el más desafiante porque es en este cuando la cultura de la organización debe cambiar; hay una gran inversión en la estructura organizacional y la preparación, los activos del proceso de </w:t>
      </w:r>
      <w:r>
        <w:lastRenderedPageBreak/>
        <w:t>organización y las herramientas; una gran cantidad de cambio debe ser absorbida por la organización para alcanzar el nivel 3; la resistencia organizacional es común.</w:t>
      </w:r>
    </w:p>
    <w:p w14:paraId="28E67078" w14:textId="77777777" w:rsidR="009439E9" w:rsidRDefault="006C04BC" w:rsidP="00DD6875">
      <w:pPr>
        <w:pStyle w:val="Prrafodelista"/>
        <w:numPr>
          <w:ilvl w:val="0"/>
          <w:numId w:val="9"/>
        </w:numPr>
      </w:pPr>
      <w:r>
        <w:t xml:space="preserve">La travesía al </w:t>
      </w:r>
      <w:r w:rsidRPr="007617C8">
        <w:rPr>
          <w:b/>
        </w:rPr>
        <w:t>nivel 4</w:t>
      </w:r>
      <w:r>
        <w:t xml:space="preserve"> y más allá aprovecha los activos de personas, procesos y tecnología para controlar y optimizar mejor la práctica de gestión de datos; el empoderamiento organizacional es común</w:t>
      </w:r>
    </w:p>
    <w:p w14:paraId="2B757925" w14:textId="77777777" w:rsidR="009439E9" w:rsidRDefault="009439E9" w:rsidP="00C3492B"/>
    <w:p w14:paraId="54B55A34" w14:textId="77777777" w:rsidR="009439E9" w:rsidRDefault="009439E9" w:rsidP="00C3492B"/>
    <w:p w14:paraId="6615241C" w14:textId="3018BE8E" w:rsidR="009439E9" w:rsidRDefault="006C04BC" w:rsidP="00C3492B">
      <w:r>
        <w:t>Teniendo en cuenta que la medición del nivel de madurez, se realiza considerando cuatro</w:t>
      </w:r>
      <w:r w:rsidR="006A51FC">
        <w:t xml:space="preserve"> </w:t>
      </w:r>
      <w:r>
        <w:t xml:space="preserve">(4) categorías de la administración, para cada una de ellas se debe trabajar en pos de </w:t>
      </w:r>
      <w:r w:rsidR="003E5691">
        <w:t>los estados deseables que se muestran en las</w:t>
      </w:r>
      <w:r w:rsidR="00BE617B">
        <w:t xml:space="preserve"> siguiente </w:t>
      </w:r>
      <w:r w:rsidR="00942719">
        <w:fldChar w:fldCharType="begin"/>
      </w:r>
      <w:r w:rsidR="00942719">
        <w:instrText xml:space="preserve"> REF _Ref25833519 \h </w:instrText>
      </w:r>
      <w:r w:rsidR="00942719">
        <w:fldChar w:fldCharType="separate"/>
      </w:r>
      <w:r w:rsidR="00942719">
        <w:t xml:space="preserve">Tabla </w:t>
      </w:r>
      <w:r w:rsidR="00942719">
        <w:rPr>
          <w:noProof/>
        </w:rPr>
        <w:t>20</w:t>
      </w:r>
      <w:r w:rsidR="00942719">
        <w:t xml:space="preserve"> Niveles deseables en la Administración de Datos</w:t>
      </w:r>
      <w:r w:rsidR="00942719">
        <w:fldChar w:fldCharType="end"/>
      </w:r>
    </w:p>
    <w:p w14:paraId="541726E7" w14:textId="77777777" w:rsidR="009439E9" w:rsidRDefault="009439E9" w:rsidP="00C3492B"/>
    <w:p w14:paraId="275734B1" w14:textId="2BD81E58" w:rsidR="00154F1F" w:rsidRDefault="00154F1F" w:rsidP="00154F1F">
      <w:pPr>
        <w:pStyle w:val="Descripcin"/>
        <w:keepNext/>
      </w:pPr>
      <w:bookmarkStart w:id="144" w:name="_Ref25833519"/>
      <w:r>
        <w:t xml:space="preserve">Tabla </w:t>
      </w:r>
      <w:r>
        <w:fldChar w:fldCharType="begin"/>
      </w:r>
      <w:r>
        <w:instrText xml:space="preserve"> SEQ Tabla \* ARABIC </w:instrText>
      </w:r>
      <w:r>
        <w:fldChar w:fldCharType="separate"/>
      </w:r>
      <w:r w:rsidR="003C2E5A">
        <w:rPr>
          <w:noProof/>
        </w:rPr>
        <w:t>20</w:t>
      </w:r>
      <w:r>
        <w:fldChar w:fldCharType="end"/>
      </w:r>
      <w:r>
        <w:t xml:space="preserve"> Niveles deseables en la Administración de Datos</w:t>
      </w:r>
      <w:bookmarkEnd w:id="144"/>
    </w:p>
    <w:p w14:paraId="173C58DE" w14:textId="77777777" w:rsidR="009439E9" w:rsidRDefault="006C04BC" w:rsidP="00C3492B">
      <w:r>
        <w:rPr>
          <w:noProof/>
          <w:lang w:val="es-CO" w:eastAsia="es-CO"/>
        </w:rPr>
        <w:drawing>
          <wp:inline distT="114300" distB="114300" distL="114300" distR="114300" wp14:anchorId="31C06B5D" wp14:editId="3DE390DF">
            <wp:extent cx="6404400" cy="411480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5"/>
                    <a:srcRect/>
                    <a:stretch>
                      <a:fillRect/>
                    </a:stretch>
                  </pic:blipFill>
                  <pic:spPr>
                    <a:xfrm>
                      <a:off x="0" y="0"/>
                      <a:ext cx="6404400" cy="4114800"/>
                    </a:xfrm>
                    <a:prstGeom prst="rect">
                      <a:avLst/>
                    </a:prstGeom>
                    <a:ln/>
                  </pic:spPr>
                </pic:pic>
              </a:graphicData>
            </a:graphic>
          </wp:inline>
        </w:drawing>
      </w:r>
    </w:p>
    <w:p w14:paraId="0129F42D" w14:textId="77777777" w:rsidR="009439E9" w:rsidRDefault="006C04BC" w:rsidP="00C3492B">
      <w:r>
        <w:rPr>
          <w:noProof/>
          <w:lang w:val="es-CO" w:eastAsia="es-CO"/>
        </w:rPr>
        <w:lastRenderedPageBreak/>
        <w:drawing>
          <wp:inline distT="114300" distB="114300" distL="114300" distR="114300" wp14:anchorId="5E399CCB" wp14:editId="6340F328">
            <wp:extent cx="6404400" cy="2463800"/>
            <wp:effectExtent l="0" t="0" r="0" b="0"/>
            <wp:docPr id="2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6"/>
                    <a:srcRect/>
                    <a:stretch>
                      <a:fillRect/>
                    </a:stretch>
                  </pic:blipFill>
                  <pic:spPr>
                    <a:xfrm>
                      <a:off x="0" y="0"/>
                      <a:ext cx="6404400" cy="2463800"/>
                    </a:xfrm>
                    <a:prstGeom prst="rect">
                      <a:avLst/>
                    </a:prstGeom>
                    <a:ln/>
                  </pic:spPr>
                </pic:pic>
              </a:graphicData>
            </a:graphic>
          </wp:inline>
        </w:drawing>
      </w:r>
    </w:p>
    <w:p w14:paraId="41890650" w14:textId="77777777" w:rsidR="009439E9" w:rsidRDefault="009439E9" w:rsidP="00C3492B"/>
    <w:p w14:paraId="40C40C19" w14:textId="77777777" w:rsidR="009439E9" w:rsidRDefault="009439E9" w:rsidP="00C3492B"/>
    <w:p w14:paraId="3C10E2A4" w14:textId="77777777" w:rsidR="009439E9" w:rsidRDefault="006C04BC" w:rsidP="00C3492B">
      <w:r>
        <w:rPr>
          <w:noProof/>
          <w:lang w:val="es-CO" w:eastAsia="es-CO"/>
        </w:rPr>
        <w:drawing>
          <wp:inline distT="114300" distB="114300" distL="114300" distR="114300" wp14:anchorId="4DBD3673" wp14:editId="6EDEA959">
            <wp:extent cx="6404400" cy="3403600"/>
            <wp:effectExtent l="0" t="0" r="0" b="0"/>
            <wp:docPr id="2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7"/>
                    <a:srcRect/>
                    <a:stretch>
                      <a:fillRect/>
                    </a:stretch>
                  </pic:blipFill>
                  <pic:spPr>
                    <a:xfrm>
                      <a:off x="0" y="0"/>
                      <a:ext cx="6404400" cy="3403600"/>
                    </a:xfrm>
                    <a:prstGeom prst="rect">
                      <a:avLst/>
                    </a:prstGeom>
                    <a:ln/>
                  </pic:spPr>
                </pic:pic>
              </a:graphicData>
            </a:graphic>
          </wp:inline>
        </w:drawing>
      </w:r>
    </w:p>
    <w:p w14:paraId="6ED372F6" w14:textId="77777777" w:rsidR="009439E9" w:rsidRDefault="009439E9" w:rsidP="00C3492B"/>
    <w:p w14:paraId="40EE28D9" w14:textId="77777777" w:rsidR="009439E9" w:rsidRDefault="006C04BC" w:rsidP="00C3492B">
      <w:r>
        <w:rPr>
          <w:noProof/>
          <w:lang w:val="es-CO" w:eastAsia="es-CO"/>
        </w:rPr>
        <w:lastRenderedPageBreak/>
        <w:drawing>
          <wp:inline distT="114300" distB="114300" distL="114300" distR="114300" wp14:anchorId="6F13B7C9" wp14:editId="627E8EFB">
            <wp:extent cx="6404400" cy="30988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a:srcRect/>
                    <a:stretch>
                      <a:fillRect/>
                    </a:stretch>
                  </pic:blipFill>
                  <pic:spPr>
                    <a:xfrm>
                      <a:off x="0" y="0"/>
                      <a:ext cx="6404400" cy="3098800"/>
                    </a:xfrm>
                    <a:prstGeom prst="rect">
                      <a:avLst/>
                    </a:prstGeom>
                    <a:ln/>
                  </pic:spPr>
                </pic:pic>
              </a:graphicData>
            </a:graphic>
          </wp:inline>
        </w:drawing>
      </w:r>
    </w:p>
    <w:p w14:paraId="0BA1F2D0" w14:textId="77777777" w:rsidR="009439E9" w:rsidRDefault="009439E9" w:rsidP="00C3492B"/>
    <w:p w14:paraId="5EECD134" w14:textId="77777777" w:rsidR="009439E9" w:rsidRDefault="006C04BC" w:rsidP="00C3492B">
      <w:r>
        <w:rPr>
          <w:noProof/>
          <w:lang w:val="es-CO" w:eastAsia="es-CO"/>
        </w:rPr>
        <w:drawing>
          <wp:inline distT="114300" distB="114300" distL="114300" distR="114300" wp14:anchorId="2C4021DB" wp14:editId="335F8CE6">
            <wp:extent cx="6404400" cy="4521200"/>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9"/>
                    <a:srcRect/>
                    <a:stretch>
                      <a:fillRect/>
                    </a:stretch>
                  </pic:blipFill>
                  <pic:spPr>
                    <a:xfrm>
                      <a:off x="0" y="0"/>
                      <a:ext cx="6404400" cy="4521200"/>
                    </a:xfrm>
                    <a:prstGeom prst="rect">
                      <a:avLst/>
                    </a:prstGeom>
                    <a:ln/>
                  </pic:spPr>
                </pic:pic>
              </a:graphicData>
            </a:graphic>
          </wp:inline>
        </w:drawing>
      </w:r>
    </w:p>
    <w:p w14:paraId="3E22A835" w14:textId="77777777" w:rsidR="009439E9" w:rsidRDefault="009439E9" w:rsidP="00C3492B"/>
    <w:p w14:paraId="4A1361D8" w14:textId="77777777" w:rsidR="009439E9" w:rsidRDefault="006C04BC" w:rsidP="00DD6875">
      <w:pPr>
        <w:pStyle w:val="Ttulo2"/>
        <w:numPr>
          <w:ilvl w:val="0"/>
          <w:numId w:val="15"/>
        </w:numPr>
      </w:pPr>
      <w:bookmarkStart w:id="145" w:name="_Toc25694801"/>
      <w:r>
        <w:lastRenderedPageBreak/>
        <w:t>Sistemas de información.</w:t>
      </w:r>
      <w:bookmarkEnd w:id="145"/>
    </w:p>
    <w:p w14:paraId="649D7BAD" w14:textId="77777777" w:rsidR="009439E9" w:rsidRDefault="006C04BC" w:rsidP="00DD6875">
      <w:pPr>
        <w:pStyle w:val="Ttulo3"/>
        <w:numPr>
          <w:ilvl w:val="0"/>
          <w:numId w:val="23"/>
        </w:numPr>
      </w:pPr>
      <w:bookmarkStart w:id="146" w:name="_Toc25694802"/>
      <w:r>
        <w:t>Arquitectura de sistemas de información.</w:t>
      </w:r>
      <w:bookmarkEnd w:id="146"/>
    </w:p>
    <w:p w14:paraId="27B6305C" w14:textId="77777777" w:rsidR="008F0971" w:rsidRDefault="008F0971" w:rsidP="00DB5F38"/>
    <w:p w14:paraId="38D6E4BD" w14:textId="1E43861E" w:rsidR="00F82AF7" w:rsidRDefault="00F82AF7" w:rsidP="00F82AF7">
      <w:r>
        <w:t xml:space="preserve">El documento de arquitectura de referencias, en su creación, analizó diferentes tipos de arquitecturas que podría llegar a utilizar la organización, por lo </w:t>
      </w:r>
      <w:r w:rsidR="00946D85">
        <w:t>tanto,</w:t>
      </w:r>
      <w:r>
        <w:t xml:space="preserve"> se concentró en definir a un alto nivel los componentes que se podrían utilizar, sus relaciones estáticas, dinámicas y recomendaciones tecnológicas sobre herramientas a utilizar para la construcción de las soluciones que se requieran.</w:t>
      </w:r>
    </w:p>
    <w:p w14:paraId="2711F928" w14:textId="77777777" w:rsidR="00F82AF7" w:rsidRDefault="00F82AF7" w:rsidP="00F82AF7"/>
    <w:p w14:paraId="77904CD8" w14:textId="34A58315" w:rsidR="00F82AF7" w:rsidRDefault="00F82AF7" w:rsidP="00F82AF7">
      <w:r>
        <w:t xml:space="preserve">Actualmente existen dos sistemas de información principales en el ICFES, uno es PRISMA, el cual soporta el core del negocio del Instituto, el segundo es PLEXI, la cual es una plataforma para presentar los exámenes que ofrece el Instituto a la población colombiana. Ambas soluciones tomaron como referencia el documento expuesto en punto anterior. Cuando se inició el proceso de levantamiento de información para el sistema PRISMA y </w:t>
      </w:r>
      <w:r w:rsidR="00946D85">
        <w:t>de acuerdo con</w:t>
      </w:r>
      <w:r>
        <w:t xml:space="preserve"> las necesidades establecidas se planteó una arquitectura de solución monolítica y sobre esta los principios de calidad mínimos requeridos para garantizar el correcto funcionamiento de la aplicación. Para el segundo sistema, PLEXI, se planteó una arquitectura de solución por servicios </w:t>
      </w:r>
      <w:r w:rsidR="00946D85">
        <w:t>de acuerdo con</w:t>
      </w:r>
      <w:r>
        <w:t xml:space="preserve"> las necesidades que este sistema requería. </w:t>
      </w:r>
    </w:p>
    <w:p w14:paraId="75E0E816" w14:textId="77777777" w:rsidR="00F82AF7" w:rsidRDefault="00F82AF7" w:rsidP="00F82AF7"/>
    <w:p w14:paraId="5D214BAC" w14:textId="67258F3C" w:rsidR="00E5137D" w:rsidRDefault="00F82AF7" w:rsidP="00F82AF7">
      <w:r>
        <w:t xml:space="preserve">La documentación de arquitectura de software se debe estar actualizando constantemente </w:t>
      </w:r>
      <w:r w:rsidR="00D873B3">
        <w:t>dado que,</w:t>
      </w:r>
      <w:r>
        <w:t xml:space="preserve"> con el paso del tiempo, las necesidades y servicios de las aplicaciones han ido cambiando.</w:t>
      </w:r>
    </w:p>
    <w:p w14:paraId="294B3FCD" w14:textId="77777777" w:rsidR="00183E9B" w:rsidRDefault="00183E9B" w:rsidP="00DB5F38"/>
    <w:p w14:paraId="4D59DF61" w14:textId="77777777" w:rsidR="009439E9" w:rsidRDefault="006C04BC" w:rsidP="00DD6875">
      <w:pPr>
        <w:pStyle w:val="Ttulo3"/>
        <w:numPr>
          <w:ilvl w:val="0"/>
          <w:numId w:val="23"/>
        </w:numPr>
      </w:pPr>
      <w:bookmarkStart w:id="147" w:name="_udd4umtpbff5" w:colFirst="0" w:colLast="0"/>
      <w:bookmarkStart w:id="148" w:name="_Toc25694803"/>
      <w:bookmarkEnd w:id="147"/>
      <w:r>
        <w:t>Situación objetivo de los sistemas de Información</w:t>
      </w:r>
      <w:bookmarkEnd w:id="148"/>
      <w:r>
        <w:t xml:space="preserve">  </w:t>
      </w:r>
    </w:p>
    <w:p w14:paraId="646B8093" w14:textId="77777777" w:rsidR="00752676" w:rsidRDefault="00752676" w:rsidP="00C3492B"/>
    <w:p w14:paraId="0BDB5F90" w14:textId="40DBA6B2" w:rsidR="009439E9" w:rsidRDefault="006C04BC" w:rsidP="00C3492B">
      <w:r>
        <w:t xml:space="preserve">De acuerdo con los objetivos de estratégicos institucionales y de T.I., </w:t>
      </w:r>
      <w:r w:rsidR="00894067">
        <w:t xml:space="preserve">en las siguientes ilustraciones </w:t>
      </w:r>
      <w:r>
        <w:t xml:space="preserve">se </w:t>
      </w:r>
      <w:r w:rsidR="00894067">
        <w:t xml:space="preserve">muestra la </w:t>
      </w:r>
      <w:r>
        <w:t>situación objetivo con respect</w:t>
      </w:r>
      <w:r w:rsidR="00086907">
        <w:t>o</w:t>
      </w:r>
      <w:r>
        <w:t xml:space="preserve"> al soporte que los Sistemas de Información deben ofrecer a los diferentes eslabones. </w:t>
      </w:r>
      <w:r w:rsidR="00266576">
        <w:t xml:space="preserve">Los Sistemas de Información marcados color verde ya están en producción en la situación actual, los marcados con color amarillo serán </w:t>
      </w:r>
      <w:r w:rsidR="008934F1">
        <w:t>nuevas implementaciones.</w:t>
      </w:r>
      <w:r w:rsidR="001F1555">
        <w:t xml:space="preserve"> </w:t>
      </w:r>
    </w:p>
    <w:p w14:paraId="604C97D1" w14:textId="75691DFD" w:rsidR="00E5137D" w:rsidRDefault="00E5137D" w:rsidP="00C3492B"/>
    <w:p w14:paraId="5CB076C8" w14:textId="77777777" w:rsidR="00E5137D" w:rsidRDefault="00E5137D" w:rsidP="00C3492B"/>
    <w:p w14:paraId="4508EF27" w14:textId="77777777" w:rsidR="005371B9" w:rsidRDefault="003C649F" w:rsidP="005371B9">
      <w:pPr>
        <w:keepNext/>
      </w:pPr>
      <w:r>
        <w:rPr>
          <w:noProof/>
          <w:lang w:val="es-CO" w:eastAsia="es-CO"/>
        </w:rPr>
        <w:lastRenderedPageBreak/>
        <w:drawing>
          <wp:inline distT="0" distB="0" distL="0" distR="0" wp14:anchorId="1F8FC174" wp14:editId="5E3F4056">
            <wp:extent cx="6480000" cy="3197998"/>
            <wp:effectExtent l="0" t="0" r="0" b="2540"/>
            <wp:docPr id="1071" name="Imagen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80000" cy="3197998"/>
                    </a:xfrm>
                    <a:prstGeom prst="rect">
                      <a:avLst/>
                    </a:prstGeom>
                    <a:noFill/>
                  </pic:spPr>
                </pic:pic>
              </a:graphicData>
            </a:graphic>
          </wp:inline>
        </w:drawing>
      </w:r>
    </w:p>
    <w:p w14:paraId="79EDCA30" w14:textId="43B913E7" w:rsidR="009439E9" w:rsidRDefault="005371B9" w:rsidP="005371B9">
      <w:pPr>
        <w:pStyle w:val="Descripcin"/>
      </w:pPr>
      <w:bookmarkStart w:id="149" w:name="_Hlk25834311"/>
      <w:r>
        <w:t xml:space="preserve">Ilustración </w:t>
      </w:r>
      <w:r>
        <w:fldChar w:fldCharType="begin"/>
      </w:r>
      <w:r>
        <w:instrText xml:space="preserve"> SEQ Ilustración \* ARABIC </w:instrText>
      </w:r>
      <w:r>
        <w:fldChar w:fldCharType="separate"/>
      </w:r>
      <w:r w:rsidR="000739F9">
        <w:rPr>
          <w:noProof/>
        </w:rPr>
        <w:t>33</w:t>
      </w:r>
      <w:r>
        <w:fldChar w:fldCharType="end"/>
      </w:r>
      <w:r>
        <w:t xml:space="preserve"> Situación Objetivo para los Sistemas de Información de la Cadena de Valor de Evaluación</w:t>
      </w:r>
    </w:p>
    <w:p w14:paraId="12E3F721" w14:textId="77777777" w:rsidR="00ED2AB8" w:rsidRDefault="00ED2AB8" w:rsidP="00ED2AB8">
      <w:pPr>
        <w:keepNext/>
      </w:pPr>
      <w:bookmarkStart w:id="150" w:name="_Toc25694804"/>
      <w:bookmarkEnd w:id="149"/>
      <w:r>
        <w:rPr>
          <w:noProof/>
          <w:lang w:val="es-CO" w:eastAsia="es-CO"/>
        </w:rPr>
        <w:drawing>
          <wp:inline distT="0" distB="0" distL="0" distR="0" wp14:anchorId="1E5AA80A" wp14:editId="401D7EF7">
            <wp:extent cx="5108575" cy="3963035"/>
            <wp:effectExtent l="0" t="0" r="0" b="0"/>
            <wp:docPr id="1072" name="Imagen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08575" cy="3963035"/>
                    </a:xfrm>
                    <a:prstGeom prst="rect">
                      <a:avLst/>
                    </a:prstGeom>
                    <a:noFill/>
                  </pic:spPr>
                </pic:pic>
              </a:graphicData>
            </a:graphic>
          </wp:inline>
        </w:drawing>
      </w:r>
    </w:p>
    <w:p w14:paraId="0E47E8AA" w14:textId="74774EB3" w:rsidR="0070341A" w:rsidRDefault="00ED2AB8" w:rsidP="00ED2AB8">
      <w:pPr>
        <w:pStyle w:val="Descripcin"/>
      </w:pPr>
      <w:r>
        <w:t xml:space="preserve">Ilustración </w:t>
      </w:r>
      <w:r>
        <w:fldChar w:fldCharType="begin"/>
      </w:r>
      <w:r>
        <w:instrText xml:space="preserve"> SEQ Ilustración \* ARABIC </w:instrText>
      </w:r>
      <w:r>
        <w:fldChar w:fldCharType="separate"/>
      </w:r>
      <w:r w:rsidR="000739F9">
        <w:rPr>
          <w:noProof/>
        </w:rPr>
        <w:t>34</w:t>
      </w:r>
      <w:r>
        <w:fldChar w:fldCharType="end"/>
      </w:r>
      <w:r>
        <w:t xml:space="preserve"> </w:t>
      </w:r>
      <w:r w:rsidRPr="009E09B5">
        <w:t xml:space="preserve"> Situación Objetivo para los Sistemas de Información de la Cadena de Valor de </w:t>
      </w:r>
      <w:r>
        <w:t>Investigación</w:t>
      </w:r>
    </w:p>
    <w:p w14:paraId="707CE403" w14:textId="77777777" w:rsidR="007E2873" w:rsidRDefault="00126957" w:rsidP="007E2873">
      <w:pPr>
        <w:keepNext/>
      </w:pPr>
      <w:r>
        <w:rPr>
          <w:noProof/>
          <w:lang w:val="es-CO" w:eastAsia="es-CO"/>
        </w:rPr>
        <w:lastRenderedPageBreak/>
        <w:drawing>
          <wp:inline distT="0" distB="0" distL="0" distR="0" wp14:anchorId="2F32B013" wp14:editId="3B896C57">
            <wp:extent cx="6480000" cy="2803782"/>
            <wp:effectExtent l="0" t="0" r="0" b="0"/>
            <wp:docPr id="1073" name="Imagen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80000" cy="2803782"/>
                    </a:xfrm>
                    <a:prstGeom prst="rect">
                      <a:avLst/>
                    </a:prstGeom>
                    <a:noFill/>
                  </pic:spPr>
                </pic:pic>
              </a:graphicData>
            </a:graphic>
          </wp:inline>
        </w:drawing>
      </w:r>
    </w:p>
    <w:p w14:paraId="40878A89" w14:textId="3DFC1EFF" w:rsidR="00717044" w:rsidRDefault="007E2873" w:rsidP="007E2873">
      <w:pPr>
        <w:pStyle w:val="Descripcin"/>
      </w:pPr>
      <w:r>
        <w:t xml:space="preserve">Ilustración </w:t>
      </w:r>
      <w:r>
        <w:fldChar w:fldCharType="begin"/>
      </w:r>
      <w:r>
        <w:instrText xml:space="preserve"> SEQ Ilustración \* ARABIC </w:instrText>
      </w:r>
      <w:r>
        <w:fldChar w:fldCharType="separate"/>
      </w:r>
      <w:r w:rsidR="000739F9">
        <w:rPr>
          <w:noProof/>
        </w:rPr>
        <w:t>35</w:t>
      </w:r>
      <w:r>
        <w:fldChar w:fldCharType="end"/>
      </w:r>
      <w:r>
        <w:t xml:space="preserve"> </w:t>
      </w:r>
      <w:r w:rsidRPr="00361516">
        <w:t xml:space="preserve"> Situación Objetivo para los Sistemas de Información de</w:t>
      </w:r>
      <w:r>
        <w:t xml:space="preserve"> los eslabones de Soporte</w:t>
      </w:r>
    </w:p>
    <w:p w14:paraId="629B9948" w14:textId="77777777" w:rsidR="00FC0DDA" w:rsidRPr="00FC0DDA" w:rsidRDefault="00FC0DDA" w:rsidP="00FC0DDA"/>
    <w:p w14:paraId="32727A17" w14:textId="7FE1A36F" w:rsidR="009439E9" w:rsidRDefault="006C04BC" w:rsidP="00DD6875">
      <w:pPr>
        <w:pStyle w:val="Ttulo3"/>
        <w:numPr>
          <w:ilvl w:val="0"/>
          <w:numId w:val="23"/>
        </w:numPr>
      </w:pPr>
      <w:r>
        <w:t>Implementación de sistemas de información.</w:t>
      </w:r>
      <w:bookmarkEnd w:id="150"/>
    </w:p>
    <w:p w14:paraId="63E2080E" w14:textId="77777777" w:rsidR="00563FB5" w:rsidRDefault="00563FB5" w:rsidP="00C3492B"/>
    <w:p w14:paraId="6CC2987F" w14:textId="31855A32" w:rsidR="009439E9" w:rsidRDefault="006C04BC" w:rsidP="00C3492B">
      <w:r>
        <w:t xml:space="preserve">Además de las iniciativas que definen específicamente cuáles son los Sistemas de Información que se deben implementar y/o evolucionar, se han definido una serie de iniciativas que están orientadas a fortalecer las capacidades de implementación de los sistemas de información, es decir, el cómo se deben implementar, estas son: </w:t>
      </w:r>
    </w:p>
    <w:p w14:paraId="00613FAB" w14:textId="77777777" w:rsidR="009439E9" w:rsidRDefault="009439E9" w:rsidP="00C3492B"/>
    <w:p w14:paraId="2DD43C98" w14:textId="77777777" w:rsidR="009439E9" w:rsidRDefault="006C04BC" w:rsidP="00DD6875">
      <w:pPr>
        <w:pStyle w:val="Prrafodelista"/>
        <w:numPr>
          <w:ilvl w:val="0"/>
          <w:numId w:val="79"/>
        </w:numPr>
        <w:ind w:left="360"/>
      </w:pPr>
      <w:r>
        <w:t xml:space="preserve">Arquitectura de Software: esta iniciativa busca definir y gestionar un conjunto de patrones y lineamientos que proporcionan el marco de referencia para guiar el desarrollo y evolución de los sistemas de información. </w:t>
      </w:r>
    </w:p>
    <w:p w14:paraId="422552E9" w14:textId="77777777" w:rsidR="009439E9" w:rsidRDefault="009439E9" w:rsidP="00C6123B"/>
    <w:p w14:paraId="3C15CBFB" w14:textId="0AD58EAF" w:rsidR="009439E9" w:rsidRDefault="006C04BC" w:rsidP="00DD6875">
      <w:pPr>
        <w:pStyle w:val="Prrafodelista"/>
        <w:numPr>
          <w:ilvl w:val="0"/>
          <w:numId w:val="79"/>
        </w:numPr>
        <w:ind w:left="360"/>
      </w:pPr>
      <w:r>
        <w:t xml:space="preserve">Laboratorio de Innovación y prototipado:  </w:t>
      </w:r>
      <w:r w:rsidR="00181E14">
        <w:t>es iniciativa busca generar</w:t>
      </w:r>
      <w:r w:rsidR="00D84918" w:rsidRPr="00D84918">
        <w:t xml:space="preserve"> creación de un espacio seguro y controlado para la creación de nuevas propuestas de soluciones tecnológicas </w:t>
      </w:r>
      <w:r w:rsidR="00181E14">
        <w:t xml:space="preserve">en donde sea </w:t>
      </w:r>
      <w:r w:rsidR="00B55973">
        <w:t xml:space="preserve">da espacio a la experimentación y al aprendizaje desmitificando el fallos. </w:t>
      </w:r>
    </w:p>
    <w:p w14:paraId="3FEBA40C" w14:textId="77777777" w:rsidR="00CD4793" w:rsidRDefault="00CD4793" w:rsidP="00CD4793">
      <w:pPr>
        <w:pStyle w:val="Prrafodelista"/>
      </w:pPr>
    </w:p>
    <w:p w14:paraId="4A834064" w14:textId="77777777" w:rsidR="009439E9" w:rsidRDefault="006C04BC" w:rsidP="00DD6875">
      <w:pPr>
        <w:pStyle w:val="Prrafodelista"/>
        <w:numPr>
          <w:ilvl w:val="0"/>
          <w:numId w:val="79"/>
        </w:numPr>
        <w:ind w:left="360"/>
      </w:pPr>
      <w:r>
        <w:t xml:space="preserve">Modelo de Seguridad de la Información: define lineamientos que deben ser aplicados en el diseño e implementación de los sistemas de información.  </w:t>
      </w:r>
    </w:p>
    <w:p w14:paraId="284A16D8" w14:textId="77777777" w:rsidR="009439E9" w:rsidRDefault="009439E9" w:rsidP="00C6123B"/>
    <w:p w14:paraId="3D5B2021" w14:textId="06781492" w:rsidR="009439E9" w:rsidRDefault="006C04BC" w:rsidP="00DD6875">
      <w:pPr>
        <w:pStyle w:val="Prrafodelista"/>
        <w:numPr>
          <w:ilvl w:val="0"/>
          <w:numId w:val="79"/>
        </w:numPr>
        <w:ind w:left="360"/>
      </w:pPr>
      <w:r>
        <w:lastRenderedPageBreak/>
        <w:t>Testing y Aseguramiento de Calidad</w:t>
      </w:r>
      <w:r w:rsidR="004611F3">
        <w:t xml:space="preserve"> para </w:t>
      </w:r>
      <w:r>
        <w:t>garantiza</w:t>
      </w:r>
      <w:r w:rsidR="004611F3">
        <w:t xml:space="preserve">r tanto la calidad tanto del proceso de desarrollo como de los productos generados. </w:t>
      </w:r>
    </w:p>
    <w:p w14:paraId="6BEC6CA6" w14:textId="77777777" w:rsidR="009439E9" w:rsidRDefault="009439E9" w:rsidP="00C3492B"/>
    <w:p w14:paraId="68111443" w14:textId="77777777" w:rsidR="009439E9" w:rsidRDefault="009439E9" w:rsidP="00C3492B"/>
    <w:p w14:paraId="72434732" w14:textId="77777777" w:rsidR="009439E9" w:rsidRDefault="006C04BC" w:rsidP="00DD6875">
      <w:pPr>
        <w:pStyle w:val="Ttulo3"/>
        <w:numPr>
          <w:ilvl w:val="0"/>
          <w:numId w:val="23"/>
        </w:numPr>
      </w:pPr>
      <w:bookmarkStart w:id="151" w:name="_Toc25694805"/>
      <w:r>
        <w:t>Servicios de soporte técnico.</w:t>
      </w:r>
      <w:bookmarkEnd w:id="151"/>
    </w:p>
    <w:p w14:paraId="7579A9C8" w14:textId="77777777" w:rsidR="0056708F" w:rsidRDefault="0056708F" w:rsidP="0056708F">
      <w:pPr>
        <w:ind w:left="360"/>
        <w:rPr>
          <w:lang w:eastAsia="es-CO"/>
        </w:rPr>
      </w:pPr>
    </w:p>
    <w:p w14:paraId="7D27900D" w14:textId="2699CDD2" w:rsidR="0056708F" w:rsidRDefault="0056708F" w:rsidP="0056708F">
      <w:pPr>
        <w:ind w:left="360"/>
        <w:rPr>
          <w:lang w:eastAsia="es-CO"/>
        </w:rPr>
      </w:pPr>
      <w:r>
        <w:rPr>
          <w:lang w:eastAsia="es-CO"/>
        </w:rPr>
        <w:t xml:space="preserve">Una vez los sistemas de información se encuentran en su fase productiva y han sido implantados con los usuarios finales, se inician los procesos de atención a las solicitudes de los usuarios en aspectos técnicos o de uso.  El grupo de Operaciones al interior de la Dirección de Tecnología e Información se encargan de la atención de estas solicitudes, las cuales son gestionadas a través de la herramienta de mesa de servicios. </w:t>
      </w:r>
    </w:p>
    <w:p w14:paraId="132EE905" w14:textId="77777777" w:rsidR="009439E9" w:rsidRDefault="009439E9" w:rsidP="00C3492B"/>
    <w:p w14:paraId="09AE22DC" w14:textId="77777777" w:rsidR="009439E9" w:rsidRDefault="006C04BC" w:rsidP="00C3492B">
      <w:pPr>
        <w:rPr>
          <w:color w:val="44546A"/>
          <w:sz w:val="16"/>
          <w:szCs w:val="16"/>
        </w:rPr>
      </w:pPr>
      <w:r>
        <w:br w:type="page"/>
      </w:r>
    </w:p>
    <w:p w14:paraId="787C14AE" w14:textId="77777777" w:rsidR="009439E9" w:rsidRDefault="006C04BC" w:rsidP="00DD6875">
      <w:pPr>
        <w:pStyle w:val="Ttulo2"/>
        <w:numPr>
          <w:ilvl w:val="0"/>
          <w:numId w:val="15"/>
        </w:numPr>
      </w:pPr>
      <w:bookmarkStart w:id="152" w:name="_Toc25694806"/>
      <w:r>
        <w:lastRenderedPageBreak/>
        <w:t>Modelo de gestión de servicios tecnológicos.</w:t>
      </w:r>
      <w:bookmarkEnd w:id="152"/>
    </w:p>
    <w:p w14:paraId="4B325158" w14:textId="77777777" w:rsidR="009439E9" w:rsidRDefault="006C04BC" w:rsidP="00DD6875">
      <w:pPr>
        <w:pStyle w:val="Ttulo3"/>
        <w:numPr>
          <w:ilvl w:val="0"/>
          <w:numId w:val="25"/>
        </w:numPr>
      </w:pPr>
      <w:bookmarkStart w:id="153" w:name="_Toc25694807"/>
      <w:r>
        <w:t>Criterios de calidad y procesos de gestión de servicios de TI.</w:t>
      </w:r>
      <w:bookmarkEnd w:id="153"/>
    </w:p>
    <w:p w14:paraId="49E218C7" w14:textId="77777777" w:rsidR="008809B2" w:rsidRDefault="008809B2" w:rsidP="008809B2"/>
    <w:p w14:paraId="4B52B79D" w14:textId="70DC2E1E" w:rsidR="008809B2" w:rsidRDefault="008809B2" w:rsidP="008809B2">
      <w:pPr>
        <w:pStyle w:val="Ttulo4"/>
      </w:pPr>
      <w:r>
        <w:t>Alta Disponibilidad</w:t>
      </w:r>
    </w:p>
    <w:p w14:paraId="3F5AE637" w14:textId="77777777" w:rsidR="008809B2" w:rsidRDefault="008809B2" w:rsidP="008809B2"/>
    <w:p w14:paraId="1D3EA034" w14:textId="644BEBCB" w:rsidR="008809B2" w:rsidRDefault="008809B2" w:rsidP="008809B2">
      <w:r>
        <w:t>Dentro de la estrategia de prestación de servicios es importante establecer los criterios de calidad que son fundamentales para garantizar la operación continua de toda la plataforma tecnológica y servicios asociados. Dentro de estos criterios se puede establecer, por ejemplo, que la plataforma tecnológica debe estar concebida en un modelo de alta disponibilidad en la medida que los sistemas de información y servicios se consideren de misión crítica; para ello es necesario contar con sistemas redundantes en todas las capas a fin de minimizar los riesgos de caídas del servicio debidos a fallas en hardware y/o telecomunicaciones.   De igual manera es necesario establecer los procedimientos de contingencia o de recuperación ante desastres y contar con la capacidad de responder ante un desastre o ante la interrupción de los servicios. En la actualidad la Dirección de Tecnología e Información se encuentran</w:t>
      </w:r>
      <w:r w:rsidR="00654348">
        <w:t xml:space="preserve"> </w:t>
      </w:r>
      <w:r>
        <w:t>desarrollando el Sistema de Gestión de Continuidad de Negocios e implementa el esquema de alta disponibilidad y de recuperación ante desastres conforme estrategia definida.</w:t>
      </w:r>
    </w:p>
    <w:p w14:paraId="0694A4AA" w14:textId="77777777" w:rsidR="008809B2" w:rsidRDefault="008809B2" w:rsidP="008809B2"/>
    <w:p w14:paraId="17521479" w14:textId="1017B7CC" w:rsidR="008809B2" w:rsidRDefault="008809B2" w:rsidP="00654348">
      <w:pPr>
        <w:pStyle w:val="Ttulo4"/>
      </w:pPr>
      <w:r>
        <w:t xml:space="preserve">Escalabilidad </w:t>
      </w:r>
    </w:p>
    <w:p w14:paraId="42E81670" w14:textId="77777777" w:rsidR="008809B2" w:rsidRDefault="008809B2" w:rsidP="008809B2"/>
    <w:p w14:paraId="1921B3E6" w14:textId="5CB18E2B" w:rsidR="00A92C29" w:rsidRDefault="008809B2" w:rsidP="008809B2">
      <w:r>
        <w:t>La capacidad que el Instituto pueda tener para responder de manera rápida y controlada a las demandas de crecimiento de los servicios. De igual manera a la capacidad de hacerlos sostenibles en el corto y largo plazo.</w:t>
      </w:r>
    </w:p>
    <w:p w14:paraId="70B8AFB2" w14:textId="77777777" w:rsidR="009439E9" w:rsidRDefault="009439E9" w:rsidP="00C3492B"/>
    <w:p w14:paraId="6C1E1D66" w14:textId="724BC856" w:rsidR="009439E9" w:rsidRDefault="006C04BC" w:rsidP="00DD6875">
      <w:pPr>
        <w:pStyle w:val="Ttulo3"/>
        <w:numPr>
          <w:ilvl w:val="0"/>
          <w:numId w:val="25"/>
        </w:numPr>
      </w:pPr>
      <w:bookmarkStart w:id="154" w:name="_Toc25694808"/>
      <w:r>
        <w:t>Infraestructura</w:t>
      </w:r>
      <w:bookmarkEnd w:id="154"/>
      <w:r w:rsidR="00F62F54">
        <w:t xml:space="preserve"> y conectividad</w:t>
      </w:r>
    </w:p>
    <w:p w14:paraId="17F4218D" w14:textId="77777777" w:rsidR="00D84918" w:rsidRDefault="00D84918" w:rsidP="00C3492B"/>
    <w:p w14:paraId="622C1DCA" w14:textId="7E60E2CA" w:rsidR="009439E9" w:rsidRDefault="0005275D" w:rsidP="00C3492B">
      <w:r>
        <w:t xml:space="preserve">De acuerdo con el plan de mantenimiento </w:t>
      </w:r>
      <w:r w:rsidR="00143E99">
        <w:t>de los Servicios Tecnológicos, se plantea el desarrollo de las siguientes actividades:</w:t>
      </w:r>
    </w:p>
    <w:p w14:paraId="65E9523F" w14:textId="43052642" w:rsidR="00143E99" w:rsidRDefault="00143E99" w:rsidP="00C3492B"/>
    <w:p w14:paraId="1E38CCFB" w14:textId="77777777" w:rsidR="00143E99" w:rsidRDefault="00143E99" w:rsidP="00143E99">
      <w:pPr>
        <w:pStyle w:val="Ttulo4"/>
      </w:pPr>
      <w:r>
        <w:lastRenderedPageBreak/>
        <w:t>En relación a los Servidores del Instituto y unidades de almacenamiento, en Colocation o en Instalaciones del ICFES</w:t>
      </w:r>
    </w:p>
    <w:p w14:paraId="041C6B9D" w14:textId="77777777" w:rsidR="00143E99" w:rsidRDefault="00143E99" w:rsidP="00143E99"/>
    <w:p w14:paraId="515922E0" w14:textId="6BABF597" w:rsidR="00143E99" w:rsidRDefault="00143E99" w:rsidP="00DD6875">
      <w:pPr>
        <w:pStyle w:val="Prrafodelista"/>
        <w:numPr>
          <w:ilvl w:val="0"/>
          <w:numId w:val="80"/>
        </w:numPr>
      </w:pPr>
      <w:r>
        <w:t>Controlar la obsolescencia de los equipos y proponer al Director la actualización de los mismos</w:t>
      </w:r>
    </w:p>
    <w:p w14:paraId="639BD818" w14:textId="4FE566D2" w:rsidR="00143E99" w:rsidRDefault="00143E99" w:rsidP="00DD6875">
      <w:pPr>
        <w:pStyle w:val="Prrafodelista"/>
        <w:numPr>
          <w:ilvl w:val="0"/>
          <w:numId w:val="80"/>
        </w:numPr>
      </w:pPr>
      <w:r>
        <w:t>Gestionar directamente su configuración, utilizando metodologías y estrategias que permitan el mayor aprovechamiento de los mismos</w:t>
      </w:r>
      <w:r w:rsidR="00034329">
        <w:t>.</w:t>
      </w:r>
    </w:p>
    <w:p w14:paraId="6CBE000F" w14:textId="278C145A" w:rsidR="00143E99" w:rsidRDefault="00143E99" w:rsidP="00DD6875">
      <w:pPr>
        <w:pStyle w:val="Prrafodelista"/>
        <w:numPr>
          <w:ilvl w:val="0"/>
          <w:numId w:val="80"/>
        </w:numPr>
      </w:pPr>
      <w:r>
        <w:t>Gestionar los contratos de mantenimiento preventivo y correctivo (ante fallas de operación)</w:t>
      </w:r>
    </w:p>
    <w:p w14:paraId="50153C81" w14:textId="044B5CC9" w:rsidR="00143E99" w:rsidRDefault="00143E99" w:rsidP="00DD6875">
      <w:pPr>
        <w:pStyle w:val="Prrafodelista"/>
        <w:numPr>
          <w:ilvl w:val="0"/>
          <w:numId w:val="80"/>
        </w:numPr>
      </w:pPr>
      <w:r>
        <w:t>Hacer gestión de configuración de todos los servidores en relación a la aplicaciones y servicios que en ellos corren</w:t>
      </w:r>
    </w:p>
    <w:p w14:paraId="59BF00D8" w14:textId="310EB2AC" w:rsidR="00143E99" w:rsidRDefault="00143E99" w:rsidP="00DD6875">
      <w:pPr>
        <w:pStyle w:val="Prrafodelista"/>
        <w:numPr>
          <w:ilvl w:val="0"/>
          <w:numId w:val="80"/>
        </w:numPr>
      </w:pPr>
      <w:r>
        <w:t>Gestionar la aplicación de parches a los sistemas operativos</w:t>
      </w:r>
    </w:p>
    <w:p w14:paraId="0F905276" w14:textId="0F58B316" w:rsidR="00143E99" w:rsidRDefault="00143E99" w:rsidP="00DD6875">
      <w:pPr>
        <w:pStyle w:val="Prrafodelista"/>
        <w:numPr>
          <w:ilvl w:val="0"/>
          <w:numId w:val="80"/>
        </w:numPr>
      </w:pPr>
      <w:r>
        <w:t>Mantener los más altos estándares de control de vulnerabilidad y seguridad informática</w:t>
      </w:r>
    </w:p>
    <w:p w14:paraId="2EB8333D" w14:textId="5D2EBFC5" w:rsidR="00143E99" w:rsidRDefault="00ED41A2" w:rsidP="00143E99">
      <w:pPr>
        <w:pStyle w:val="Ttulo4"/>
      </w:pPr>
      <w:r>
        <w:t>En relación con</w:t>
      </w:r>
      <w:r w:rsidR="00143E99">
        <w:t xml:space="preserve"> los componentes de conectividad y red</w:t>
      </w:r>
    </w:p>
    <w:p w14:paraId="6B9271BE" w14:textId="5CF9DD5A" w:rsidR="00143E99" w:rsidRDefault="00143E99" w:rsidP="00DD6875">
      <w:pPr>
        <w:pStyle w:val="Prrafodelista"/>
        <w:numPr>
          <w:ilvl w:val="0"/>
          <w:numId w:val="81"/>
        </w:numPr>
      </w:pPr>
      <w:r>
        <w:t>Controlar la obsolescencia de los equipos y proponer al Director la actualización de los mismos</w:t>
      </w:r>
    </w:p>
    <w:p w14:paraId="6C2263E8" w14:textId="70B4961E" w:rsidR="00143E99" w:rsidRDefault="00143E99" w:rsidP="00DD6875">
      <w:pPr>
        <w:pStyle w:val="Prrafodelista"/>
        <w:numPr>
          <w:ilvl w:val="0"/>
          <w:numId w:val="81"/>
        </w:numPr>
      </w:pPr>
      <w:r>
        <w:t>Gestionar directamente su configuración, utilizando metodologías y estrategias que permitan el mayor aprovechamiento de los mismos</w:t>
      </w:r>
    </w:p>
    <w:p w14:paraId="7E5FAC0B" w14:textId="12EE3B60" w:rsidR="00143E99" w:rsidRDefault="00143E99" w:rsidP="00DD6875">
      <w:pPr>
        <w:pStyle w:val="Prrafodelista"/>
        <w:numPr>
          <w:ilvl w:val="0"/>
          <w:numId w:val="81"/>
        </w:numPr>
      </w:pPr>
      <w:r>
        <w:t>Gestionar los contratos de mantenimiento preventivo y correctivo (ante fallas de operación)</w:t>
      </w:r>
    </w:p>
    <w:p w14:paraId="37583070" w14:textId="7F7B3A6F" w:rsidR="00143E99" w:rsidRDefault="00143E99" w:rsidP="00DD6875">
      <w:pPr>
        <w:pStyle w:val="Prrafodelista"/>
        <w:numPr>
          <w:ilvl w:val="0"/>
          <w:numId w:val="81"/>
        </w:numPr>
      </w:pPr>
      <w:r>
        <w:t>Hacer gestión de configuración de todos los componentes que no sean de los proveedores de servicios de conectividad</w:t>
      </w:r>
    </w:p>
    <w:p w14:paraId="4D46F7B4" w14:textId="32520BA9" w:rsidR="00143E99" w:rsidRDefault="00143E99" w:rsidP="00DD6875">
      <w:pPr>
        <w:pStyle w:val="Prrafodelista"/>
        <w:numPr>
          <w:ilvl w:val="0"/>
          <w:numId w:val="81"/>
        </w:numPr>
      </w:pPr>
      <w:r>
        <w:t>Gestionar la aplicación de parches a los sistemas operativos de los componentes de red</w:t>
      </w:r>
    </w:p>
    <w:p w14:paraId="36998504" w14:textId="7B04BC45" w:rsidR="00143E99" w:rsidRDefault="00143E99" w:rsidP="00DD6875">
      <w:pPr>
        <w:pStyle w:val="Prrafodelista"/>
        <w:numPr>
          <w:ilvl w:val="0"/>
          <w:numId w:val="81"/>
        </w:numPr>
      </w:pPr>
      <w:r>
        <w:t>Mantener los más altos estándares de control de vulnerabilidad y seguridad informática</w:t>
      </w:r>
    </w:p>
    <w:p w14:paraId="379996FB" w14:textId="044A664F" w:rsidR="00143E99" w:rsidRDefault="00143E99" w:rsidP="00DD6875">
      <w:pPr>
        <w:pStyle w:val="Prrafodelista"/>
        <w:numPr>
          <w:ilvl w:val="0"/>
          <w:numId w:val="81"/>
        </w:numPr>
      </w:pPr>
      <w:r>
        <w:t>Responder por la migración a nuevas tecnologías o versiones de conectividad acorde a las necesidades de Instituto</w:t>
      </w:r>
    </w:p>
    <w:p w14:paraId="3764F7B4" w14:textId="77777777" w:rsidR="00143E99" w:rsidRDefault="00143E99" w:rsidP="00143E99"/>
    <w:p w14:paraId="517FAF1D" w14:textId="36E36F3E" w:rsidR="009439E9" w:rsidRDefault="006C04BC" w:rsidP="00DD6875">
      <w:pPr>
        <w:pStyle w:val="Ttulo3"/>
        <w:numPr>
          <w:ilvl w:val="0"/>
          <w:numId w:val="25"/>
        </w:numPr>
      </w:pPr>
      <w:bookmarkStart w:id="155" w:name="_Toc25694810"/>
      <w:r>
        <w:t>Servicios de operación.</w:t>
      </w:r>
      <w:bookmarkEnd w:id="155"/>
    </w:p>
    <w:p w14:paraId="4E2F6587" w14:textId="0B56DB3D" w:rsidR="00B94EB2" w:rsidRDefault="00B94EB2" w:rsidP="00B94EB2"/>
    <w:p w14:paraId="1F0FA829" w14:textId="77777777" w:rsidR="00B94EB2" w:rsidRDefault="00B94EB2" w:rsidP="00B94EB2">
      <w:r>
        <w:lastRenderedPageBreak/>
        <w:t>De acuerdo con el plan de mantenimiento de los Servicios Tecnológicos, se plantea el desarrollo de las siguientes actividades:</w:t>
      </w:r>
    </w:p>
    <w:p w14:paraId="2B642C40" w14:textId="0A198E5F" w:rsidR="00B94EB2" w:rsidRDefault="00B94EB2" w:rsidP="00B94EB2">
      <w:pPr>
        <w:pStyle w:val="Ttulo4"/>
      </w:pPr>
      <w:bookmarkStart w:id="156" w:name="_Toc25610114"/>
      <w:r>
        <w:t>En relación a licenciamiento de Software</w:t>
      </w:r>
      <w:bookmarkEnd w:id="156"/>
    </w:p>
    <w:p w14:paraId="3D02539D" w14:textId="77777777" w:rsidR="00B94EB2" w:rsidRDefault="00B94EB2" w:rsidP="00B94EB2">
      <w:pPr>
        <w:pStyle w:val="Prrafodelista"/>
        <w:ind w:left="360"/>
      </w:pPr>
    </w:p>
    <w:p w14:paraId="1D4E8900" w14:textId="77777777" w:rsidR="00B94EB2" w:rsidRDefault="00B94EB2" w:rsidP="00DD6875">
      <w:pPr>
        <w:pStyle w:val="Prrafodelista"/>
        <w:numPr>
          <w:ilvl w:val="0"/>
          <w:numId w:val="82"/>
        </w:numPr>
        <w:spacing w:after="160" w:line="259" w:lineRule="auto"/>
      </w:pPr>
      <w:r>
        <w:t>Controlar licenciamientos asociados a herramientas de Ofimática, Correo, Colaboración, Portal, Mesa de Servicios, Antivirus, Gestión de Conocimiento, Gestión de ciclo de desarrollo acelerado y todas aquellas que utiliza el equipo de la DTI para atender todas sus responsabilidades en relación a los aplicativos misionales del Instituto y o los servicios que ofrece</w:t>
      </w:r>
    </w:p>
    <w:p w14:paraId="68EA8C1B" w14:textId="77777777" w:rsidR="00B94EB2" w:rsidRDefault="00B94EB2" w:rsidP="00DD6875">
      <w:pPr>
        <w:pStyle w:val="Prrafodelista"/>
        <w:numPr>
          <w:ilvl w:val="0"/>
          <w:numId w:val="82"/>
        </w:numPr>
        <w:spacing w:after="160" w:line="259" w:lineRule="auto"/>
      </w:pPr>
      <w:r>
        <w:t xml:space="preserve">Verificar que el software este dentro del inventario propiedad del ICFES. </w:t>
      </w:r>
    </w:p>
    <w:p w14:paraId="090DD01D" w14:textId="77777777" w:rsidR="00B94EB2" w:rsidRDefault="00B94EB2" w:rsidP="00B94EB2">
      <w:pPr>
        <w:pStyle w:val="Ttulo4"/>
      </w:pPr>
      <w:bookmarkStart w:id="157" w:name="_Toc25610115"/>
      <w:r>
        <w:t>En relación a equipos de cómputo y periféricos:</w:t>
      </w:r>
      <w:bookmarkEnd w:id="157"/>
    </w:p>
    <w:p w14:paraId="71F59604" w14:textId="77777777" w:rsidR="00B94EB2" w:rsidRDefault="00B94EB2" w:rsidP="00DD6875">
      <w:pPr>
        <w:pStyle w:val="Prrafodelista"/>
        <w:numPr>
          <w:ilvl w:val="0"/>
          <w:numId w:val="83"/>
        </w:numPr>
        <w:spacing w:after="160" w:line="259" w:lineRule="auto"/>
      </w:pPr>
      <w:r>
        <w:t xml:space="preserve">Revisar el estado del equipo de cómputo, y en caso de ser necesario, gestionar la garantía con el proveedor correspondiente. </w:t>
      </w:r>
    </w:p>
    <w:p w14:paraId="7588FB1B" w14:textId="77777777" w:rsidR="00B94EB2" w:rsidRDefault="00B94EB2" w:rsidP="00DD6875">
      <w:pPr>
        <w:pStyle w:val="Prrafodelista"/>
        <w:numPr>
          <w:ilvl w:val="0"/>
          <w:numId w:val="83"/>
        </w:numPr>
        <w:spacing w:after="160" w:line="259" w:lineRule="auto"/>
      </w:pPr>
      <w:r>
        <w:t xml:space="preserve">Gestionar procesos de mantenimiento y limpieza de cada uno de los equipos informáticos, e impresoras. </w:t>
      </w:r>
    </w:p>
    <w:p w14:paraId="23162B21" w14:textId="77777777" w:rsidR="00B94EB2" w:rsidRDefault="00B94EB2" w:rsidP="00DD6875">
      <w:pPr>
        <w:pStyle w:val="Prrafodelista"/>
        <w:numPr>
          <w:ilvl w:val="0"/>
          <w:numId w:val="83"/>
        </w:numPr>
        <w:spacing w:after="160" w:line="259" w:lineRule="auto"/>
      </w:pPr>
      <w:r>
        <w:t>Mantener activos los antivirus</w:t>
      </w:r>
    </w:p>
    <w:p w14:paraId="24814F41" w14:textId="77777777" w:rsidR="00B94EB2" w:rsidRDefault="00B94EB2" w:rsidP="00DD6875">
      <w:pPr>
        <w:pStyle w:val="Prrafodelista"/>
        <w:numPr>
          <w:ilvl w:val="0"/>
          <w:numId w:val="83"/>
        </w:numPr>
        <w:spacing w:after="160" w:line="259" w:lineRule="auto"/>
      </w:pPr>
      <w:r>
        <w:t xml:space="preserve">Desinstalar todo el software que no disponga de correspondiente licencia. </w:t>
      </w:r>
    </w:p>
    <w:p w14:paraId="0FCA4848" w14:textId="77777777" w:rsidR="00B94EB2" w:rsidRDefault="00B94EB2" w:rsidP="00DD6875">
      <w:pPr>
        <w:pStyle w:val="Prrafodelista"/>
        <w:numPr>
          <w:ilvl w:val="0"/>
          <w:numId w:val="83"/>
        </w:numPr>
        <w:spacing w:after="160" w:line="259" w:lineRule="auto"/>
      </w:pPr>
      <w:r>
        <w:t xml:space="preserve">Revisar demás equipos de cómputo, hardware y sus periféricos, y si hay que cambiar algo debe ser debidamente justificado, y reportado, para la sustitución o cambio de partes. </w:t>
      </w:r>
    </w:p>
    <w:p w14:paraId="0EF5D0F4" w14:textId="44271BD9" w:rsidR="00AD0530" w:rsidRPr="00AD0530" w:rsidRDefault="00AD0530" w:rsidP="00AD0530"/>
    <w:p w14:paraId="5316C491" w14:textId="77777777" w:rsidR="009439E9" w:rsidRDefault="006C04BC" w:rsidP="00DD6875">
      <w:pPr>
        <w:pStyle w:val="Ttulo3"/>
        <w:numPr>
          <w:ilvl w:val="0"/>
          <w:numId w:val="25"/>
        </w:numPr>
      </w:pPr>
      <w:bookmarkStart w:id="158" w:name="_Toc25694811"/>
      <w:r>
        <w:t>Mesa de servicios.</w:t>
      </w:r>
      <w:bookmarkEnd w:id="158"/>
    </w:p>
    <w:p w14:paraId="309C4A06" w14:textId="77777777" w:rsidR="007751AE" w:rsidRDefault="007751AE" w:rsidP="00C3492B"/>
    <w:p w14:paraId="3E85CC3F" w14:textId="783420EF" w:rsidR="009439E9" w:rsidRDefault="00351B32" w:rsidP="00C3492B">
      <w:r>
        <w:t>L</w:t>
      </w:r>
      <w:r w:rsidR="006C04BC">
        <w:t>a mesa de servicios se rige bajo un modelo de atención donde se manejan tres niveles de atención:</w:t>
      </w:r>
    </w:p>
    <w:p w14:paraId="2DF961C8" w14:textId="77777777" w:rsidR="009439E9" w:rsidRDefault="009439E9" w:rsidP="00C3492B"/>
    <w:p w14:paraId="532907C7" w14:textId="77777777" w:rsidR="009439E9" w:rsidRDefault="006C04BC" w:rsidP="00DD6875">
      <w:pPr>
        <w:pStyle w:val="Prrafodelista"/>
        <w:numPr>
          <w:ilvl w:val="0"/>
          <w:numId w:val="84"/>
        </w:numPr>
      </w:pPr>
      <w:r w:rsidRPr="00CC3B65">
        <w:rPr>
          <w:b/>
        </w:rPr>
        <w:t>1er Nivel de Atención -</w:t>
      </w:r>
      <w:r>
        <w:t xml:space="preserve"> </w:t>
      </w:r>
      <w:r w:rsidRPr="00CC3B65">
        <w:rPr>
          <w:b/>
        </w:rPr>
        <w:t xml:space="preserve">Línea Telefónica, </w:t>
      </w:r>
      <w:r w:rsidRPr="00CC3B65">
        <w:t xml:space="preserve">donde la atención se realiza teniendo en cuenta los parámetros establecidos en el </w:t>
      </w:r>
      <w:r w:rsidRPr="00CC3B65">
        <w:rPr>
          <w:i/>
        </w:rPr>
        <w:t>Protocolo de Atención Telefónica,</w:t>
      </w:r>
      <w:r w:rsidRPr="00CC3B65">
        <w:t xml:space="preserve"> la gestión del correo electrónico, donde se realiza la recepción de las diferentes solicitudes a la cuenta </w:t>
      </w:r>
      <w:hyperlink r:id="rId53">
        <w:r w:rsidRPr="00CC3B65">
          <w:rPr>
            <w:color w:val="1155CC"/>
            <w:u w:val="single"/>
          </w:rPr>
          <w:t>soporte@icfes.gov.co</w:t>
        </w:r>
      </w:hyperlink>
      <w:r w:rsidRPr="00CC3B65">
        <w:t xml:space="preserve"> y la gestión del Portal de Autogestión, donde el </w:t>
      </w:r>
      <w:r w:rsidRPr="00CC3B65">
        <w:lastRenderedPageBreak/>
        <w:t>usuario realizará el registro de la solicitud en el portal creado para este fin.</w:t>
      </w:r>
    </w:p>
    <w:p w14:paraId="681C3A21" w14:textId="77777777" w:rsidR="009439E9" w:rsidRDefault="009439E9" w:rsidP="00C3492B"/>
    <w:p w14:paraId="39955086" w14:textId="77777777" w:rsidR="009439E9" w:rsidRDefault="006C04BC" w:rsidP="00DD6875">
      <w:pPr>
        <w:pStyle w:val="Prrafodelista"/>
        <w:numPr>
          <w:ilvl w:val="0"/>
          <w:numId w:val="84"/>
        </w:numPr>
      </w:pPr>
      <w:r w:rsidRPr="005075B3">
        <w:rPr>
          <w:b/>
        </w:rPr>
        <w:t>2do Nivel de Atención - Atención soporte en Sitio</w:t>
      </w:r>
      <w:r>
        <w:t xml:space="preserve">, donde la atención se realiza teniendo en cuenta los parámetros establecidos en el </w:t>
      </w:r>
      <w:r w:rsidRPr="005075B3">
        <w:rPr>
          <w:i/>
        </w:rPr>
        <w:t>Protocolo de Atención en Sitio.</w:t>
      </w:r>
    </w:p>
    <w:p w14:paraId="3717944D" w14:textId="77777777" w:rsidR="009439E9" w:rsidRDefault="009439E9" w:rsidP="00C3492B"/>
    <w:p w14:paraId="1EA10CFD" w14:textId="77777777" w:rsidR="009439E9" w:rsidRDefault="006C04BC" w:rsidP="00DD6875">
      <w:pPr>
        <w:pStyle w:val="Prrafodelista"/>
        <w:numPr>
          <w:ilvl w:val="0"/>
          <w:numId w:val="84"/>
        </w:numPr>
      </w:pPr>
      <w:r w:rsidRPr="005075B3">
        <w:rPr>
          <w:b/>
        </w:rPr>
        <w:t xml:space="preserve">3er Nivel de Atención - Escalamiento a Grupos de Especialistas de la entidad, </w:t>
      </w:r>
      <w:r>
        <w:t>donde se escalan casos que ya no se encuentran dentro del alcance de los dos niveles anteriores y se requiere un nivel de conocimiento superior y especializado por parte de los diferentes administradores de la entidad.</w:t>
      </w:r>
    </w:p>
    <w:p w14:paraId="237C1689" w14:textId="77777777" w:rsidR="009439E9" w:rsidRDefault="009439E9" w:rsidP="00C3492B"/>
    <w:p w14:paraId="6A794A54" w14:textId="69A5084A" w:rsidR="009439E9" w:rsidRDefault="006C04BC" w:rsidP="00C3492B">
      <w:r>
        <w:t xml:space="preserve">La anterior aplica tanto para requerimientos y/o incidentes que sean escalados a mesa de servicios bajo </w:t>
      </w:r>
      <w:r w:rsidR="00AF16F7">
        <w:t xml:space="preserve">el esquema que se muestra en la </w:t>
      </w:r>
      <w:r w:rsidR="00AF16F7">
        <w:fldChar w:fldCharType="begin"/>
      </w:r>
      <w:r w:rsidR="00AF16F7">
        <w:instrText xml:space="preserve"> REF _Ref25837496 \h </w:instrText>
      </w:r>
      <w:r w:rsidR="00AF16F7">
        <w:fldChar w:fldCharType="separate"/>
      </w:r>
      <w:r w:rsidR="00AF16F7">
        <w:t xml:space="preserve">Ilustración </w:t>
      </w:r>
      <w:r w:rsidR="00AF16F7">
        <w:rPr>
          <w:noProof/>
        </w:rPr>
        <w:t>36</w:t>
      </w:r>
      <w:r w:rsidR="00AF16F7">
        <w:t xml:space="preserve"> </w:t>
      </w:r>
      <w:r w:rsidR="00AF16F7" w:rsidRPr="00C9270F">
        <w:t>Esquema de Flujo de Atención de Requerimientos e Incidentes</w:t>
      </w:r>
      <w:r w:rsidR="00AF16F7">
        <w:fldChar w:fldCharType="end"/>
      </w:r>
    </w:p>
    <w:p w14:paraId="4A255A12" w14:textId="77777777" w:rsidR="009439E9" w:rsidRDefault="009439E9" w:rsidP="00C3492B"/>
    <w:p w14:paraId="08742358" w14:textId="77777777" w:rsidR="00AF16F7" w:rsidRDefault="006C04BC" w:rsidP="00AF16F7">
      <w:pPr>
        <w:keepNext/>
      </w:pPr>
      <w:r>
        <w:rPr>
          <w:noProof/>
          <w:lang w:val="es-CO" w:eastAsia="es-CO"/>
        </w:rPr>
        <w:drawing>
          <wp:inline distT="114300" distB="114300" distL="114300" distR="114300" wp14:anchorId="73AD3230" wp14:editId="566B4516">
            <wp:extent cx="5362575" cy="2085975"/>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4"/>
                    <a:srcRect/>
                    <a:stretch>
                      <a:fillRect/>
                    </a:stretch>
                  </pic:blipFill>
                  <pic:spPr>
                    <a:xfrm>
                      <a:off x="0" y="0"/>
                      <a:ext cx="5362575" cy="2085975"/>
                    </a:xfrm>
                    <a:prstGeom prst="rect">
                      <a:avLst/>
                    </a:prstGeom>
                    <a:ln/>
                  </pic:spPr>
                </pic:pic>
              </a:graphicData>
            </a:graphic>
          </wp:inline>
        </w:drawing>
      </w:r>
    </w:p>
    <w:p w14:paraId="53EE3E1E" w14:textId="1BAB2F78" w:rsidR="001F3DCD" w:rsidRDefault="00AF16F7" w:rsidP="00AF16F7">
      <w:pPr>
        <w:pStyle w:val="Descripcin"/>
      </w:pPr>
      <w:bookmarkStart w:id="159" w:name="_Ref25837496"/>
      <w:r>
        <w:t xml:space="preserve">Ilustración </w:t>
      </w:r>
      <w:r>
        <w:fldChar w:fldCharType="begin"/>
      </w:r>
      <w:r>
        <w:instrText xml:space="preserve"> SEQ Ilustración \* ARABIC </w:instrText>
      </w:r>
      <w:r>
        <w:fldChar w:fldCharType="separate"/>
      </w:r>
      <w:r w:rsidR="000739F9">
        <w:rPr>
          <w:noProof/>
        </w:rPr>
        <w:t>36</w:t>
      </w:r>
      <w:r>
        <w:fldChar w:fldCharType="end"/>
      </w:r>
      <w:r>
        <w:t xml:space="preserve"> </w:t>
      </w:r>
      <w:r w:rsidRPr="00C9270F">
        <w:t>Esquema de Flujo de Atención de Requerimientos e Incidentes</w:t>
      </w:r>
      <w:bookmarkEnd w:id="159"/>
    </w:p>
    <w:p w14:paraId="0F02530B" w14:textId="77777777" w:rsidR="009439E9" w:rsidRDefault="006C04BC" w:rsidP="00DD6875">
      <w:pPr>
        <w:pStyle w:val="Ttulo3"/>
        <w:numPr>
          <w:ilvl w:val="0"/>
          <w:numId w:val="25"/>
        </w:numPr>
      </w:pPr>
      <w:bookmarkStart w:id="160" w:name="_Toc25694812"/>
      <w:r>
        <w:t>Procedimientos de gestión.</w:t>
      </w:r>
      <w:bookmarkEnd w:id="160"/>
    </w:p>
    <w:p w14:paraId="7B619456" w14:textId="77777777" w:rsidR="006A0774" w:rsidRDefault="006A0774" w:rsidP="00C3492B"/>
    <w:p w14:paraId="673896F3" w14:textId="29E61933" w:rsidR="009439E9" w:rsidRDefault="006C04BC" w:rsidP="00C3492B">
      <w:r>
        <w:t>Como parte de la gestión de los servicios tecnológicos, y alineado con lo requerido por la Dirección de Tecnología e Información, los procedimientos que se proyectan formalizar son los siguientes:</w:t>
      </w:r>
    </w:p>
    <w:p w14:paraId="0103CCD6" w14:textId="77777777" w:rsidR="009439E9" w:rsidRDefault="006C04BC" w:rsidP="00DD6875">
      <w:pPr>
        <w:pStyle w:val="Prrafodelista"/>
        <w:numPr>
          <w:ilvl w:val="0"/>
          <w:numId w:val="85"/>
        </w:numPr>
      </w:pPr>
      <w:r w:rsidRPr="00702CDF">
        <w:rPr>
          <w:b/>
        </w:rPr>
        <w:t xml:space="preserve">Atención de mesa de servicios de TI: </w:t>
      </w:r>
      <w:r>
        <w:t xml:space="preserve">Proveer a los funcionarios del Icfes un punto único de contacto mediante el cual se gestionen, resuelvan y/o </w:t>
      </w:r>
      <w:r>
        <w:lastRenderedPageBreak/>
        <w:t>canalicen sus necesidades relativas al uso de recursos y servicios de manera permanente, oportuna y eficiente.</w:t>
      </w:r>
    </w:p>
    <w:p w14:paraId="09D5D815" w14:textId="58A7FDDD" w:rsidR="009439E9" w:rsidRDefault="006C04BC" w:rsidP="00DD6875">
      <w:pPr>
        <w:pStyle w:val="Prrafodelista"/>
        <w:numPr>
          <w:ilvl w:val="0"/>
          <w:numId w:val="86"/>
        </w:numPr>
      </w:pPr>
      <w:r w:rsidRPr="007617C8">
        <w:rPr>
          <w:b/>
        </w:rPr>
        <w:t>Gestión de requerimientos:</w:t>
      </w:r>
      <w:r>
        <w:t xml:space="preserve"> Atender las </w:t>
      </w:r>
      <w:r w:rsidR="00C633CF">
        <w:t>PETI</w:t>
      </w:r>
      <w:r>
        <w:t>iones de servicios tecnológicos de los usuarios del Icfes a través de la mesa de servicios proporcionándoles información y acceso rápido a los servicios</w:t>
      </w:r>
    </w:p>
    <w:p w14:paraId="6BCF42CB" w14:textId="77777777" w:rsidR="009439E9" w:rsidRDefault="006C04BC" w:rsidP="00DD6875">
      <w:pPr>
        <w:pStyle w:val="Prrafodelista"/>
        <w:numPr>
          <w:ilvl w:val="0"/>
          <w:numId w:val="86"/>
        </w:numPr>
      </w:pPr>
      <w:r w:rsidRPr="007617C8">
        <w:rPr>
          <w:b/>
        </w:rPr>
        <w:t>Gestión de incidentes:</w:t>
      </w:r>
      <w:r>
        <w:t xml:space="preserve"> Recuperar el nivel habitual de funcionamiento del servicio minimizando el impacto negativo en el Instituto de manera que la calidad y disponibilidad se mantengan.</w:t>
      </w:r>
    </w:p>
    <w:p w14:paraId="09424EB0" w14:textId="77777777" w:rsidR="009439E9" w:rsidRDefault="006C04BC" w:rsidP="00DD6875">
      <w:pPr>
        <w:pStyle w:val="Prrafodelista"/>
        <w:numPr>
          <w:ilvl w:val="0"/>
          <w:numId w:val="86"/>
        </w:numPr>
      </w:pPr>
      <w:r w:rsidRPr="007617C8">
        <w:rPr>
          <w:b/>
        </w:rPr>
        <w:t>Gestión de problemas:</w:t>
      </w:r>
      <w:r>
        <w:t xml:space="preserve"> Prevenir la ocurrencia de problemas e incidentes asociados a través de la identificación de causas y aplicación de soluciones efectivas para el correcto funcionamiento de los servicios tecnológicos</w:t>
      </w:r>
    </w:p>
    <w:p w14:paraId="4FD16537" w14:textId="77777777" w:rsidR="009439E9" w:rsidRDefault="006C04BC" w:rsidP="00DD6875">
      <w:pPr>
        <w:pStyle w:val="Prrafodelista"/>
        <w:numPr>
          <w:ilvl w:val="0"/>
          <w:numId w:val="86"/>
        </w:numPr>
      </w:pPr>
      <w:r w:rsidRPr="007617C8">
        <w:rPr>
          <w:b/>
        </w:rPr>
        <w:t>Gestión del catálogo de servicios:</w:t>
      </w:r>
      <w:r>
        <w:t xml:space="preserve"> Reunir toda la información referente a los servicios que los clientes deben conocer para asegurar un buen entendimiento entre éstos y el Instituto.</w:t>
      </w:r>
    </w:p>
    <w:p w14:paraId="2F24E06C" w14:textId="13B3D8A2" w:rsidR="009439E9" w:rsidRDefault="006C04BC" w:rsidP="00DD6875">
      <w:pPr>
        <w:pStyle w:val="Prrafodelista"/>
        <w:numPr>
          <w:ilvl w:val="0"/>
          <w:numId w:val="86"/>
        </w:numPr>
      </w:pPr>
      <w:r w:rsidRPr="007617C8">
        <w:rPr>
          <w:b/>
        </w:rPr>
        <w:t>Gestión de accesos:</w:t>
      </w:r>
      <w:r>
        <w:t xml:space="preserve"> Realizar la </w:t>
      </w:r>
      <w:r w:rsidR="00771F0F">
        <w:t>administración de</w:t>
      </w:r>
      <w:r>
        <w:t xml:space="preserve"> los usuarios en los aplicativos y servicios tecnológicos del Instituto con el fin de garantizar la disponibilidad de la información y el uso de la plataforma tecnológica de la Entidad.</w:t>
      </w:r>
    </w:p>
    <w:p w14:paraId="34C26939" w14:textId="77777777" w:rsidR="009439E9" w:rsidRDefault="006C04BC" w:rsidP="00DD6875">
      <w:pPr>
        <w:pStyle w:val="Prrafodelista"/>
        <w:numPr>
          <w:ilvl w:val="0"/>
          <w:numId w:val="86"/>
        </w:numPr>
      </w:pPr>
      <w:r w:rsidRPr="007617C8">
        <w:rPr>
          <w:b/>
        </w:rPr>
        <w:t>Gestión de respaldo de información:</w:t>
      </w:r>
      <w:r>
        <w:t xml:space="preserve"> Respaldar y conservar activos de información mediante la utilización de elementos tecnológicos de almacenamiento externo o diferente a los utilizados en la operación normal para garantizar la confidencialidad, integridad, disponibilidad y una alternativa de respaldo eficiente, ya sea por solicitud de un usuario, o ante la posibilidad de pérdida de los datos.</w:t>
      </w:r>
    </w:p>
    <w:p w14:paraId="214B8F51" w14:textId="77777777" w:rsidR="009439E9" w:rsidRDefault="006C04BC" w:rsidP="00DD6875">
      <w:pPr>
        <w:pStyle w:val="Prrafodelista"/>
        <w:numPr>
          <w:ilvl w:val="0"/>
          <w:numId w:val="86"/>
        </w:numPr>
      </w:pPr>
      <w:r w:rsidRPr="007617C8">
        <w:rPr>
          <w:b/>
        </w:rPr>
        <w:t>Gestión de la capacidad y disponibilidad:</w:t>
      </w:r>
      <w:r>
        <w:t xml:space="preserve"> monitorizar y administrar la capacidad y disponibilidad de los servicios TI con el fin de que todos los servicios TI se vean respaldados por una capacidad de proceso y almacenamiento suficiente y correctamente dimensionada.</w:t>
      </w:r>
    </w:p>
    <w:p w14:paraId="6AC5E792" w14:textId="77777777" w:rsidR="009439E9" w:rsidRDefault="006C04BC" w:rsidP="00DD6875">
      <w:pPr>
        <w:pStyle w:val="Prrafodelista"/>
        <w:numPr>
          <w:ilvl w:val="0"/>
          <w:numId w:val="86"/>
        </w:numPr>
      </w:pPr>
      <w:r w:rsidRPr="007617C8">
        <w:rPr>
          <w:b/>
        </w:rPr>
        <w:t xml:space="preserve">Gestión de la configuración: </w:t>
      </w:r>
      <w:r>
        <w:t>Controlar los elementos de configuración de la infraestructura TI con el adecuado nivel de detalle y gestionar dicha información a través de la Base de Datos de Configuración (CMDB)</w:t>
      </w:r>
    </w:p>
    <w:p w14:paraId="4551C160" w14:textId="77777777" w:rsidR="009439E9" w:rsidRDefault="006C04BC" w:rsidP="00DD6875">
      <w:pPr>
        <w:pStyle w:val="Prrafodelista"/>
        <w:numPr>
          <w:ilvl w:val="0"/>
          <w:numId w:val="86"/>
        </w:numPr>
      </w:pPr>
      <w:r w:rsidRPr="007617C8">
        <w:rPr>
          <w:b/>
        </w:rPr>
        <w:t>Gestión de Cambios:</w:t>
      </w:r>
      <w:r>
        <w:t xml:space="preserve"> Garantizar la adecuada implementación de todos los cambios necesarios en infraestructura y servicios de TI, de manera que sean valorados, aprobados e implementados planeada y </w:t>
      </w:r>
      <w:r>
        <w:lastRenderedPageBreak/>
        <w:t>controladamente, minimizando el impacto sobre el servicio ante cualquier inconveniente presentado.</w:t>
      </w:r>
    </w:p>
    <w:p w14:paraId="6C746B18" w14:textId="77777777" w:rsidR="009439E9" w:rsidRDefault="009439E9" w:rsidP="00C3492B"/>
    <w:p w14:paraId="493D7526" w14:textId="479D8AA2" w:rsidR="009439E9" w:rsidRDefault="006C04BC" w:rsidP="00DD6875">
      <w:pPr>
        <w:pStyle w:val="Ttulo2"/>
        <w:numPr>
          <w:ilvl w:val="0"/>
          <w:numId w:val="15"/>
        </w:numPr>
      </w:pPr>
      <w:bookmarkStart w:id="161" w:name="_Toc25694813"/>
      <w:r>
        <w:t>Uso y apropiación.</w:t>
      </w:r>
      <w:bookmarkEnd w:id="161"/>
    </w:p>
    <w:p w14:paraId="08D93386" w14:textId="74E0F4DC" w:rsidR="00E77A25" w:rsidRDefault="00AD4625" w:rsidP="00AD4625">
      <w:r>
        <w:t xml:space="preserve">A </w:t>
      </w:r>
      <w:r w:rsidR="0005751E">
        <w:t>continuación,</w:t>
      </w:r>
      <w:r>
        <w:t xml:space="preserve"> se definen algunos de los lineamientos que se deben implementar para</w:t>
      </w:r>
      <w:r w:rsidR="00E77A25">
        <w:t xml:space="preserve"> promover el uso y apropiación continúo de los Servicios de T.I., garantizando la formación eficaz del personal nuevo, campañas de comunicación periódica que comuniquen la oferta de Servicios de T.I. disponible, promover e incentivar su utilización y garantizar que se mantienen los cambios generados por la adopción de estos servicios.  </w:t>
      </w:r>
    </w:p>
    <w:p w14:paraId="3556437C" w14:textId="77777777" w:rsidR="00AD4625" w:rsidRDefault="00AD4625" w:rsidP="00AD4625"/>
    <w:p w14:paraId="0F9A3E3A" w14:textId="4967CCDB" w:rsidR="00E77A25" w:rsidRDefault="00E77A25" w:rsidP="00DD6875">
      <w:pPr>
        <w:pStyle w:val="Ttulo3"/>
        <w:numPr>
          <w:ilvl w:val="0"/>
          <w:numId w:val="87"/>
        </w:numPr>
      </w:pPr>
      <w:r>
        <w:t>Elaborar un diagnóstico de la situación actual del Uso y Apropiación de los Servicios de T.I.</w:t>
      </w:r>
    </w:p>
    <w:p w14:paraId="2B51E06F" w14:textId="77777777" w:rsidR="00E77A25" w:rsidRDefault="00E77A25" w:rsidP="00E77A25">
      <w:r>
        <w:t xml:space="preserve">La Dirección de Tecnología e Información, anualmente debe aplicar una encuesta, que permita medir, entre otros los siguientes aspectos: </w:t>
      </w:r>
    </w:p>
    <w:p w14:paraId="7F1BBFFD" w14:textId="58655CCE" w:rsidR="00E77A25" w:rsidRDefault="00E77A25" w:rsidP="00DD6875">
      <w:pPr>
        <w:pStyle w:val="Prrafodelista"/>
        <w:numPr>
          <w:ilvl w:val="0"/>
          <w:numId w:val="75"/>
        </w:numPr>
      </w:pPr>
      <w:r>
        <w:t>El grado de satisfacción de los usuarios de los servicios de TI que ofrece la Dirección de Tecnología e Información.</w:t>
      </w:r>
    </w:p>
    <w:p w14:paraId="66A1398E" w14:textId="56F0E9C5" w:rsidR="00E77A25" w:rsidRDefault="00E77A25" w:rsidP="00DD6875">
      <w:pPr>
        <w:pStyle w:val="Prrafodelista"/>
        <w:numPr>
          <w:ilvl w:val="0"/>
          <w:numId w:val="75"/>
        </w:numPr>
      </w:pPr>
      <w:r>
        <w:t xml:space="preserve">El nivel de comprensión y conocimiento de los usuarios de la oferta de servicios de T.I. </w:t>
      </w:r>
    </w:p>
    <w:p w14:paraId="5229E51C" w14:textId="5F00D420" w:rsidR="00E77A25" w:rsidRDefault="00E77A25" w:rsidP="00DD6875">
      <w:pPr>
        <w:pStyle w:val="Prrafodelista"/>
        <w:numPr>
          <w:ilvl w:val="0"/>
          <w:numId w:val="75"/>
        </w:numPr>
      </w:pPr>
      <w:r>
        <w:t>El grado de satisfacción de los usuarios de los servicios de T.I. con la formación y los manuales de usuario ofrecidos.</w:t>
      </w:r>
    </w:p>
    <w:p w14:paraId="5A92225A" w14:textId="77777777" w:rsidR="00082D8B" w:rsidRDefault="00082D8B" w:rsidP="00E77A25"/>
    <w:p w14:paraId="2C474BEC" w14:textId="3BD62CD2" w:rsidR="00E77A25" w:rsidRDefault="00E77A25" w:rsidP="00E77A25">
      <w:r>
        <w:t xml:space="preserve">Se deben analizar los resultados de </w:t>
      </w:r>
      <w:r w:rsidR="00082D8B">
        <w:t>esta</w:t>
      </w:r>
      <w:r>
        <w:t xml:space="preserve"> medición, junto con los indicadores de gestión de requerimientos, incidentes y problemas por servicio de T.I. para identificar debilidades, oportunidades, amenazas y fortalezas y generar estrategias transversales para promover el Uso y Apropiación de los servicios de TI.  </w:t>
      </w:r>
    </w:p>
    <w:p w14:paraId="22825519" w14:textId="77777777" w:rsidR="00082D8B" w:rsidRDefault="00082D8B" w:rsidP="00E77A25"/>
    <w:p w14:paraId="46387407" w14:textId="64121827" w:rsidR="00E77A25" w:rsidRDefault="00E77A25" w:rsidP="00DD6875">
      <w:pPr>
        <w:pStyle w:val="Ttulo3"/>
        <w:numPr>
          <w:ilvl w:val="0"/>
          <w:numId w:val="87"/>
        </w:numPr>
      </w:pPr>
      <w:r>
        <w:t>Identificar necesidades u oportunidades de Uso y Apropiación de cada servicio</w:t>
      </w:r>
    </w:p>
    <w:p w14:paraId="117D8EDF" w14:textId="77777777" w:rsidR="00341FB7" w:rsidRDefault="00341FB7" w:rsidP="00E77A25"/>
    <w:p w14:paraId="7EC7FB78" w14:textId="253586B5" w:rsidR="00E77A25" w:rsidRDefault="00E77A25" w:rsidP="00E77A25">
      <w:r>
        <w:t xml:space="preserve">A partir de la caracterización de los grupos de interés tanto internos a la entidad, del sector y externos, y del diagnóstico realizado en el punto anterior se deben identificar las necesidades de: </w:t>
      </w:r>
    </w:p>
    <w:p w14:paraId="59071D02" w14:textId="356BAFC3" w:rsidR="00E77A25" w:rsidRDefault="00E77A25" w:rsidP="00DD6875">
      <w:pPr>
        <w:pStyle w:val="Prrafodelista"/>
        <w:numPr>
          <w:ilvl w:val="0"/>
          <w:numId w:val="88"/>
        </w:numPr>
      </w:pPr>
      <w:r>
        <w:lastRenderedPageBreak/>
        <w:t xml:space="preserve">Divulgación: Comunicar la existencia y posibilidad de acceso a los Servicios de Tecnología e Información </w:t>
      </w:r>
    </w:p>
    <w:p w14:paraId="00F0BDA8" w14:textId="578E762B" w:rsidR="00E77A25" w:rsidRDefault="00E77A25" w:rsidP="00DD6875">
      <w:pPr>
        <w:pStyle w:val="Prrafodelista"/>
        <w:numPr>
          <w:ilvl w:val="0"/>
          <w:numId w:val="88"/>
        </w:numPr>
      </w:pPr>
      <w:r>
        <w:t xml:space="preserve">Promoción: Motivar e incentivar el uso de los Servicios de Tecnología e Información. </w:t>
      </w:r>
    </w:p>
    <w:p w14:paraId="2EA88709" w14:textId="0B15D0FB" w:rsidR="00E77A25" w:rsidRDefault="00E77A25" w:rsidP="00DD6875">
      <w:pPr>
        <w:pStyle w:val="Prrafodelista"/>
        <w:numPr>
          <w:ilvl w:val="0"/>
          <w:numId w:val="88"/>
        </w:numPr>
      </w:pPr>
      <w:r>
        <w:t xml:space="preserve">Acceso: garantizar la infraestructura y capacidades tecnológicas necesarias para que los usuarios tengan acceso a los Servicios de Tecnología e Información </w:t>
      </w:r>
    </w:p>
    <w:p w14:paraId="1251362C" w14:textId="4C04944D" w:rsidR="00E77A25" w:rsidRDefault="00E77A25" w:rsidP="00DD6875">
      <w:pPr>
        <w:pStyle w:val="Prrafodelista"/>
        <w:numPr>
          <w:ilvl w:val="0"/>
          <w:numId w:val="88"/>
        </w:numPr>
      </w:pPr>
      <w:r>
        <w:t xml:space="preserve">Uso:  generar las competencias requeridas para sacar el mayor provecho de los Servicios de Tecnología e Información. </w:t>
      </w:r>
    </w:p>
    <w:p w14:paraId="5097E30E" w14:textId="718ED3B4" w:rsidR="00E77A25" w:rsidRDefault="00E77A25" w:rsidP="00DD6875">
      <w:pPr>
        <w:pStyle w:val="Prrafodelista"/>
        <w:numPr>
          <w:ilvl w:val="0"/>
          <w:numId w:val="88"/>
        </w:numPr>
      </w:pPr>
      <w:r>
        <w:t>Apropiación: incorporar en las actividades y cultura organizacional el uso de los Servicios de Tecnología e Información.</w:t>
      </w:r>
    </w:p>
    <w:p w14:paraId="63A1EBD4" w14:textId="55E0FFEA" w:rsidR="00150085" w:rsidRDefault="00150085" w:rsidP="00E77A25"/>
    <w:p w14:paraId="33C698B6" w14:textId="77777777" w:rsidR="00150085" w:rsidRDefault="00150085" w:rsidP="00E77A25"/>
    <w:p w14:paraId="6DEE6098" w14:textId="715755F1" w:rsidR="00E77A25" w:rsidRDefault="00E77A25" w:rsidP="00DD6875">
      <w:pPr>
        <w:pStyle w:val="Ttulo3"/>
        <w:numPr>
          <w:ilvl w:val="0"/>
          <w:numId w:val="87"/>
        </w:numPr>
      </w:pPr>
      <w:r>
        <w:t xml:space="preserve">Definir estrategias de Uso y Apropiación de los Servicios de T.I. </w:t>
      </w:r>
    </w:p>
    <w:p w14:paraId="2C662242" w14:textId="77777777" w:rsidR="00F12C6A" w:rsidRDefault="00F12C6A" w:rsidP="00E77A25"/>
    <w:p w14:paraId="6CFC9AE8" w14:textId="2AE19D8E" w:rsidR="00E77A25" w:rsidRDefault="00E77A25" w:rsidP="00E77A25">
      <w:r>
        <w:t xml:space="preserve">La estrategia de Uso y Apropiación de cada servicio debe contener: </w:t>
      </w:r>
    </w:p>
    <w:p w14:paraId="31CFA181" w14:textId="4CD95839" w:rsidR="00E77A25" w:rsidRDefault="00E77A25" w:rsidP="00DD6875">
      <w:pPr>
        <w:pStyle w:val="Prrafodelista"/>
        <w:numPr>
          <w:ilvl w:val="0"/>
          <w:numId w:val="89"/>
        </w:numPr>
      </w:pPr>
      <w:r>
        <w:t xml:space="preserve">Plan de Comunicaciones: que se hace cargo de las necesidades de divulgación y promoción del servicio, éste plan debe estar alineado con las directrices que al respecto definan la Oficina Asesora de Comunicaciones y Mercadeo. </w:t>
      </w:r>
    </w:p>
    <w:p w14:paraId="0573A902" w14:textId="78E25B09" w:rsidR="00E77A25" w:rsidRDefault="00E77A25" w:rsidP="00E77A25">
      <w:r>
        <w:t xml:space="preserve">Con este propósito se pueden usar espacios que ya se encuentran consolidados institucionalmente como: </w:t>
      </w:r>
    </w:p>
    <w:p w14:paraId="1ECB50F2" w14:textId="77777777" w:rsidR="00DC65FB" w:rsidRDefault="00DC65FB" w:rsidP="00E77A25"/>
    <w:p w14:paraId="41276EB8" w14:textId="20448126" w:rsidR="00E77A25" w:rsidRDefault="00E77A25" w:rsidP="00DD6875">
      <w:pPr>
        <w:pStyle w:val="Prrafodelista"/>
        <w:numPr>
          <w:ilvl w:val="0"/>
          <w:numId w:val="90"/>
        </w:numPr>
      </w:pPr>
      <w:r>
        <w:t xml:space="preserve">Boletines de Correo electrónico como: Tiempo de Saber, Martes de T.I., entre otros.    </w:t>
      </w:r>
    </w:p>
    <w:p w14:paraId="20CF5D24" w14:textId="70321792" w:rsidR="00E77A25" w:rsidRDefault="00E77A25" w:rsidP="00DD6875">
      <w:pPr>
        <w:pStyle w:val="Prrafodelista"/>
        <w:numPr>
          <w:ilvl w:val="0"/>
          <w:numId w:val="90"/>
        </w:numPr>
      </w:pPr>
      <w:r>
        <w:t xml:space="preserve">Fondo de Pantalla </w:t>
      </w:r>
    </w:p>
    <w:p w14:paraId="4E34EED1" w14:textId="32F70BF1" w:rsidR="00E77A25" w:rsidRDefault="00E77A25" w:rsidP="00DD6875">
      <w:pPr>
        <w:pStyle w:val="Prrafodelista"/>
        <w:numPr>
          <w:ilvl w:val="0"/>
          <w:numId w:val="90"/>
        </w:numPr>
      </w:pPr>
      <w:r>
        <w:t>Televisores</w:t>
      </w:r>
    </w:p>
    <w:p w14:paraId="0B30ECB1" w14:textId="77777777" w:rsidR="00DC65FB" w:rsidRDefault="00E77A25" w:rsidP="00DD6875">
      <w:pPr>
        <w:pStyle w:val="Prrafodelista"/>
        <w:numPr>
          <w:ilvl w:val="0"/>
          <w:numId w:val="90"/>
        </w:numPr>
      </w:pPr>
      <w:r>
        <w:t xml:space="preserve">Publicaciones en redes sociales. </w:t>
      </w:r>
    </w:p>
    <w:p w14:paraId="5FBA9F5E" w14:textId="736BD756" w:rsidR="00E77A25" w:rsidRDefault="00E77A25" w:rsidP="00DC65FB">
      <w:pPr>
        <w:pStyle w:val="Prrafodelista"/>
      </w:pPr>
      <w:r>
        <w:t xml:space="preserve"> </w:t>
      </w:r>
    </w:p>
    <w:p w14:paraId="1580B204" w14:textId="450A3609" w:rsidR="00E77A25" w:rsidRDefault="00E77A25" w:rsidP="00DD6875">
      <w:pPr>
        <w:pStyle w:val="Prrafodelista"/>
        <w:numPr>
          <w:ilvl w:val="0"/>
          <w:numId w:val="89"/>
        </w:numPr>
      </w:pPr>
      <w:r>
        <w:t xml:space="preserve">Plan de Formación: para garantizar que se generar las competencias requeridas para usar el servicio, este plan debe estar alineado con las directrices y programa que al respecto definan la Subdirección de Talento Humano. </w:t>
      </w:r>
    </w:p>
    <w:p w14:paraId="053A0744" w14:textId="77777777" w:rsidR="00E77A25" w:rsidRDefault="00E77A25" w:rsidP="00DC65FB">
      <w:pPr>
        <w:ind w:left="360"/>
      </w:pPr>
      <w:r>
        <w:lastRenderedPageBreak/>
        <w:t>Con respecto al plan de formación se pueden considerar los siguientes canales y formatos:</w:t>
      </w:r>
    </w:p>
    <w:p w14:paraId="1E357DF1" w14:textId="64C5D8D6" w:rsidR="00E77A25" w:rsidRDefault="00E77A25" w:rsidP="00DD6875">
      <w:pPr>
        <w:pStyle w:val="Prrafodelista"/>
        <w:numPr>
          <w:ilvl w:val="0"/>
          <w:numId w:val="91"/>
        </w:numPr>
      </w:pPr>
      <w:r>
        <w:t xml:space="preserve">Videotutoriales: que permitan que el usuario aprenda de manera autónoma como usar las funcionalidades de los Servicios de T.I. </w:t>
      </w:r>
    </w:p>
    <w:p w14:paraId="052D4FE9" w14:textId="77777777" w:rsidR="00E77A25" w:rsidRDefault="00E77A25" w:rsidP="00E77A25"/>
    <w:p w14:paraId="365F4A74" w14:textId="29016401" w:rsidR="00E77A25" w:rsidRDefault="00E77A25" w:rsidP="00DD6875">
      <w:pPr>
        <w:pStyle w:val="Prrafodelista"/>
        <w:numPr>
          <w:ilvl w:val="0"/>
          <w:numId w:val="91"/>
        </w:numPr>
      </w:pPr>
      <w:r>
        <w:t xml:space="preserve">Talleres presenciales: esta estrategia se puede incorporar tanto para capacitar en el uso de las funcionalidades de los servicios de T.I. como para el entrenamiento de habilidades específicas requeridas para sacar el mayor provecho a las herramientas. Esta estrategia puede incorporarse a la estrategia de PAE-Proyecto de Aprendizaje por Equipos. </w:t>
      </w:r>
    </w:p>
    <w:p w14:paraId="00B80F73" w14:textId="77777777" w:rsidR="00E77A25" w:rsidRDefault="00E77A25" w:rsidP="00E77A25"/>
    <w:p w14:paraId="303550F2" w14:textId="459976DA" w:rsidR="00E77A25" w:rsidRDefault="00E77A25" w:rsidP="00DD6875">
      <w:pPr>
        <w:pStyle w:val="Prrafodelista"/>
        <w:numPr>
          <w:ilvl w:val="0"/>
          <w:numId w:val="91"/>
        </w:numPr>
      </w:pPr>
      <w:r>
        <w:t xml:space="preserve">Cursos virtuales: los cuales pueden estar disponibles en la plataforma de capacitación de e-learning disponible en el Instituto. </w:t>
      </w:r>
    </w:p>
    <w:p w14:paraId="086F272A" w14:textId="77777777" w:rsidR="00E77A25" w:rsidRDefault="00E77A25" w:rsidP="00E77A25"/>
    <w:p w14:paraId="2B3E2DAB" w14:textId="059DE944" w:rsidR="00E77A25" w:rsidRDefault="00E77A25" w:rsidP="00DD6875">
      <w:pPr>
        <w:pStyle w:val="Prrafodelista"/>
        <w:numPr>
          <w:ilvl w:val="0"/>
          <w:numId w:val="91"/>
        </w:numPr>
      </w:pPr>
      <w:r>
        <w:t xml:space="preserve">Oferta de cursos libres disponibles por otras entidades: en esta estrategia se pueden identificar y promover cursos que hagan parte de la oferta de entidades como el MINTIC, DAFP o el MEN.   </w:t>
      </w:r>
    </w:p>
    <w:p w14:paraId="0B6ACC2F" w14:textId="77777777" w:rsidR="00E77A25" w:rsidRDefault="00E77A25" w:rsidP="00E77A25"/>
    <w:p w14:paraId="1B27D4BF" w14:textId="4D554336" w:rsidR="00E77A25" w:rsidRDefault="00E77A25" w:rsidP="00DD6875">
      <w:pPr>
        <w:pStyle w:val="Prrafodelista"/>
        <w:numPr>
          <w:ilvl w:val="0"/>
          <w:numId w:val="89"/>
        </w:numPr>
      </w:pPr>
      <w:r>
        <w:t xml:space="preserve">Plan de Incentivos:  esta estrategia pretende promover el uso y apropiación de los servicios de T.I. a partir de los motivadores propios de los involucrados en el uso y apropiación de los servicios. Con respecto se pueden implementar estrategias como:     </w:t>
      </w:r>
    </w:p>
    <w:p w14:paraId="62195EEA" w14:textId="54BAEE21" w:rsidR="00E77A25" w:rsidRDefault="00E77A25" w:rsidP="00DD6875">
      <w:pPr>
        <w:pStyle w:val="Prrafodelista"/>
        <w:numPr>
          <w:ilvl w:val="0"/>
          <w:numId w:val="92"/>
        </w:numPr>
      </w:pPr>
      <w:r>
        <w:t xml:space="preserve">Gamificación a través de juegos y concursos que </w:t>
      </w:r>
    </w:p>
    <w:p w14:paraId="025B300F" w14:textId="4AEF6172" w:rsidR="00E77A25" w:rsidRDefault="00E77A25" w:rsidP="00DD6875">
      <w:pPr>
        <w:pStyle w:val="Prrafodelista"/>
        <w:numPr>
          <w:ilvl w:val="0"/>
          <w:numId w:val="92"/>
        </w:numPr>
      </w:pPr>
      <w:r>
        <w:t xml:space="preserve">Reconocimiento público a través de notas en los boletines.   </w:t>
      </w:r>
    </w:p>
    <w:p w14:paraId="755E3E0F" w14:textId="77777777" w:rsidR="00860453" w:rsidRDefault="00E77A25" w:rsidP="00DD6875">
      <w:pPr>
        <w:pStyle w:val="Prrafodelista"/>
        <w:numPr>
          <w:ilvl w:val="0"/>
          <w:numId w:val="92"/>
        </w:numPr>
      </w:pPr>
      <w:r>
        <w:t xml:space="preserve">Acceso a formación especializada para quienes demuestren un mayor uso e interés de aprovechamiento de la herramienta </w:t>
      </w:r>
    </w:p>
    <w:p w14:paraId="2D61855A" w14:textId="77777777" w:rsidR="00860453" w:rsidRDefault="00860453" w:rsidP="00860453">
      <w:pPr>
        <w:pStyle w:val="Prrafodelista"/>
      </w:pPr>
    </w:p>
    <w:p w14:paraId="2339D3C8" w14:textId="349E4DF5" w:rsidR="00E77A25" w:rsidRDefault="00E77A25" w:rsidP="00DD6875">
      <w:pPr>
        <w:pStyle w:val="Prrafodelista"/>
        <w:numPr>
          <w:ilvl w:val="0"/>
          <w:numId w:val="89"/>
        </w:numPr>
      </w:pPr>
      <w:r>
        <w:t xml:space="preserve">Plan de mejoramiento:  si se identifican intervenciones al servicio para mejorar su usabilidad, reducir los incidentes o para eliminar barreras de acceso y uso. </w:t>
      </w:r>
    </w:p>
    <w:p w14:paraId="1DCC5B77" w14:textId="77777777" w:rsidR="00E77A25" w:rsidRPr="00E77A25" w:rsidRDefault="00E77A25" w:rsidP="00E77A25"/>
    <w:p w14:paraId="55C40F57" w14:textId="77777777" w:rsidR="009439E9" w:rsidRDefault="006C04BC" w:rsidP="00C3492B">
      <w:pPr>
        <w:rPr>
          <w:color w:val="90B746"/>
          <w:sz w:val="36"/>
          <w:szCs w:val="36"/>
        </w:rPr>
      </w:pPr>
      <w:r>
        <w:br w:type="page"/>
      </w:r>
    </w:p>
    <w:p w14:paraId="5D8D62F5" w14:textId="77777777" w:rsidR="009439E9" w:rsidRDefault="006C04BC" w:rsidP="00DD6875">
      <w:pPr>
        <w:pStyle w:val="Ttulo1"/>
        <w:numPr>
          <w:ilvl w:val="0"/>
          <w:numId w:val="6"/>
        </w:numPr>
      </w:pPr>
      <w:bookmarkStart w:id="162" w:name="_Toc25694814"/>
      <w:bookmarkStart w:id="163" w:name="_Ref25695322"/>
      <w:r>
        <w:lastRenderedPageBreak/>
        <w:t>Modelo de planeación.</w:t>
      </w:r>
      <w:bookmarkEnd w:id="162"/>
      <w:bookmarkEnd w:id="163"/>
    </w:p>
    <w:p w14:paraId="141A2F7E" w14:textId="77777777" w:rsidR="009439E9" w:rsidRDefault="009439E9" w:rsidP="00C3492B"/>
    <w:p w14:paraId="4B9CAA1F" w14:textId="77777777" w:rsidR="009439E9" w:rsidRDefault="006C04BC" w:rsidP="00C3492B">
      <w:r>
        <w:t>El modelo de planeación incluye los lineamientos que guían la definición del plan estratégico, la estructura de actividades estratégicas, el plan maestro, el presupuesto, el plan de intervención de sistemas de información, el plan de proyectos de servicios tecnológicos y el plan del proyecto de inversión.</w:t>
      </w:r>
    </w:p>
    <w:p w14:paraId="54374DB0" w14:textId="77777777" w:rsidR="009439E9" w:rsidRDefault="009439E9" w:rsidP="00C3492B"/>
    <w:p w14:paraId="68AC3E63" w14:textId="77777777" w:rsidR="009439E9" w:rsidRDefault="006C04BC" w:rsidP="00DD6875">
      <w:pPr>
        <w:pStyle w:val="Ttulo2"/>
        <w:numPr>
          <w:ilvl w:val="0"/>
          <w:numId w:val="26"/>
        </w:numPr>
      </w:pPr>
      <w:bookmarkStart w:id="164" w:name="_Toc25694815"/>
      <w:r>
        <w:t>Lineamientos y/o principios que rigen el plan estratégico de TIC.</w:t>
      </w:r>
      <w:bookmarkEnd w:id="164"/>
    </w:p>
    <w:p w14:paraId="32E259EC" w14:textId="77777777" w:rsidR="009439E9" w:rsidRDefault="009439E9" w:rsidP="00C3492B"/>
    <w:p w14:paraId="30A0732D" w14:textId="77777777" w:rsidR="009439E9" w:rsidRDefault="006C04BC" w:rsidP="00C3492B">
      <w:r>
        <w:t>El Plan Estratégico de Tecnología e Información del Instituto, se rige por los principios definidos por MINTIC en el Marco de Referencia de Arquitectura Empresarial vigente, los cuales orientan la toma de decisiones que permiten la evolución de la Tecnología a nivel Institucional y sectorial, estos son:</w:t>
      </w:r>
    </w:p>
    <w:p w14:paraId="166F40EB" w14:textId="77777777" w:rsidR="009439E9" w:rsidRDefault="009439E9" w:rsidP="00C3492B"/>
    <w:p w14:paraId="451A3A5B" w14:textId="77777777" w:rsidR="009439E9" w:rsidRDefault="009439E9" w:rsidP="00C3492B"/>
    <w:p w14:paraId="1A3D9DBC" w14:textId="77777777" w:rsidR="009439E9" w:rsidRDefault="006C04BC" w:rsidP="00DD6875">
      <w:pPr>
        <w:pStyle w:val="Ttulo3"/>
        <w:numPr>
          <w:ilvl w:val="0"/>
          <w:numId w:val="20"/>
        </w:numPr>
      </w:pPr>
      <w:bookmarkStart w:id="165" w:name="_h84zyfgvjvmd" w:colFirst="0" w:colLast="0"/>
      <w:bookmarkStart w:id="166" w:name="_Toc25694816"/>
      <w:bookmarkEnd w:id="165"/>
      <w:r>
        <w:t>Excelencia del servicio al ciudadano</w:t>
      </w:r>
      <w:bookmarkEnd w:id="166"/>
      <w:r>
        <w:t xml:space="preserve"> </w:t>
      </w:r>
    </w:p>
    <w:p w14:paraId="48D9059F" w14:textId="77777777" w:rsidR="009439E9" w:rsidRDefault="006C04BC" w:rsidP="00C3492B">
      <w:r>
        <w:t>Fortalecer de forma digital la relación de los ciudadanos con el Estado enfocándose en la</w:t>
      </w:r>
    </w:p>
    <w:p w14:paraId="48B973D0" w14:textId="77777777" w:rsidR="009439E9" w:rsidRDefault="006C04BC" w:rsidP="00C3492B">
      <w:r>
        <w:t>generación de valor público sobre cada una de las interacciones entre ciudadano y Estado</w:t>
      </w:r>
    </w:p>
    <w:p w14:paraId="0D9CBE3E" w14:textId="77777777" w:rsidR="009439E9" w:rsidRDefault="009439E9" w:rsidP="00C3492B"/>
    <w:p w14:paraId="513B1588" w14:textId="77777777" w:rsidR="009439E9" w:rsidRDefault="006C04BC" w:rsidP="00DD6875">
      <w:pPr>
        <w:pStyle w:val="Ttulo3"/>
        <w:numPr>
          <w:ilvl w:val="0"/>
          <w:numId w:val="20"/>
        </w:numPr>
      </w:pPr>
      <w:bookmarkStart w:id="167" w:name="_8qnp5qwpdzph" w:colFirst="0" w:colLast="0"/>
      <w:bookmarkStart w:id="168" w:name="_Toc25694817"/>
      <w:bookmarkEnd w:id="167"/>
      <w:r>
        <w:t>Costo vs Beneficio</w:t>
      </w:r>
      <w:bookmarkEnd w:id="168"/>
      <w:r>
        <w:t xml:space="preserve"> </w:t>
      </w:r>
    </w:p>
    <w:p w14:paraId="62B5E768" w14:textId="77777777" w:rsidR="009439E9" w:rsidRDefault="006C04BC" w:rsidP="00C3492B">
      <w:r>
        <w:t xml:space="preserve">El criterio de selección de un proyecto de TI debe priorizar el valor público por encima de su costo, de tal forma que se garantice que las inversiones en TI tengan un retorno definido por el beneficio. </w:t>
      </w:r>
    </w:p>
    <w:p w14:paraId="777B7B49" w14:textId="77777777" w:rsidR="009439E9" w:rsidRDefault="009439E9" w:rsidP="00C3492B"/>
    <w:p w14:paraId="57359F0C" w14:textId="77777777" w:rsidR="009439E9" w:rsidRDefault="006C04BC" w:rsidP="00DD6875">
      <w:pPr>
        <w:pStyle w:val="Ttulo3"/>
        <w:numPr>
          <w:ilvl w:val="0"/>
          <w:numId w:val="20"/>
        </w:numPr>
      </w:pPr>
      <w:bookmarkStart w:id="169" w:name="_tr12w3f4zchk" w:colFirst="0" w:colLast="0"/>
      <w:bookmarkStart w:id="170" w:name="_Toc25694818"/>
      <w:bookmarkEnd w:id="169"/>
      <w:r>
        <w:t>Racionalización</w:t>
      </w:r>
      <w:bookmarkEnd w:id="170"/>
    </w:p>
    <w:p w14:paraId="3F236F31" w14:textId="77777777" w:rsidR="009439E9" w:rsidRDefault="009439E9" w:rsidP="00C3492B"/>
    <w:p w14:paraId="4D6D90DA" w14:textId="77777777" w:rsidR="009439E9" w:rsidRDefault="006C04BC" w:rsidP="00C3492B">
      <w:r>
        <w:t>Optimizar el uso de los recursos de TI teniendo en cuenta criterios de pertinencia y reutilización, sin perjuicio de la calidad el servicio y de la operación de la entidad.</w:t>
      </w:r>
    </w:p>
    <w:p w14:paraId="7F5AE42B" w14:textId="77777777" w:rsidR="009439E9" w:rsidRDefault="009439E9" w:rsidP="00C3492B"/>
    <w:p w14:paraId="5CF031D1" w14:textId="77777777" w:rsidR="009439E9" w:rsidRDefault="006C04BC" w:rsidP="00DD6875">
      <w:pPr>
        <w:pStyle w:val="Ttulo3"/>
        <w:numPr>
          <w:ilvl w:val="0"/>
          <w:numId w:val="20"/>
        </w:numPr>
      </w:pPr>
      <w:bookmarkStart w:id="171" w:name="_1yebmjarra49" w:colFirst="0" w:colLast="0"/>
      <w:bookmarkStart w:id="172" w:name="_Toc25694819"/>
      <w:bookmarkEnd w:id="171"/>
      <w:r>
        <w:lastRenderedPageBreak/>
        <w:t>Estandarización</w:t>
      </w:r>
      <w:bookmarkEnd w:id="172"/>
    </w:p>
    <w:p w14:paraId="05B403DC" w14:textId="77777777" w:rsidR="009439E9" w:rsidRDefault="006C04BC" w:rsidP="00C3492B">
      <w:r>
        <w:t>Definir un ecosistema tecnológico estandarizado para controlar la diversidad tecnológica, la complejidad técnica y reducir los costos asociados al mantenimiento de la operación.</w:t>
      </w:r>
    </w:p>
    <w:p w14:paraId="6604B5BC" w14:textId="77777777" w:rsidR="009439E9" w:rsidRDefault="009439E9" w:rsidP="00C3492B"/>
    <w:p w14:paraId="5DBCCA95" w14:textId="77777777" w:rsidR="009439E9" w:rsidRDefault="006C04BC" w:rsidP="00DD6875">
      <w:pPr>
        <w:pStyle w:val="Ttulo3"/>
        <w:numPr>
          <w:ilvl w:val="0"/>
          <w:numId w:val="20"/>
        </w:numPr>
      </w:pPr>
      <w:bookmarkStart w:id="173" w:name="_9mp13kntalgv" w:colFirst="0" w:colLast="0"/>
      <w:bookmarkStart w:id="174" w:name="_Toc25694820"/>
      <w:bookmarkEnd w:id="173"/>
      <w:r>
        <w:t>Interoperabilidad</w:t>
      </w:r>
      <w:bookmarkEnd w:id="174"/>
      <w:r>
        <w:t xml:space="preserve"> </w:t>
      </w:r>
    </w:p>
    <w:p w14:paraId="2EB49570" w14:textId="77777777" w:rsidR="009439E9" w:rsidRDefault="006C04BC" w:rsidP="00C3492B">
      <w:r>
        <w:t>Utilizar los estándares que fortalezcan la plena interoperabilidad entre los sistemas de</w:t>
      </w:r>
    </w:p>
    <w:p w14:paraId="60D5C553" w14:textId="77777777" w:rsidR="009439E9" w:rsidRDefault="006C04BC" w:rsidP="00C3492B">
      <w:r>
        <w:t>información e infraestructura tecnológica y que faciliten el intercambio de información entre las entidades y los sectores.</w:t>
      </w:r>
    </w:p>
    <w:p w14:paraId="03FFE09D" w14:textId="77777777" w:rsidR="009439E9" w:rsidRDefault="009439E9" w:rsidP="00C3492B"/>
    <w:p w14:paraId="0A58AA40" w14:textId="77777777" w:rsidR="009439E9" w:rsidRDefault="006C04BC" w:rsidP="00DD6875">
      <w:pPr>
        <w:pStyle w:val="Ttulo3"/>
        <w:numPr>
          <w:ilvl w:val="0"/>
          <w:numId w:val="20"/>
        </w:numPr>
      </w:pPr>
      <w:bookmarkStart w:id="175" w:name="_hp1y2mkelipl" w:colFirst="0" w:colLast="0"/>
      <w:bookmarkStart w:id="176" w:name="_Toc25694821"/>
      <w:bookmarkEnd w:id="175"/>
      <w:r>
        <w:t>Co-Creación</w:t>
      </w:r>
      <w:bookmarkEnd w:id="176"/>
    </w:p>
    <w:p w14:paraId="06880A1B" w14:textId="77777777" w:rsidR="009439E9" w:rsidRDefault="006C04BC" w:rsidP="00C3492B">
      <w:r>
        <w:t>Componer soluciones y generar servicios sobre lo ya construido y definido, con la participación  de todos los interesados (internos y externos) para garantizar su máximo valor.</w:t>
      </w:r>
    </w:p>
    <w:p w14:paraId="2BF871C5" w14:textId="77777777" w:rsidR="009439E9" w:rsidRDefault="009439E9" w:rsidP="00C3492B"/>
    <w:p w14:paraId="753162BD" w14:textId="77777777" w:rsidR="009439E9" w:rsidRDefault="006C04BC" w:rsidP="00DD6875">
      <w:pPr>
        <w:pStyle w:val="Ttulo3"/>
        <w:numPr>
          <w:ilvl w:val="0"/>
          <w:numId w:val="20"/>
        </w:numPr>
      </w:pPr>
      <w:bookmarkStart w:id="177" w:name="_xb7qqb4xu9sx" w:colFirst="0" w:colLast="0"/>
      <w:bookmarkStart w:id="178" w:name="_Toc25694822"/>
      <w:bookmarkEnd w:id="177"/>
      <w:r>
        <w:t>Calidad</w:t>
      </w:r>
      <w:bookmarkEnd w:id="178"/>
    </w:p>
    <w:p w14:paraId="02A5D424" w14:textId="77777777" w:rsidR="009439E9" w:rsidRDefault="009439E9" w:rsidP="00C3492B"/>
    <w:p w14:paraId="2EC816B6" w14:textId="77777777" w:rsidR="009439E9" w:rsidRDefault="006C04BC" w:rsidP="00C3492B">
      <w:r>
        <w:t>Cumplir con los criterios y atributos de calidad definidos para los procesos y soluciones de TI construidas para la entidad.</w:t>
      </w:r>
    </w:p>
    <w:p w14:paraId="4D1C0F59" w14:textId="77777777" w:rsidR="009439E9" w:rsidRDefault="006C04BC" w:rsidP="00C3492B">
      <w:r>
        <w:t xml:space="preserve"> </w:t>
      </w:r>
    </w:p>
    <w:p w14:paraId="4885A1E6" w14:textId="77777777" w:rsidR="009439E9" w:rsidRDefault="006C04BC" w:rsidP="00DD6875">
      <w:pPr>
        <w:pStyle w:val="Ttulo3"/>
        <w:numPr>
          <w:ilvl w:val="0"/>
          <w:numId w:val="20"/>
        </w:numPr>
      </w:pPr>
      <w:bookmarkStart w:id="179" w:name="_3udfefx3m975" w:colFirst="0" w:colLast="0"/>
      <w:bookmarkStart w:id="180" w:name="_Toc25694823"/>
      <w:bookmarkEnd w:id="179"/>
      <w:r>
        <w:t>Seguridad Digital</w:t>
      </w:r>
      <w:bookmarkEnd w:id="180"/>
    </w:p>
    <w:p w14:paraId="49A0C2DB" w14:textId="77777777" w:rsidR="009439E9" w:rsidRDefault="006C04BC" w:rsidP="00C3492B">
      <w:r>
        <w:t>Establecer la seguridad y privacidad de la información teniendo en cuenta los lineamientos definidos en la Política de Gobierno Digital.</w:t>
      </w:r>
    </w:p>
    <w:p w14:paraId="37601E48" w14:textId="77777777" w:rsidR="009439E9" w:rsidRDefault="009439E9" w:rsidP="00C3492B"/>
    <w:p w14:paraId="7D767802" w14:textId="77777777" w:rsidR="009439E9" w:rsidRDefault="006C04BC" w:rsidP="00DD6875">
      <w:pPr>
        <w:pStyle w:val="Ttulo3"/>
        <w:numPr>
          <w:ilvl w:val="0"/>
          <w:numId w:val="20"/>
        </w:numPr>
      </w:pPr>
      <w:bookmarkStart w:id="181" w:name="_rmfwe3o1vidf" w:colFirst="0" w:colLast="0"/>
      <w:bookmarkStart w:id="182" w:name="_Toc25694824"/>
      <w:bookmarkEnd w:id="181"/>
      <w:r>
        <w:t>Sostenibilidad</w:t>
      </w:r>
      <w:bookmarkEnd w:id="182"/>
    </w:p>
    <w:p w14:paraId="44E6EC59" w14:textId="77777777" w:rsidR="009439E9" w:rsidRDefault="009439E9" w:rsidP="00C3492B"/>
    <w:p w14:paraId="6A05E37A" w14:textId="77777777" w:rsidR="009439E9" w:rsidRDefault="006C04BC" w:rsidP="00C3492B">
      <w:r>
        <w:t>Definir las acciones que propendan por el cumplimiento de los objetivos de desarrollo sostenible de las Naciones Unidas</w:t>
      </w:r>
    </w:p>
    <w:p w14:paraId="7EF4B4A8" w14:textId="77777777" w:rsidR="009439E9" w:rsidRDefault="009439E9" w:rsidP="00C3492B"/>
    <w:p w14:paraId="0CC37C1B" w14:textId="77777777" w:rsidR="009439E9" w:rsidRDefault="006C04BC" w:rsidP="00DD6875">
      <w:pPr>
        <w:pStyle w:val="Ttulo3"/>
        <w:numPr>
          <w:ilvl w:val="0"/>
          <w:numId w:val="20"/>
        </w:numPr>
      </w:pPr>
      <w:bookmarkStart w:id="183" w:name="_82dwppojcigl" w:colFirst="0" w:colLast="0"/>
      <w:bookmarkStart w:id="184" w:name="_Toc25694825"/>
      <w:bookmarkEnd w:id="183"/>
      <w:r>
        <w:t>Neutralidad tecnológica</w:t>
      </w:r>
      <w:bookmarkEnd w:id="184"/>
    </w:p>
    <w:p w14:paraId="427CE104" w14:textId="77777777" w:rsidR="009439E9" w:rsidRDefault="006C04BC" w:rsidP="00C3492B">
      <w:r>
        <w:t xml:space="preserve">Garantizar la libre adopción de tecnologías, teniendo en cuenta recomendaciones, conceptos y normativas de los organismos internacionales competentes en la materia, fomentando la eficiente prestación de servicios, el </w:t>
      </w:r>
      <w:r>
        <w:lastRenderedPageBreak/>
        <w:t>empleo de contenidos y aplicaciones, la garantía de la libre y leal competencia mediante criterios de selección objetivos.</w:t>
      </w:r>
    </w:p>
    <w:p w14:paraId="4BD11BB0" w14:textId="77777777" w:rsidR="009439E9" w:rsidRDefault="009439E9" w:rsidP="00C3492B"/>
    <w:p w14:paraId="3020027C" w14:textId="77777777" w:rsidR="009439E9" w:rsidRDefault="006C04BC" w:rsidP="00DD6875">
      <w:pPr>
        <w:pStyle w:val="Ttulo3"/>
        <w:numPr>
          <w:ilvl w:val="0"/>
          <w:numId w:val="20"/>
        </w:numPr>
      </w:pPr>
      <w:bookmarkStart w:id="185" w:name="_xzoekn1xhnlw" w:colFirst="0" w:colLast="0"/>
      <w:bookmarkStart w:id="186" w:name="_Toc25694826"/>
      <w:bookmarkEnd w:id="185"/>
      <w:r>
        <w:t>Foco en las necesidades</w:t>
      </w:r>
      <w:bookmarkEnd w:id="186"/>
    </w:p>
    <w:p w14:paraId="570C16D4" w14:textId="77777777" w:rsidR="009439E9" w:rsidRDefault="006C04BC" w:rsidP="00C3492B">
      <w:r>
        <w:t>Las decisiones sobre el ecosistema tecnológico deben enfocarse en responder y dar solución las necesidades de la Entidad.</w:t>
      </w:r>
    </w:p>
    <w:p w14:paraId="05D49D4F" w14:textId="77777777" w:rsidR="009439E9" w:rsidRDefault="009439E9" w:rsidP="00C3492B"/>
    <w:p w14:paraId="48A38E74" w14:textId="77777777" w:rsidR="009439E9" w:rsidRDefault="006C04BC" w:rsidP="00DD6875">
      <w:pPr>
        <w:pStyle w:val="Ttulo3"/>
        <w:numPr>
          <w:ilvl w:val="0"/>
          <w:numId w:val="20"/>
        </w:numPr>
      </w:pPr>
      <w:bookmarkStart w:id="187" w:name="_ha17jvszfmev" w:colFirst="0" w:colLast="0"/>
      <w:bookmarkStart w:id="188" w:name="_Toc25694827"/>
      <w:bookmarkEnd w:id="187"/>
      <w:r>
        <w:t>Vigilancia tecnológica</w:t>
      </w:r>
      <w:bookmarkEnd w:id="188"/>
    </w:p>
    <w:p w14:paraId="459CDF2B" w14:textId="77777777" w:rsidR="009439E9" w:rsidRDefault="006C04BC" w:rsidP="00C3492B">
      <w:r>
        <w:t>Realizar vigilancia tecnológica sobre las tendencias de la industria TI para evaluar su oportunidad en la solución a necesidades de la Entidad</w:t>
      </w:r>
    </w:p>
    <w:p w14:paraId="2E2A4518" w14:textId="77777777" w:rsidR="009439E9" w:rsidRDefault="009439E9" w:rsidP="00C3492B"/>
    <w:p w14:paraId="26A986B5" w14:textId="77777777" w:rsidR="009439E9" w:rsidRDefault="006C04BC" w:rsidP="00DD6875">
      <w:pPr>
        <w:pStyle w:val="Ttulo2"/>
        <w:numPr>
          <w:ilvl w:val="0"/>
          <w:numId w:val="26"/>
        </w:numPr>
      </w:pPr>
      <w:bookmarkStart w:id="189" w:name="_Toc25694828"/>
      <w:r>
        <w:t>Estructura de actividades estratégicas.</w:t>
      </w:r>
      <w:bookmarkEnd w:id="189"/>
    </w:p>
    <w:p w14:paraId="33A6ADE9" w14:textId="6A9936C3" w:rsidR="009439E9" w:rsidRDefault="006C04BC" w:rsidP="00DD6875">
      <w:pPr>
        <w:pStyle w:val="Ttulo3"/>
        <w:numPr>
          <w:ilvl w:val="0"/>
          <w:numId w:val="12"/>
        </w:numPr>
      </w:pPr>
      <w:bookmarkStart w:id="190" w:name="_d0psjezbe8s4" w:colFirst="0" w:colLast="0"/>
      <w:bookmarkStart w:id="191" w:name="_Toc25694829"/>
      <w:bookmarkEnd w:id="190"/>
      <w:r>
        <w:t>Línea de Acción 1: Desarrollar y adaptar soluciones tecnológicas de calidad centradas en el usuario</w:t>
      </w:r>
      <w:bookmarkEnd w:id="191"/>
    </w:p>
    <w:p w14:paraId="12D6C8E2" w14:textId="77777777" w:rsidR="008053BE" w:rsidRPr="008053BE" w:rsidRDefault="008053BE" w:rsidP="008053BE"/>
    <w:p w14:paraId="1C6A94F2" w14:textId="77777777" w:rsidR="009439E9" w:rsidRDefault="006C04BC" w:rsidP="00C3492B">
      <w:r>
        <w:t xml:space="preserve">El propósito de esta línea de acción es apoyar la gestión de los procesos misionales del Instituto a través del diseño y desarrollo ágil y riguroso y la oferta de soluciones tecnológicas simples, efectivas y transformadoras, que generen confianza en los usuarios internos y externos del ICFES.  </w:t>
      </w:r>
    </w:p>
    <w:p w14:paraId="3FE0BE76" w14:textId="77777777" w:rsidR="009439E9" w:rsidRDefault="009439E9" w:rsidP="00C3492B"/>
    <w:p w14:paraId="2BF797B3" w14:textId="77777777" w:rsidR="009439E9" w:rsidRDefault="006C04BC" w:rsidP="00C3492B">
      <w:r>
        <w:t>Esta oferta de soluciones tecnológicas busca, a su vez, cerrar brechas y aumentar la visibilidad del Instituto a nivel regional, nacional e internacional; ampliando la oferta de valor del ICFES, y permitiendo la venta de soluciones y servicios que aseguren el dinamismo y la calidad de la evaluación de la educación.</w:t>
      </w:r>
    </w:p>
    <w:p w14:paraId="548377E8" w14:textId="77777777" w:rsidR="009439E9" w:rsidRDefault="009439E9" w:rsidP="00C3492B"/>
    <w:p w14:paraId="529BDCDE" w14:textId="77777777" w:rsidR="009439E9" w:rsidRDefault="006C04BC" w:rsidP="00C3492B">
      <w:r>
        <w:t>Para el desarrollo de esta línea de acción se consideran las siguientes estrategias:</w:t>
      </w:r>
    </w:p>
    <w:p w14:paraId="40750578" w14:textId="77777777" w:rsidR="009439E9" w:rsidRDefault="009439E9" w:rsidP="00C3492B"/>
    <w:p w14:paraId="645F97BF" w14:textId="77777777" w:rsidR="009439E9" w:rsidRDefault="006C04BC" w:rsidP="00DD6875">
      <w:pPr>
        <w:pStyle w:val="Prrafodelista"/>
        <w:numPr>
          <w:ilvl w:val="0"/>
          <w:numId w:val="93"/>
        </w:numPr>
      </w:pPr>
      <w:r>
        <w:t xml:space="preserve">El diseño de las soluciones tecnológicas se basa en un modelo modular y evolutivo que permite una alta flexibilidad y crecimiento (escalamiento e integración) incremental y continuo de las herramientas.  </w:t>
      </w:r>
    </w:p>
    <w:p w14:paraId="424D5B58" w14:textId="77777777" w:rsidR="009439E9" w:rsidRDefault="009439E9" w:rsidP="00C3492B"/>
    <w:p w14:paraId="2CB61A75" w14:textId="77777777" w:rsidR="009439E9" w:rsidRDefault="006C04BC" w:rsidP="00DD6875">
      <w:pPr>
        <w:pStyle w:val="Prrafodelista"/>
        <w:numPr>
          <w:ilvl w:val="0"/>
          <w:numId w:val="93"/>
        </w:numPr>
      </w:pPr>
      <w:r>
        <w:lastRenderedPageBreak/>
        <w:t>A través de talento humano capaz, flexible y con habilidades tecnológicas extraordinarias, y haciendo uso de tecnología de punta, facilita la generación de conocimiento.</w:t>
      </w:r>
    </w:p>
    <w:p w14:paraId="6121CC06" w14:textId="77777777" w:rsidR="009439E9" w:rsidRDefault="009439E9" w:rsidP="00C3492B"/>
    <w:p w14:paraId="689CF3FE" w14:textId="77777777" w:rsidR="009439E9" w:rsidRDefault="006C04BC" w:rsidP="00DD6875">
      <w:pPr>
        <w:pStyle w:val="Ttulo3"/>
        <w:numPr>
          <w:ilvl w:val="0"/>
          <w:numId w:val="12"/>
        </w:numPr>
      </w:pPr>
      <w:bookmarkStart w:id="192" w:name="_id6c6d9u9hf" w:colFirst="0" w:colLast="0"/>
      <w:bookmarkStart w:id="193" w:name="_Toc25694830"/>
      <w:bookmarkEnd w:id="192"/>
      <w:r>
        <w:t>Línea de Acción 2: Realizar y socializar analítica de datos para toma de decisiones</w:t>
      </w:r>
      <w:bookmarkEnd w:id="193"/>
    </w:p>
    <w:p w14:paraId="4E83BA39" w14:textId="77777777" w:rsidR="00301815" w:rsidRDefault="00301815" w:rsidP="00C3492B"/>
    <w:p w14:paraId="6849541A" w14:textId="068C46C5" w:rsidR="009439E9" w:rsidRDefault="006C04BC" w:rsidP="00C3492B">
      <w:r>
        <w:t xml:space="preserve">El propósito estratégico de esta línea de acción es apoyar al Icfes en convertirse en referente en la generación de información dinámica, de calidad y personalizada, que permita la toma de decisiones informadas gracias a un análisis riguroso. </w:t>
      </w:r>
    </w:p>
    <w:p w14:paraId="602C5ACF" w14:textId="77777777" w:rsidR="009439E9" w:rsidRDefault="009439E9" w:rsidP="00C3492B"/>
    <w:p w14:paraId="20A4B096" w14:textId="77777777" w:rsidR="009439E9" w:rsidRDefault="006C04BC" w:rsidP="00C3492B">
      <w:r>
        <w:t>Para el desarrollo de esta línea de acción se consideran las siguientes estrategias:</w:t>
      </w:r>
    </w:p>
    <w:p w14:paraId="691727DB" w14:textId="77777777" w:rsidR="009439E9" w:rsidRDefault="009439E9" w:rsidP="00C3492B"/>
    <w:p w14:paraId="3860F3B2" w14:textId="77777777" w:rsidR="009439E9" w:rsidRDefault="006C04BC" w:rsidP="00DD6875">
      <w:pPr>
        <w:pStyle w:val="Prrafodelista"/>
        <w:numPr>
          <w:ilvl w:val="0"/>
          <w:numId w:val="94"/>
        </w:numPr>
      </w:pPr>
      <w:r>
        <w:t xml:space="preserve">Ofrecer apoyo de talento humano especializado en soluciones de BI y BA (Inteligencia de negocio y analítica de negocio), sustentado en los pilares de arquitectura empresarial, gobierno y calidad de datos que aseguren la efectividad del ejercicio de analítica. </w:t>
      </w:r>
    </w:p>
    <w:p w14:paraId="7A71C628" w14:textId="77777777" w:rsidR="009439E9" w:rsidRDefault="009439E9" w:rsidP="00C3492B"/>
    <w:p w14:paraId="79CBEC35" w14:textId="77777777" w:rsidR="009439E9" w:rsidRDefault="006C04BC" w:rsidP="00DD6875">
      <w:pPr>
        <w:pStyle w:val="Prrafodelista"/>
        <w:numPr>
          <w:ilvl w:val="0"/>
          <w:numId w:val="94"/>
        </w:numPr>
      </w:pPr>
      <w:r>
        <w:t xml:space="preserve">Aprovechamiento de tecnologías innovadoras que le permitan a la DTI estar a la vanguardia en analítica de datos, inteligencia artificial, big-data, entre otras herramientas clave. </w:t>
      </w:r>
    </w:p>
    <w:p w14:paraId="1F319AE0" w14:textId="77777777" w:rsidR="009439E9" w:rsidRDefault="009439E9" w:rsidP="00C3492B"/>
    <w:p w14:paraId="4D0F5353" w14:textId="77777777" w:rsidR="009439E9" w:rsidRDefault="006C04BC" w:rsidP="00DD6875">
      <w:pPr>
        <w:pStyle w:val="Prrafodelista"/>
        <w:numPr>
          <w:ilvl w:val="0"/>
          <w:numId w:val="94"/>
        </w:numPr>
      </w:pPr>
      <w:r>
        <w:t>Generar información de calidad y de fácil interpretación que genere valor para las diferentes áreas del ICFES y los interesados externos</w:t>
      </w:r>
    </w:p>
    <w:p w14:paraId="5FFC69B9" w14:textId="77777777" w:rsidR="009439E9" w:rsidRDefault="009439E9" w:rsidP="00C3492B"/>
    <w:p w14:paraId="7170BE7D" w14:textId="77777777" w:rsidR="009439E9" w:rsidRDefault="009439E9" w:rsidP="00C3492B"/>
    <w:p w14:paraId="0D48AAEA" w14:textId="77777777" w:rsidR="009439E9" w:rsidRDefault="006C04BC" w:rsidP="00DD6875">
      <w:pPr>
        <w:pStyle w:val="Ttulo3"/>
        <w:numPr>
          <w:ilvl w:val="0"/>
          <w:numId w:val="12"/>
        </w:numPr>
      </w:pPr>
      <w:bookmarkStart w:id="194" w:name="_aj609cq1zk9o" w:colFirst="0" w:colLast="0"/>
      <w:bookmarkStart w:id="195" w:name="_Toc25694831"/>
      <w:bookmarkEnd w:id="194"/>
      <w:r>
        <w:t>Línea de Acción 3: Asegurar una gestión de tecnología e información abierta y coherente</w:t>
      </w:r>
      <w:bookmarkEnd w:id="195"/>
    </w:p>
    <w:p w14:paraId="3692E656" w14:textId="77777777" w:rsidR="00011617" w:rsidRDefault="00011617" w:rsidP="00C3492B"/>
    <w:p w14:paraId="37D17CE5" w14:textId="3061E4CA" w:rsidR="009439E9" w:rsidRDefault="006C04BC" w:rsidP="00C3492B">
      <w:r>
        <w:t>El propósito de esta línea es optimizar los recursos, gracias a la gestión del conocimiento, la implementación efectiva de estándares y buenas prácticas, y la generación de confianza que deriven en soluciones y servicios de T.I. dinámicos y de calidad.</w:t>
      </w:r>
    </w:p>
    <w:p w14:paraId="7AB12545" w14:textId="77777777" w:rsidR="009439E9" w:rsidRDefault="009439E9" w:rsidP="00C3492B"/>
    <w:p w14:paraId="78EFBE3A" w14:textId="77777777" w:rsidR="009439E9" w:rsidRDefault="006C04BC" w:rsidP="00C3492B">
      <w:r>
        <w:t>Para el desarrollo de esta línea de acción se consideran las siguientes estrategias:</w:t>
      </w:r>
    </w:p>
    <w:p w14:paraId="2061A225" w14:textId="77777777" w:rsidR="009439E9" w:rsidRDefault="009439E9" w:rsidP="00C3492B"/>
    <w:p w14:paraId="5C962EA5" w14:textId="77777777" w:rsidR="009439E9" w:rsidRDefault="006C04BC" w:rsidP="00DD6875">
      <w:pPr>
        <w:pStyle w:val="Prrafodelista"/>
        <w:numPr>
          <w:ilvl w:val="0"/>
          <w:numId w:val="95"/>
        </w:numPr>
      </w:pPr>
      <w:r>
        <w:t>Contando con un equipo capaz y flexible que promueva una inversión inteligente, que genere ahorro y permita la oferta de servicios de asesoría y gestión, generando capacidades y posicionando al Instituto como referente sectorial y nacional en gestión coherente y transparente.</w:t>
      </w:r>
    </w:p>
    <w:p w14:paraId="08885B8B" w14:textId="77777777" w:rsidR="009439E9" w:rsidRDefault="009439E9" w:rsidP="00C3492B"/>
    <w:p w14:paraId="722C90AD" w14:textId="77777777" w:rsidR="009439E9" w:rsidRDefault="006C04BC" w:rsidP="00DD6875">
      <w:pPr>
        <w:pStyle w:val="Prrafodelista"/>
        <w:numPr>
          <w:ilvl w:val="0"/>
          <w:numId w:val="95"/>
        </w:numPr>
      </w:pPr>
      <w:r>
        <w:t>Implementar estrategias, metodologías, buenas prácticas y herramientas que faciliten y mejoren la gestión de T.I. en el Instituto</w:t>
      </w:r>
    </w:p>
    <w:p w14:paraId="5834DA73" w14:textId="77777777" w:rsidR="00A4350F" w:rsidRDefault="00A4350F" w:rsidP="00C3492B"/>
    <w:p w14:paraId="5D195699" w14:textId="77777777" w:rsidR="00526D0A" w:rsidRDefault="00526D0A" w:rsidP="00C3492B"/>
    <w:p w14:paraId="301C0E6A" w14:textId="77777777" w:rsidR="00526D0A" w:rsidRDefault="00526D0A" w:rsidP="00526D0A">
      <w:pPr>
        <w:pStyle w:val="Ttulo2"/>
        <w:numPr>
          <w:ilvl w:val="0"/>
          <w:numId w:val="26"/>
        </w:numPr>
      </w:pPr>
      <w:bookmarkStart w:id="196" w:name="_Toc25694832"/>
      <w:r>
        <w:t>Plan maestro y Mapa de Ruta</w:t>
      </w:r>
      <w:bookmarkEnd w:id="196"/>
    </w:p>
    <w:p w14:paraId="6C75210D" w14:textId="3F5CC896" w:rsidR="00526D0A" w:rsidRDefault="00526D0A" w:rsidP="00C3492B">
      <w:pPr>
        <w:sectPr w:rsidR="00526D0A" w:rsidSect="000C3172">
          <w:pgSz w:w="12240" w:h="15840"/>
          <w:pgMar w:top="1440" w:right="1077" w:bottom="1440" w:left="1077" w:header="709" w:footer="454" w:gutter="0"/>
          <w:cols w:space="720" w:equalWidth="0">
            <w:col w:w="8838"/>
          </w:cols>
          <w:docGrid w:linePitch="381"/>
        </w:sectPr>
      </w:pPr>
      <w:r>
        <w:t xml:space="preserve">En la </w:t>
      </w:r>
      <w:r>
        <w:fldChar w:fldCharType="begin"/>
      </w:r>
      <w:r>
        <w:instrText xml:space="preserve"> REF _Ref25849259 \h </w:instrText>
      </w:r>
      <w:r>
        <w:fldChar w:fldCharType="separate"/>
      </w:r>
      <w:r>
        <w:t xml:space="preserve">Tabla </w:t>
      </w:r>
      <w:r>
        <w:rPr>
          <w:noProof/>
        </w:rPr>
        <w:t>21</w:t>
      </w:r>
      <w:r>
        <w:t xml:space="preserve"> Portafolio de Proyectos</w:t>
      </w:r>
      <w:r>
        <w:fldChar w:fldCharType="end"/>
      </w:r>
      <w:r>
        <w:t xml:space="preserve"> se clasifican todas las iniciativas que se van a desarrollar, clasificada de acuerdo con la línea de acción a la que pertenece y los objetivos de T.I. a que aporta.  En la </w:t>
      </w:r>
      <w:r>
        <w:fldChar w:fldCharType="begin"/>
      </w:r>
      <w:r>
        <w:instrText xml:space="preserve"> REF _Ref25849492 \h </w:instrText>
      </w:r>
      <w:r>
        <w:fldChar w:fldCharType="separate"/>
      </w:r>
      <w:r>
        <w:t xml:space="preserve">Ilustración </w:t>
      </w:r>
      <w:r>
        <w:rPr>
          <w:noProof/>
        </w:rPr>
        <w:t>37</w:t>
      </w:r>
      <w:r>
        <w:t xml:space="preserve"> Mapa de Ruta de los Proyectos de la Línea de Acción 1</w:t>
      </w:r>
      <w:r>
        <w:fldChar w:fldCharType="end"/>
      </w:r>
      <w:r>
        <w:t xml:space="preserve"> se presentan los proyectos que intervienen Sistemas de Información de acuerdo con </w:t>
      </w:r>
      <w:r w:rsidR="009F148B">
        <w:t>el</w:t>
      </w:r>
      <w:r>
        <w:t xml:space="preserve"> horizontal temporal definido para su</w:t>
      </w:r>
      <w:r w:rsidR="009F148B">
        <w:t xml:space="preserve"> diseño e</w:t>
      </w:r>
      <w:r>
        <w:t xml:space="preserve"> implementación y en la </w:t>
      </w:r>
      <w:r>
        <w:fldChar w:fldCharType="begin"/>
      </w:r>
      <w:r>
        <w:instrText xml:space="preserve"> REF _Ref25849711 \h </w:instrText>
      </w:r>
      <w:r>
        <w:fldChar w:fldCharType="separate"/>
      </w:r>
      <w:r>
        <w:t xml:space="preserve">Ilustración </w:t>
      </w:r>
      <w:r>
        <w:rPr>
          <w:noProof/>
        </w:rPr>
        <w:t>38</w:t>
      </w:r>
      <w:r>
        <w:t>. Aplicaciones en Operación</w:t>
      </w:r>
      <w:r>
        <w:fldChar w:fldCharType="end"/>
      </w:r>
      <w:r>
        <w:t xml:space="preserve"> de acuerdo con este plan.</w:t>
      </w:r>
      <w:r w:rsidR="009F148B">
        <w:t xml:space="preserve">  Adicionalmente se presentan el horizonte temporal de las líneas  </w:t>
      </w:r>
      <w:r w:rsidR="0092378F">
        <w:t xml:space="preserve"> 2 y 3 en la </w:t>
      </w:r>
      <w:r w:rsidR="0092378F">
        <w:fldChar w:fldCharType="begin"/>
      </w:r>
      <w:r w:rsidR="0092378F">
        <w:instrText xml:space="preserve"> REF _Ref25850581 \h </w:instrText>
      </w:r>
      <w:r w:rsidR="0092378F">
        <w:fldChar w:fldCharType="separate"/>
      </w:r>
      <w:r w:rsidR="0092378F">
        <w:t xml:space="preserve">Ilustración </w:t>
      </w:r>
      <w:r w:rsidR="0092378F">
        <w:rPr>
          <w:noProof/>
        </w:rPr>
        <w:t>39</w:t>
      </w:r>
      <w:r w:rsidR="0092378F">
        <w:t xml:space="preserve"> </w:t>
      </w:r>
      <w:r w:rsidR="0092378F" w:rsidRPr="005717A8">
        <w:t xml:space="preserve">Mapa de Ruta de los Proyectos de la Línea de Acción </w:t>
      </w:r>
      <w:r w:rsidR="0092378F">
        <w:t>2</w:t>
      </w:r>
      <w:r w:rsidR="0092378F">
        <w:fldChar w:fldCharType="end"/>
      </w:r>
      <w:r w:rsidR="0092378F">
        <w:t xml:space="preserve"> y </w:t>
      </w:r>
      <w:r w:rsidR="0092378F">
        <w:fldChar w:fldCharType="begin"/>
      </w:r>
      <w:r w:rsidR="0092378F">
        <w:instrText xml:space="preserve"> REF _Ref25850585 \h </w:instrText>
      </w:r>
      <w:r w:rsidR="0092378F">
        <w:fldChar w:fldCharType="separate"/>
      </w:r>
      <w:r w:rsidR="0092378F">
        <w:t xml:space="preserve">Ilustración </w:t>
      </w:r>
      <w:r w:rsidR="0092378F">
        <w:rPr>
          <w:noProof/>
        </w:rPr>
        <w:t>40</w:t>
      </w:r>
      <w:r w:rsidR="0092378F">
        <w:t xml:space="preserve"> </w:t>
      </w:r>
      <w:r w:rsidR="0092378F" w:rsidRPr="000702C7">
        <w:t xml:space="preserve">Mapa de Ruta de los Proyectos de la Línea de Acción </w:t>
      </w:r>
      <w:r w:rsidR="0092378F">
        <w:t>3</w:t>
      </w:r>
      <w:r w:rsidR="0092378F">
        <w:fldChar w:fldCharType="end"/>
      </w:r>
      <w:r w:rsidR="0092378F">
        <w:t xml:space="preserve">, respectivamente. </w:t>
      </w:r>
    </w:p>
    <w:p w14:paraId="32B72AFE" w14:textId="304F4775" w:rsidR="009439E9" w:rsidRDefault="009439E9" w:rsidP="00C3492B"/>
    <w:p w14:paraId="62AF2FD5" w14:textId="77777777" w:rsidR="00D516D5" w:rsidRPr="007D359F" w:rsidRDefault="00D516D5" w:rsidP="007D359F"/>
    <w:p w14:paraId="3B98BFF7" w14:textId="5504387C" w:rsidR="003C2E5A" w:rsidRDefault="003C2E5A" w:rsidP="003C2E5A">
      <w:pPr>
        <w:pStyle w:val="Descripcin"/>
        <w:keepNext/>
      </w:pPr>
      <w:bookmarkStart w:id="197" w:name="_Ref25849259"/>
      <w:r>
        <w:t xml:space="preserve">Tabla </w:t>
      </w:r>
      <w:r>
        <w:fldChar w:fldCharType="begin"/>
      </w:r>
      <w:r>
        <w:instrText xml:space="preserve"> SEQ Tabla \* ARABIC </w:instrText>
      </w:r>
      <w:r>
        <w:fldChar w:fldCharType="separate"/>
      </w:r>
      <w:r>
        <w:rPr>
          <w:noProof/>
        </w:rPr>
        <w:t>21</w:t>
      </w:r>
      <w:r>
        <w:fldChar w:fldCharType="end"/>
      </w:r>
      <w:r>
        <w:t xml:space="preserve"> Portafolio de Proyectos</w:t>
      </w:r>
      <w:bookmarkEnd w:id="197"/>
    </w:p>
    <w:tbl>
      <w:tblPr>
        <w:tblStyle w:val="Tabladelista3-nfasis1"/>
        <w:tblW w:w="13887" w:type="dxa"/>
        <w:tblLook w:val="04A0" w:firstRow="1" w:lastRow="0" w:firstColumn="1" w:lastColumn="0" w:noHBand="0" w:noVBand="1"/>
      </w:tblPr>
      <w:tblGrid>
        <w:gridCol w:w="1547"/>
        <w:gridCol w:w="2843"/>
        <w:gridCol w:w="6805"/>
        <w:gridCol w:w="1285"/>
        <w:gridCol w:w="1407"/>
      </w:tblGrid>
      <w:tr w:rsidR="00D100E7" w:rsidRPr="00A4350F" w14:paraId="69859C77" w14:textId="77777777" w:rsidTr="003C2E5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547" w:type="dxa"/>
            <w:hideMark/>
          </w:tcPr>
          <w:p w14:paraId="104C4B13" w14:textId="77777777" w:rsidR="00A4350F" w:rsidRPr="00A4350F" w:rsidRDefault="00A4350F" w:rsidP="00A4350F">
            <w:pPr>
              <w:jc w:val="left"/>
              <w:rPr>
                <w:rFonts w:eastAsia="Times New Roman" w:cs="Calibri"/>
                <w:sz w:val="22"/>
                <w:szCs w:val="22"/>
                <w:lang w:val="es-CO" w:eastAsia="es-CO"/>
              </w:rPr>
            </w:pPr>
            <w:r w:rsidRPr="00A4350F">
              <w:rPr>
                <w:rFonts w:eastAsia="Times New Roman" w:cs="Calibri"/>
                <w:sz w:val="22"/>
                <w:szCs w:val="22"/>
                <w:lang w:val="es-CO" w:eastAsia="es-CO"/>
              </w:rPr>
              <w:t>Línea de Acción</w:t>
            </w:r>
          </w:p>
        </w:tc>
        <w:tc>
          <w:tcPr>
            <w:tcW w:w="2843" w:type="dxa"/>
            <w:noWrap/>
            <w:hideMark/>
          </w:tcPr>
          <w:p w14:paraId="59E8C42F" w14:textId="771B2B5A" w:rsidR="00A4350F" w:rsidRPr="00A4350F" w:rsidRDefault="002B3413" w:rsidP="00A4350F">
            <w:pPr>
              <w:jc w:val="left"/>
              <w:cnfStyle w:val="100000000000" w:firstRow="1" w:lastRow="0" w:firstColumn="0" w:lastColumn="0" w:oddVBand="0" w:evenVBand="0" w:oddHBand="0" w:evenHBand="0" w:firstRowFirstColumn="0" w:firstRowLastColumn="0" w:lastRowFirstColumn="0" w:lastRowLastColumn="0"/>
              <w:rPr>
                <w:rFonts w:eastAsia="Times New Roman" w:cs="Calibri"/>
                <w:sz w:val="22"/>
                <w:szCs w:val="22"/>
                <w:lang w:val="es-CO" w:eastAsia="es-CO"/>
              </w:rPr>
            </w:pPr>
            <w:r>
              <w:rPr>
                <w:rFonts w:eastAsia="Times New Roman" w:cs="Calibri"/>
                <w:sz w:val="22"/>
                <w:szCs w:val="22"/>
                <w:lang w:val="es-CO" w:eastAsia="es-CO"/>
              </w:rPr>
              <w:t>Proyecto</w:t>
            </w:r>
          </w:p>
        </w:tc>
        <w:tc>
          <w:tcPr>
            <w:tcW w:w="6805" w:type="dxa"/>
            <w:hideMark/>
          </w:tcPr>
          <w:p w14:paraId="51BB2653" w14:textId="17484B0B" w:rsidR="00A4350F" w:rsidRPr="00A4350F" w:rsidRDefault="00A4350F" w:rsidP="00A4350F">
            <w:pPr>
              <w:jc w:val="left"/>
              <w:cnfStyle w:val="100000000000" w:firstRow="1" w:lastRow="0" w:firstColumn="0" w:lastColumn="0" w:oddVBand="0" w:evenVBand="0" w:oddHBand="0" w:evenHBand="0" w:firstRowFirstColumn="0" w:firstRowLastColumn="0" w:lastRowFirstColumn="0" w:lastRowLastColumn="0"/>
              <w:rPr>
                <w:rFonts w:eastAsia="Times New Roman" w:cs="Calibri"/>
                <w:sz w:val="22"/>
                <w:szCs w:val="22"/>
                <w:lang w:val="es-CO" w:eastAsia="es-CO"/>
              </w:rPr>
            </w:pPr>
            <w:r w:rsidRPr="00A4350F">
              <w:rPr>
                <w:rFonts w:eastAsia="Times New Roman" w:cs="Calibri"/>
                <w:sz w:val="22"/>
                <w:szCs w:val="22"/>
                <w:lang w:val="es-CO" w:eastAsia="es-CO"/>
              </w:rPr>
              <w:t xml:space="preserve">Objetivo </w:t>
            </w:r>
            <w:r w:rsidR="00F336A4">
              <w:rPr>
                <w:rFonts w:eastAsia="Times New Roman" w:cs="Calibri"/>
                <w:sz w:val="22"/>
                <w:szCs w:val="22"/>
                <w:lang w:val="es-CO" w:eastAsia="es-CO"/>
              </w:rPr>
              <w:t xml:space="preserve">de T.I. </w:t>
            </w:r>
          </w:p>
        </w:tc>
        <w:tc>
          <w:tcPr>
            <w:tcW w:w="1285" w:type="dxa"/>
            <w:noWrap/>
            <w:hideMark/>
          </w:tcPr>
          <w:p w14:paraId="13BA2389" w14:textId="77777777" w:rsidR="00A4350F" w:rsidRPr="00A4350F" w:rsidRDefault="00A4350F" w:rsidP="00A4350F">
            <w:pPr>
              <w:jc w:val="left"/>
              <w:cnfStyle w:val="100000000000" w:firstRow="1" w:lastRow="0" w:firstColumn="0" w:lastColumn="0" w:oddVBand="0" w:evenVBand="0" w:oddHBand="0" w:evenHBand="0" w:firstRowFirstColumn="0" w:firstRowLastColumn="0" w:lastRowFirstColumn="0" w:lastRowLastColumn="0"/>
              <w:rPr>
                <w:rFonts w:eastAsia="Times New Roman" w:cs="Calibri"/>
                <w:sz w:val="22"/>
                <w:szCs w:val="22"/>
                <w:lang w:val="es-CO" w:eastAsia="es-CO"/>
              </w:rPr>
            </w:pPr>
            <w:r w:rsidRPr="00A4350F">
              <w:rPr>
                <w:rFonts w:eastAsia="Times New Roman" w:cs="Calibri"/>
                <w:sz w:val="22"/>
                <w:szCs w:val="22"/>
                <w:lang w:val="es-CO" w:eastAsia="es-CO"/>
              </w:rPr>
              <w:t>Fecha de Inicio</w:t>
            </w:r>
          </w:p>
        </w:tc>
        <w:tc>
          <w:tcPr>
            <w:tcW w:w="1407" w:type="dxa"/>
            <w:noWrap/>
            <w:hideMark/>
          </w:tcPr>
          <w:p w14:paraId="66F1E907" w14:textId="77777777" w:rsidR="00A4350F" w:rsidRPr="00A4350F" w:rsidRDefault="00A4350F" w:rsidP="00A4350F">
            <w:pPr>
              <w:jc w:val="left"/>
              <w:cnfStyle w:val="100000000000" w:firstRow="1" w:lastRow="0" w:firstColumn="0" w:lastColumn="0" w:oddVBand="0" w:evenVBand="0" w:oddHBand="0" w:evenHBand="0" w:firstRowFirstColumn="0" w:firstRowLastColumn="0" w:lastRowFirstColumn="0" w:lastRowLastColumn="0"/>
              <w:rPr>
                <w:rFonts w:eastAsia="Times New Roman" w:cs="Calibri"/>
                <w:sz w:val="22"/>
                <w:szCs w:val="22"/>
                <w:lang w:val="es-CO" w:eastAsia="es-CO"/>
              </w:rPr>
            </w:pPr>
            <w:r w:rsidRPr="00A4350F">
              <w:rPr>
                <w:rFonts w:eastAsia="Times New Roman" w:cs="Calibri"/>
                <w:sz w:val="22"/>
                <w:szCs w:val="22"/>
                <w:lang w:val="es-CO" w:eastAsia="es-CO"/>
              </w:rPr>
              <w:t>Fecha Fin</w:t>
            </w:r>
          </w:p>
        </w:tc>
      </w:tr>
      <w:tr w:rsidR="003C2E5A" w:rsidRPr="00A4350F" w14:paraId="1B826809" w14:textId="77777777" w:rsidTr="003C2E5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547" w:type="dxa"/>
            <w:vMerge w:val="restart"/>
            <w:hideMark/>
          </w:tcPr>
          <w:p w14:paraId="45D062C9" w14:textId="77777777" w:rsidR="00A4350F" w:rsidRPr="00A4350F" w:rsidRDefault="00A4350F" w:rsidP="00A4350F">
            <w:pPr>
              <w:rPr>
                <w:rFonts w:eastAsia="Times New Roman" w:cs="Calibri"/>
                <w:color w:val="000000"/>
                <w:sz w:val="22"/>
                <w:szCs w:val="22"/>
                <w:lang w:val="es-CO" w:eastAsia="es-CO"/>
              </w:rPr>
            </w:pPr>
            <w:r w:rsidRPr="00A4350F">
              <w:rPr>
                <w:rFonts w:eastAsia="Times New Roman" w:cs="Calibri"/>
                <w:color w:val="000000"/>
                <w:sz w:val="22"/>
                <w:szCs w:val="22"/>
                <w:lang w:val="es-CO" w:eastAsia="es-CO"/>
              </w:rPr>
              <w:t>1. Desarrollar y adaptar soluciones tecnológicas de calidad centradas en el usuario</w:t>
            </w:r>
          </w:p>
        </w:tc>
        <w:tc>
          <w:tcPr>
            <w:tcW w:w="2843" w:type="dxa"/>
            <w:noWrap/>
            <w:hideMark/>
          </w:tcPr>
          <w:p w14:paraId="666AA5E3"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 xml:space="preserve"> Plataforma de aprovisionamiento y citación</w:t>
            </w:r>
          </w:p>
        </w:tc>
        <w:tc>
          <w:tcPr>
            <w:tcW w:w="6805" w:type="dxa"/>
            <w:hideMark/>
          </w:tcPr>
          <w:p w14:paraId="246AF2BF"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1.4 Soluciones tecnológicas estables basadas en gestión del conocimiento y resiliencia</w:t>
            </w:r>
          </w:p>
        </w:tc>
        <w:tc>
          <w:tcPr>
            <w:tcW w:w="1285" w:type="dxa"/>
            <w:noWrap/>
            <w:hideMark/>
          </w:tcPr>
          <w:p w14:paraId="35EF57D6"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3A098D66"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54E564B9" w14:textId="77777777" w:rsidTr="003C2E5A">
        <w:trPr>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74DDDCE9"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val="restart"/>
            <w:noWrap/>
            <w:hideMark/>
          </w:tcPr>
          <w:p w14:paraId="7E70C6F5" w14:textId="77777777" w:rsidR="00A4350F" w:rsidRPr="00A4350F" w:rsidRDefault="00A4350F" w:rsidP="00A4350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 xml:space="preserve"> Rediseño Ficha Técnica en Misional</w:t>
            </w:r>
          </w:p>
        </w:tc>
        <w:tc>
          <w:tcPr>
            <w:tcW w:w="6805" w:type="dxa"/>
            <w:hideMark/>
          </w:tcPr>
          <w:p w14:paraId="478DAFFF"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1.1 Diseño de modelo para desarrollo de soluciones modular y evolutivo</w:t>
            </w:r>
          </w:p>
        </w:tc>
        <w:tc>
          <w:tcPr>
            <w:tcW w:w="1285" w:type="dxa"/>
            <w:noWrap/>
            <w:hideMark/>
          </w:tcPr>
          <w:p w14:paraId="21A5A161"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6A2CD49C"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31/12/2020</w:t>
            </w:r>
          </w:p>
        </w:tc>
      </w:tr>
      <w:tr w:rsidR="00A4350F" w:rsidRPr="00A4350F" w14:paraId="4DB2B204" w14:textId="77777777" w:rsidTr="003C2E5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7F55F74D"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hideMark/>
          </w:tcPr>
          <w:p w14:paraId="1FFD4CF8"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p>
        </w:tc>
        <w:tc>
          <w:tcPr>
            <w:tcW w:w="6805" w:type="dxa"/>
            <w:hideMark/>
          </w:tcPr>
          <w:p w14:paraId="537E93A5"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1.2 Implementar y evolucionar soluciones misionales y de apoyo</w:t>
            </w:r>
          </w:p>
        </w:tc>
        <w:tc>
          <w:tcPr>
            <w:tcW w:w="1285" w:type="dxa"/>
            <w:noWrap/>
            <w:hideMark/>
          </w:tcPr>
          <w:p w14:paraId="39F2FAB5"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3988BC75"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31/12/2020</w:t>
            </w:r>
          </w:p>
        </w:tc>
      </w:tr>
      <w:tr w:rsidR="00A4350F" w:rsidRPr="00A4350F" w14:paraId="329E567C" w14:textId="77777777" w:rsidTr="003C2E5A">
        <w:trPr>
          <w:trHeight w:val="9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5B64114D"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hideMark/>
          </w:tcPr>
          <w:p w14:paraId="28F8AC9D"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p>
        </w:tc>
        <w:tc>
          <w:tcPr>
            <w:tcW w:w="6805" w:type="dxa"/>
            <w:hideMark/>
          </w:tcPr>
          <w:p w14:paraId="6702BD41"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1.4 Soluciones tecnológicas estables basadas en gestión del conocimiento y resiliencia</w:t>
            </w:r>
          </w:p>
        </w:tc>
        <w:tc>
          <w:tcPr>
            <w:tcW w:w="1285" w:type="dxa"/>
            <w:noWrap/>
            <w:hideMark/>
          </w:tcPr>
          <w:p w14:paraId="6F23459F"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1/01/2023</w:t>
            </w:r>
          </w:p>
        </w:tc>
        <w:tc>
          <w:tcPr>
            <w:tcW w:w="1407" w:type="dxa"/>
            <w:noWrap/>
            <w:hideMark/>
          </w:tcPr>
          <w:p w14:paraId="3732CAE4"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03A0778D" w14:textId="77777777" w:rsidTr="003C2E5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7F689BB9"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val="restart"/>
            <w:noWrap/>
            <w:hideMark/>
          </w:tcPr>
          <w:p w14:paraId="6B2B0FC0" w14:textId="77777777" w:rsidR="00A4350F" w:rsidRPr="00A4350F" w:rsidRDefault="00A4350F" w:rsidP="00A4350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 xml:space="preserve"> Sistema de gestión contractual</w:t>
            </w:r>
          </w:p>
        </w:tc>
        <w:tc>
          <w:tcPr>
            <w:tcW w:w="6805" w:type="dxa"/>
            <w:hideMark/>
          </w:tcPr>
          <w:p w14:paraId="6E082937"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1.1 Diseño de modelo para desarrollo de soluciones modular y evolutivo</w:t>
            </w:r>
          </w:p>
        </w:tc>
        <w:tc>
          <w:tcPr>
            <w:tcW w:w="1285" w:type="dxa"/>
            <w:noWrap/>
            <w:hideMark/>
          </w:tcPr>
          <w:p w14:paraId="4A22158C"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18A16B5C"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31/12/2020</w:t>
            </w:r>
          </w:p>
        </w:tc>
      </w:tr>
      <w:tr w:rsidR="00A4350F" w:rsidRPr="00A4350F" w14:paraId="408DDAB4" w14:textId="77777777" w:rsidTr="003C2E5A">
        <w:trPr>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3E170881"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hideMark/>
          </w:tcPr>
          <w:p w14:paraId="14AE241E"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p>
        </w:tc>
        <w:tc>
          <w:tcPr>
            <w:tcW w:w="6805" w:type="dxa"/>
            <w:hideMark/>
          </w:tcPr>
          <w:p w14:paraId="77AC51E9"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1.2 Implementar y evolucionar soluciones misionales y de apoyo</w:t>
            </w:r>
          </w:p>
        </w:tc>
        <w:tc>
          <w:tcPr>
            <w:tcW w:w="1285" w:type="dxa"/>
            <w:noWrap/>
            <w:hideMark/>
          </w:tcPr>
          <w:p w14:paraId="28CF4EA2"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34086169"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31/12/2020</w:t>
            </w:r>
          </w:p>
        </w:tc>
      </w:tr>
      <w:tr w:rsidR="00A4350F" w:rsidRPr="00A4350F" w14:paraId="15A7FC87" w14:textId="77777777" w:rsidTr="003C2E5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1D0BF1E7"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hideMark/>
          </w:tcPr>
          <w:p w14:paraId="6E4BDB78"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p>
        </w:tc>
        <w:tc>
          <w:tcPr>
            <w:tcW w:w="6805" w:type="dxa"/>
            <w:hideMark/>
          </w:tcPr>
          <w:p w14:paraId="6F2F7F68"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1.4 Soluciones tecnológicas estables basadas en gestión del conocimiento y resiliencia</w:t>
            </w:r>
          </w:p>
        </w:tc>
        <w:tc>
          <w:tcPr>
            <w:tcW w:w="1285" w:type="dxa"/>
            <w:noWrap/>
            <w:hideMark/>
          </w:tcPr>
          <w:p w14:paraId="0C379984"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1/01/2021</w:t>
            </w:r>
          </w:p>
        </w:tc>
        <w:tc>
          <w:tcPr>
            <w:tcW w:w="1407" w:type="dxa"/>
            <w:noWrap/>
            <w:hideMark/>
          </w:tcPr>
          <w:p w14:paraId="4C09239C"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476D64BE" w14:textId="77777777" w:rsidTr="003C2E5A">
        <w:trPr>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688F8D40" w14:textId="77777777" w:rsidR="00A4350F" w:rsidRPr="00A4350F" w:rsidRDefault="00A4350F" w:rsidP="00A4350F">
            <w:pPr>
              <w:jc w:val="left"/>
              <w:rPr>
                <w:rFonts w:eastAsia="Times New Roman" w:cs="Calibri"/>
                <w:color w:val="000000"/>
                <w:sz w:val="22"/>
                <w:szCs w:val="22"/>
                <w:lang w:val="es-CO" w:eastAsia="es-CO"/>
              </w:rPr>
            </w:pPr>
          </w:p>
        </w:tc>
        <w:tc>
          <w:tcPr>
            <w:tcW w:w="2843" w:type="dxa"/>
            <w:noWrap/>
            <w:hideMark/>
          </w:tcPr>
          <w:p w14:paraId="662AB1A8"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Apagado de Interactivo</w:t>
            </w:r>
          </w:p>
        </w:tc>
        <w:tc>
          <w:tcPr>
            <w:tcW w:w="6805" w:type="dxa"/>
            <w:hideMark/>
          </w:tcPr>
          <w:p w14:paraId="0EEE58F8"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1.2 Implementar y evolucionar soluciones misionales y de apoyo</w:t>
            </w:r>
          </w:p>
        </w:tc>
        <w:tc>
          <w:tcPr>
            <w:tcW w:w="1285" w:type="dxa"/>
            <w:noWrap/>
            <w:hideMark/>
          </w:tcPr>
          <w:p w14:paraId="68D7DAE3"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3BF52A88"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31/12/2020</w:t>
            </w:r>
          </w:p>
        </w:tc>
      </w:tr>
      <w:tr w:rsidR="00A4350F" w:rsidRPr="00A4350F" w14:paraId="298100E4" w14:textId="77777777" w:rsidTr="003C2E5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4ABEB5D9"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val="restart"/>
            <w:noWrap/>
            <w:hideMark/>
          </w:tcPr>
          <w:p w14:paraId="11532418" w14:textId="77777777" w:rsidR="00A4350F" w:rsidRPr="00A4350F" w:rsidRDefault="00A4350F" w:rsidP="00A4350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App Icfes</w:t>
            </w:r>
          </w:p>
        </w:tc>
        <w:tc>
          <w:tcPr>
            <w:tcW w:w="6805" w:type="dxa"/>
            <w:hideMark/>
          </w:tcPr>
          <w:p w14:paraId="3D9C7387"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1.1 Diseño de modelo para desarrollo de soluciones modular y evolutivo</w:t>
            </w:r>
          </w:p>
        </w:tc>
        <w:tc>
          <w:tcPr>
            <w:tcW w:w="1285" w:type="dxa"/>
            <w:noWrap/>
            <w:hideMark/>
          </w:tcPr>
          <w:p w14:paraId="3608CE79"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0AE5B5ED"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31/12/2020</w:t>
            </w:r>
          </w:p>
        </w:tc>
      </w:tr>
      <w:tr w:rsidR="00A4350F" w:rsidRPr="00A4350F" w14:paraId="29C10FBF" w14:textId="77777777" w:rsidTr="003C2E5A">
        <w:trPr>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550C02B8"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hideMark/>
          </w:tcPr>
          <w:p w14:paraId="48D12928"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p>
        </w:tc>
        <w:tc>
          <w:tcPr>
            <w:tcW w:w="6805" w:type="dxa"/>
            <w:hideMark/>
          </w:tcPr>
          <w:p w14:paraId="1B24B4FB"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1.2 Implementar y evolucionar soluciones misionales y de apoyo</w:t>
            </w:r>
          </w:p>
        </w:tc>
        <w:tc>
          <w:tcPr>
            <w:tcW w:w="1285" w:type="dxa"/>
            <w:noWrap/>
            <w:hideMark/>
          </w:tcPr>
          <w:p w14:paraId="6A3FC5AA"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2B8F0BB6"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31/12/2020</w:t>
            </w:r>
          </w:p>
        </w:tc>
      </w:tr>
      <w:tr w:rsidR="00A4350F" w:rsidRPr="00A4350F" w14:paraId="67435F4C" w14:textId="77777777" w:rsidTr="003C2E5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6E85E8ED"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hideMark/>
          </w:tcPr>
          <w:p w14:paraId="2245C46F"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p>
        </w:tc>
        <w:tc>
          <w:tcPr>
            <w:tcW w:w="6805" w:type="dxa"/>
            <w:hideMark/>
          </w:tcPr>
          <w:p w14:paraId="698DA55F"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1.4 Soluciones tecnológicas estables basadas en gestión del conocimiento y resiliencia</w:t>
            </w:r>
          </w:p>
        </w:tc>
        <w:tc>
          <w:tcPr>
            <w:tcW w:w="1285" w:type="dxa"/>
            <w:noWrap/>
            <w:hideMark/>
          </w:tcPr>
          <w:p w14:paraId="7A0E1F8D"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1/01/2021</w:t>
            </w:r>
          </w:p>
        </w:tc>
        <w:tc>
          <w:tcPr>
            <w:tcW w:w="1407" w:type="dxa"/>
            <w:noWrap/>
            <w:hideMark/>
          </w:tcPr>
          <w:p w14:paraId="0ADD4F99"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33A604E1" w14:textId="77777777" w:rsidTr="003C2E5A">
        <w:trPr>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1EABC1B9"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val="restart"/>
            <w:noWrap/>
            <w:hideMark/>
          </w:tcPr>
          <w:p w14:paraId="3E33AB40" w14:textId="77777777" w:rsidR="00A4350F" w:rsidRPr="00A4350F" w:rsidRDefault="00A4350F" w:rsidP="00A4350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Centro de soluciones</w:t>
            </w:r>
          </w:p>
        </w:tc>
        <w:tc>
          <w:tcPr>
            <w:tcW w:w="6805" w:type="dxa"/>
            <w:hideMark/>
          </w:tcPr>
          <w:p w14:paraId="5F3D964E"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1.2 Implementar y evolucionar soluciones misionales y de apoyo</w:t>
            </w:r>
          </w:p>
        </w:tc>
        <w:tc>
          <w:tcPr>
            <w:tcW w:w="1285" w:type="dxa"/>
            <w:noWrap/>
            <w:hideMark/>
          </w:tcPr>
          <w:p w14:paraId="58BC294B"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1/01/2021</w:t>
            </w:r>
          </w:p>
        </w:tc>
        <w:tc>
          <w:tcPr>
            <w:tcW w:w="1407" w:type="dxa"/>
            <w:noWrap/>
            <w:hideMark/>
          </w:tcPr>
          <w:p w14:paraId="4588FEDC"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31/12/2021</w:t>
            </w:r>
          </w:p>
        </w:tc>
      </w:tr>
      <w:tr w:rsidR="00A4350F" w:rsidRPr="00A4350F" w14:paraId="6AF309B0" w14:textId="77777777" w:rsidTr="003C2E5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0316061B"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hideMark/>
          </w:tcPr>
          <w:p w14:paraId="7EF4EF87"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p>
        </w:tc>
        <w:tc>
          <w:tcPr>
            <w:tcW w:w="6805" w:type="dxa"/>
            <w:hideMark/>
          </w:tcPr>
          <w:p w14:paraId="15961751"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1.4 Soluciones tecnológicas estables basadas en gestión del conocimiento y resiliencia</w:t>
            </w:r>
          </w:p>
        </w:tc>
        <w:tc>
          <w:tcPr>
            <w:tcW w:w="1285" w:type="dxa"/>
            <w:noWrap/>
            <w:hideMark/>
          </w:tcPr>
          <w:p w14:paraId="3A093FFD"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1/01/2022</w:t>
            </w:r>
          </w:p>
        </w:tc>
        <w:tc>
          <w:tcPr>
            <w:tcW w:w="1407" w:type="dxa"/>
            <w:noWrap/>
            <w:hideMark/>
          </w:tcPr>
          <w:p w14:paraId="0FE8A448"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4302A47A" w14:textId="77777777" w:rsidTr="003C2E5A">
        <w:trPr>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08C7933C"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val="restart"/>
            <w:noWrap/>
            <w:hideMark/>
          </w:tcPr>
          <w:p w14:paraId="6B6826A8" w14:textId="77777777" w:rsidR="00A4350F" w:rsidRPr="00A4350F" w:rsidRDefault="00A4350F" w:rsidP="00A4350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Evaluaciones interactivas</w:t>
            </w:r>
          </w:p>
        </w:tc>
        <w:tc>
          <w:tcPr>
            <w:tcW w:w="6805" w:type="dxa"/>
            <w:hideMark/>
          </w:tcPr>
          <w:p w14:paraId="159FEE46"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1.1 Diseño de modelo para desarrollo de soluciones modular y evolutivo</w:t>
            </w:r>
          </w:p>
        </w:tc>
        <w:tc>
          <w:tcPr>
            <w:tcW w:w="1285" w:type="dxa"/>
            <w:noWrap/>
            <w:hideMark/>
          </w:tcPr>
          <w:p w14:paraId="3384B4FE"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1/01/2021</w:t>
            </w:r>
          </w:p>
        </w:tc>
        <w:tc>
          <w:tcPr>
            <w:tcW w:w="1407" w:type="dxa"/>
            <w:noWrap/>
            <w:hideMark/>
          </w:tcPr>
          <w:p w14:paraId="05204BA5"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31/12/2021</w:t>
            </w:r>
          </w:p>
        </w:tc>
      </w:tr>
      <w:tr w:rsidR="00A4350F" w:rsidRPr="00A4350F" w14:paraId="20BBF20D" w14:textId="77777777" w:rsidTr="003C2E5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576CA440"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hideMark/>
          </w:tcPr>
          <w:p w14:paraId="7DE61379"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p>
        </w:tc>
        <w:tc>
          <w:tcPr>
            <w:tcW w:w="6805" w:type="dxa"/>
            <w:hideMark/>
          </w:tcPr>
          <w:p w14:paraId="7E85FC31"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1.2 Implementar y evolucionar soluciones misionales y de apoyo</w:t>
            </w:r>
          </w:p>
        </w:tc>
        <w:tc>
          <w:tcPr>
            <w:tcW w:w="1285" w:type="dxa"/>
            <w:noWrap/>
            <w:hideMark/>
          </w:tcPr>
          <w:p w14:paraId="7528F216"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1/01/2022</w:t>
            </w:r>
          </w:p>
        </w:tc>
        <w:tc>
          <w:tcPr>
            <w:tcW w:w="1407" w:type="dxa"/>
            <w:noWrap/>
            <w:hideMark/>
          </w:tcPr>
          <w:p w14:paraId="3EDC33CC"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31/12/2022</w:t>
            </w:r>
          </w:p>
        </w:tc>
      </w:tr>
      <w:tr w:rsidR="00A4350F" w:rsidRPr="00A4350F" w14:paraId="2AD93020" w14:textId="77777777" w:rsidTr="003C2E5A">
        <w:trPr>
          <w:trHeight w:val="9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6541A780"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hideMark/>
          </w:tcPr>
          <w:p w14:paraId="22C3BDFB"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p>
        </w:tc>
        <w:tc>
          <w:tcPr>
            <w:tcW w:w="6805" w:type="dxa"/>
            <w:hideMark/>
          </w:tcPr>
          <w:p w14:paraId="4A5C0FEA"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1.4 Soluciones tecnológicas estables basadas en gestión del conocimiento y resiliencia</w:t>
            </w:r>
          </w:p>
        </w:tc>
        <w:tc>
          <w:tcPr>
            <w:tcW w:w="1285" w:type="dxa"/>
            <w:noWrap/>
            <w:hideMark/>
          </w:tcPr>
          <w:p w14:paraId="48DB53A8"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1/01/2023</w:t>
            </w:r>
          </w:p>
        </w:tc>
        <w:tc>
          <w:tcPr>
            <w:tcW w:w="1407" w:type="dxa"/>
            <w:noWrap/>
            <w:hideMark/>
          </w:tcPr>
          <w:p w14:paraId="21253118"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4D46CD64" w14:textId="77777777" w:rsidTr="003C2E5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6917FD43"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val="restart"/>
            <w:noWrap/>
            <w:hideMark/>
          </w:tcPr>
          <w:p w14:paraId="585BD1AC" w14:textId="77777777" w:rsidR="00A4350F" w:rsidRPr="00A4350F" w:rsidRDefault="00A4350F" w:rsidP="00A4350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Orientación vocacional</w:t>
            </w:r>
          </w:p>
        </w:tc>
        <w:tc>
          <w:tcPr>
            <w:tcW w:w="6805" w:type="dxa"/>
            <w:hideMark/>
          </w:tcPr>
          <w:p w14:paraId="5587A79F"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1.1 Diseño de modelo para desarrollo de soluciones modular y evolutivo</w:t>
            </w:r>
          </w:p>
        </w:tc>
        <w:tc>
          <w:tcPr>
            <w:tcW w:w="1285" w:type="dxa"/>
            <w:noWrap/>
            <w:hideMark/>
          </w:tcPr>
          <w:p w14:paraId="50366D6E"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1/01/2021</w:t>
            </w:r>
          </w:p>
        </w:tc>
        <w:tc>
          <w:tcPr>
            <w:tcW w:w="1407" w:type="dxa"/>
            <w:noWrap/>
            <w:hideMark/>
          </w:tcPr>
          <w:p w14:paraId="5310F9AA"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31/12/2021</w:t>
            </w:r>
          </w:p>
        </w:tc>
      </w:tr>
      <w:tr w:rsidR="00A4350F" w:rsidRPr="00A4350F" w14:paraId="2368D8F2" w14:textId="77777777" w:rsidTr="003C2E5A">
        <w:trPr>
          <w:trHeight w:val="9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30425EFA"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hideMark/>
          </w:tcPr>
          <w:p w14:paraId="7D427B00"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p>
        </w:tc>
        <w:tc>
          <w:tcPr>
            <w:tcW w:w="6805" w:type="dxa"/>
            <w:hideMark/>
          </w:tcPr>
          <w:p w14:paraId="7A75BB90"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1.4 Soluciones tecnológicas estables basadas en gestión del conocimiento y resiliencia</w:t>
            </w:r>
          </w:p>
        </w:tc>
        <w:tc>
          <w:tcPr>
            <w:tcW w:w="1285" w:type="dxa"/>
            <w:noWrap/>
            <w:hideMark/>
          </w:tcPr>
          <w:p w14:paraId="11A97A3A"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1/01/2023</w:t>
            </w:r>
          </w:p>
        </w:tc>
        <w:tc>
          <w:tcPr>
            <w:tcW w:w="1407" w:type="dxa"/>
            <w:noWrap/>
            <w:hideMark/>
          </w:tcPr>
          <w:p w14:paraId="2DC2C0BD"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4392386F" w14:textId="77777777" w:rsidTr="003C2E5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08577DEE" w14:textId="77777777" w:rsidR="00A4350F" w:rsidRPr="00A4350F" w:rsidRDefault="00A4350F" w:rsidP="00A4350F">
            <w:pPr>
              <w:jc w:val="left"/>
              <w:rPr>
                <w:rFonts w:eastAsia="Times New Roman" w:cs="Calibri"/>
                <w:color w:val="000000"/>
                <w:sz w:val="22"/>
                <w:szCs w:val="22"/>
                <w:lang w:val="es-CO" w:eastAsia="es-CO"/>
              </w:rPr>
            </w:pPr>
          </w:p>
        </w:tc>
        <w:tc>
          <w:tcPr>
            <w:tcW w:w="2843" w:type="dxa"/>
            <w:noWrap/>
            <w:hideMark/>
          </w:tcPr>
          <w:p w14:paraId="1F86C7EA"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Plataforma calificación con inteligencia artificial</w:t>
            </w:r>
          </w:p>
        </w:tc>
        <w:tc>
          <w:tcPr>
            <w:tcW w:w="6805" w:type="dxa"/>
            <w:hideMark/>
          </w:tcPr>
          <w:p w14:paraId="10B0152E"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1.1 Diseño de modelo para desarrollo de soluciones modular y evolutivo</w:t>
            </w:r>
          </w:p>
        </w:tc>
        <w:tc>
          <w:tcPr>
            <w:tcW w:w="1285" w:type="dxa"/>
            <w:noWrap/>
            <w:hideMark/>
          </w:tcPr>
          <w:p w14:paraId="4E294FE4"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1/01/2022</w:t>
            </w:r>
          </w:p>
        </w:tc>
        <w:tc>
          <w:tcPr>
            <w:tcW w:w="1407" w:type="dxa"/>
            <w:noWrap/>
            <w:hideMark/>
          </w:tcPr>
          <w:p w14:paraId="21EAB0ED"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65DC386D" w14:textId="77777777" w:rsidTr="003C2E5A">
        <w:trPr>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5B8BC6F9"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val="restart"/>
            <w:noWrap/>
            <w:hideMark/>
          </w:tcPr>
          <w:p w14:paraId="1C5D37B2" w14:textId="77777777" w:rsidR="00A4350F" w:rsidRPr="00A4350F" w:rsidRDefault="00A4350F" w:rsidP="00A4350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 xml:space="preserve">Plataforma de calificación </w:t>
            </w:r>
          </w:p>
        </w:tc>
        <w:tc>
          <w:tcPr>
            <w:tcW w:w="6805" w:type="dxa"/>
            <w:hideMark/>
          </w:tcPr>
          <w:p w14:paraId="3F2E5718"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1.1 Diseño de modelo para desarrollo de soluciones modular y evolutivo</w:t>
            </w:r>
          </w:p>
        </w:tc>
        <w:tc>
          <w:tcPr>
            <w:tcW w:w="1285" w:type="dxa"/>
            <w:noWrap/>
            <w:hideMark/>
          </w:tcPr>
          <w:p w14:paraId="6FD00CBB"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1/01/2021</w:t>
            </w:r>
          </w:p>
        </w:tc>
        <w:tc>
          <w:tcPr>
            <w:tcW w:w="1407" w:type="dxa"/>
            <w:noWrap/>
            <w:hideMark/>
          </w:tcPr>
          <w:p w14:paraId="1B855A0C"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31/12/2021</w:t>
            </w:r>
          </w:p>
        </w:tc>
      </w:tr>
      <w:tr w:rsidR="00A4350F" w:rsidRPr="00A4350F" w14:paraId="4221D3BD" w14:textId="77777777" w:rsidTr="003C2E5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4C6DA508"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hideMark/>
          </w:tcPr>
          <w:p w14:paraId="25611247"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p>
        </w:tc>
        <w:tc>
          <w:tcPr>
            <w:tcW w:w="6805" w:type="dxa"/>
            <w:hideMark/>
          </w:tcPr>
          <w:p w14:paraId="1806F6A0"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1.2 Implementar y evolucionar soluciones misionales y de apoyo</w:t>
            </w:r>
          </w:p>
        </w:tc>
        <w:tc>
          <w:tcPr>
            <w:tcW w:w="1285" w:type="dxa"/>
            <w:noWrap/>
            <w:hideMark/>
          </w:tcPr>
          <w:p w14:paraId="5E3020E1"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1/01/2021</w:t>
            </w:r>
          </w:p>
        </w:tc>
        <w:tc>
          <w:tcPr>
            <w:tcW w:w="1407" w:type="dxa"/>
            <w:noWrap/>
            <w:hideMark/>
          </w:tcPr>
          <w:p w14:paraId="776A3FE3"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31/12/2021</w:t>
            </w:r>
          </w:p>
        </w:tc>
      </w:tr>
      <w:tr w:rsidR="00A4350F" w:rsidRPr="00A4350F" w14:paraId="320B31C4" w14:textId="77777777" w:rsidTr="0083701D">
        <w:trPr>
          <w:trHeight w:val="594"/>
        </w:trPr>
        <w:tc>
          <w:tcPr>
            <w:cnfStyle w:val="001000000000" w:firstRow="0" w:lastRow="0" w:firstColumn="1" w:lastColumn="0" w:oddVBand="0" w:evenVBand="0" w:oddHBand="0" w:evenHBand="0" w:firstRowFirstColumn="0" w:firstRowLastColumn="0" w:lastRowFirstColumn="0" w:lastRowLastColumn="0"/>
            <w:tcW w:w="1547" w:type="dxa"/>
            <w:vMerge/>
            <w:hideMark/>
          </w:tcPr>
          <w:p w14:paraId="26C4BF45"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hideMark/>
          </w:tcPr>
          <w:p w14:paraId="64EA8A17"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p>
        </w:tc>
        <w:tc>
          <w:tcPr>
            <w:tcW w:w="6805" w:type="dxa"/>
            <w:hideMark/>
          </w:tcPr>
          <w:p w14:paraId="14C06DE6"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1.4 Soluciones tecnológicas estables basadas en gestión del conocimiento y resiliencia</w:t>
            </w:r>
          </w:p>
        </w:tc>
        <w:tc>
          <w:tcPr>
            <w:tcW w:w="1285" w:type="dxa"/>
            <w:noWrap/>
            <w:hideMark/>
          </w:tcPr>
          <w:p w14:paraId="3544C65B"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1/01/2022</w:t>
            </w:r>
          </w:p>
        </w:tc>
        <w:tc>
          <w:tcPr>
            <w:tcW w:w="1407" w:type="dxa"/>
            <w:noWrap/>
            <w:hideMark/>
          </w:tcPr>
          <w:p w14:paraId="2A7A5492"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0C514199" w14:textId="77777777" w:rsidTr="003C2E5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7281060A"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val="restart"/>
            <w:noWrap/>
            <w:hideMark/>
          </w:tcPr>
          <w:p w14:paraId="5AD1A5AB" w14:textId="77777777" w:rsidR="00A4350F" w:rsidRPr="00A4350F" w:rsidRDefault="00A4350F" w:rsidP="00A4350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Plataforma de Evaluación hablada</w:t>
            </w:r>
          </w:p>
        </w:tc>
        <w:tc>
          <w:tcPr>
            <w:tcW w:w="6805" w:type="dxa"/>
            <w:hideMark/>
          </w:tcPr>
          <w:p w14:paraId="37CD6AA9"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1.1 Diseño de modelo para desarrollo de soluciones modular y evolutivo</w:t>
            </w:r>
          </w:p>
        </w:tc>
        <w:tc>
          <w:tcPr>
            <w:tcW w:w="1285" w:type="dxa"/>
            <w:noWrap/>
            <w:hideMark/>
          </w:tcPr>
          <w:p w14:paraId="5E81B18E"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1/01/2022</w:t>
            </w:r>
          </w:p>
        </w:tc>
        <w:tc>
          <w:tcPr>
            <w:tcW w:w="1407" w:type="dxa"/>
            <w:noWrap/>
            <w:hideMark/>
          </w:tcPr>
          <w:p w14:paraId="30857E76"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6C906CE4" w14:textId="77777777" w:rsidTr="003C2E5A">
        <w:trPr>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244E3E0F"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hideMark/>
          </w:tcPr>
          <w:p w14:paraId="68AF971E"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p>
        </w:tc>
        <w:tc>
          <w:tcPr>
            <w:tcW w:w="6805" w:type="dxa"/>
            <w:hideMark/>
          </w:tcPr>
          <w:p w14:paraId="334559A7"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1.2 Implementar y evolucionar soluciones misionales y de apoyo</w:t>
            </w:r>
          </w:p>
        </w:tc>
        <w:tc>
          <w:tcPr>
            <w:tcW w:w="1285" w:type="dxa"/>
            <w:noWrap/>
            <w:hideMark/>
          </w:tcPr>
          <w:p w14:paraId="068D29E6"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1/01/2023</w:t>
            </w:r>
          </w:p>
        </w:tc>
        <w:tc>
          <w:tcPr>
            <w:tcW w:w="1407" w:type="dxa"/>
            <w:noWrap/>
            <w:hideMark/>
          </w:tcPr>
          <w:p w14:paraId="708D01F1"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64ABA5E7" w14:textId="77777777" w:rsidTr="003C2E5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7BAE47DB"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val="restart"/>
            <w:noWrap/>
            <w:hideMark/>
          </w:tcPr>
          <w:p w14:paraId="6807A573" w14:textId="77777777" w:rsidR="00A4350F" w:rsidRPr="00A4350F" w:rsidRDefault="00A4350F" w:rsidP="00A4350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Plataforma de gestión de ítems</w:t>
            </w:r>
          </w:p>
        </w:tc>
        <w:tc>
          <w:tcPr>
            <w:tcW w:w="6805" w:type="dxa"/>
            <w:hideMark/>
          </w:tcPr>
          <w:p w14:paraId="08632797"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1.1 Diseño de modelo para desarrollo de soluciones modular y evolutivo</w:t>
            </w:r>
          </w:p>
        </w:tc>
        <w:tc>
          <w:tcPr>
            <w:tcW w:w="1285" w:type="dxa"/>
            <w:noWrap/>
            <w:hideMark/>
          </w:tcPr>
          <w:p w14:paraId="5EF2742A"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1/01/2021</w:t>
            </w:r>
          </w:p>
        </w:tc>
        <w:tc>
          <w:tcPr>
            <w:tcW w:w="1407" w:type="dxa"/>
            <w:noWrap/>
            <w:hideMark/>
          </w:tcPr>
          <w:p w14:paraId="165F64D3"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31/12/2021</w:t>
            </w:r>
          </w:p>
        </w:tc>
      </w:tr>
      <w:tr w:rsidR="00A4350F" w:rsidRPr="00A4350F" w14:paraId="2177D102" w14:textId="77777777" w:rsidTr="003C2E5A">
        <w:trPr>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2808720D"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hideMark/>
          </w:tcPr>
          <w:p w14:paraId="670C1C1C"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p>
        </w:tc>
        <w:tc>
          <w:tcPr>
            <w:tcW w:w="6805" w:type="dxa"/>
            <w:hideMark/>
          </w:tcPr>
          <w:p w14:paraId="569F51A3"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1.2 Implementar y evolucionar soluciones misionales y de apoyo</w:t>
            </w:r>
          </w:p>
        </w:tc>
        <w:tc>
          <w:tcPr>
            <w:tcW w:w="1285" w:type="dxa"/>
            <w:noWrap/>
            <w:hideMark/>
          </w:tcPr>
          <w:p w14:paraId="390BB088"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1/01/2021</w:t>
            </w:r>
          </w:p>
        </w:tc>
        <w:tc>
          <w:tcPr>
            <w:tcW w:w="1407" w:type="dxa"/>
            <w:noWrap/>
            <w:hideMark/>
          </w:tcPr>
          <w:p w14:paraId="108034D7"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31/12/2021</w:t>
            </w:r>
          </w:p>
        </w:tc>
      </w:tr>
      <w:tr w:rsidR="00A4350F" w:rsidRPr="00A4350F" w14:paraId="0022A0BC" w14:textId="77777777" w:rsidTr="003C2E5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0C99F659"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hideMark/>
          </w:tcPr>
          <w:p w14:paraId="098C65CA"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p>
        </w:tc>
        <w:tc>
          <w:tcPr>
            <w:tcW w:w="6805" w:type="dxa"/>
            <w:hideMark/>
          </w:tcPr>
          <w:p w14:paraId="6A29A55C"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1.4 Soluciones tecnológicas estables basadas en gestión del conocimiento y resiliencia</w:t>
            </w:r>
          </w:p>
        </w:tc>
        <w:tc>
          <w:tcPr>
            <w:tcW w:w="1285" w:type="dxa"/>
            <w:noWrap/>
            <w:hideMark/>
          </w:tcPr>
          <w:p w14:paraId="5AB9B65A"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1/01/2022</w:t>
            </w:r>
          </w:p>
        </w:tc>
        <w:tc>
          <w:tcPr>
            <w:tcW w:w="1407" w:type="dxa"/>
            <w:noWrap/>
            <w:hideMark/>
          </w:tcPr>
          <w:p w14:paraId="2195852C"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007D1F95" w14:textId="77777777" w:rsidTr="003C2E5A">
        <w:trPr>
          <w:trHeight w:val="9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4B7D052B" w14:textId="77777777" w:rsidR="00A4350F" w:rsidRPr="00A4350F" w:rsidRDefault="00A4350F" w:rsidP="00A4350F">
            <w:pPr>
              <w:jc w:val="left"/>
              <w:rPr>
                <w:rFonts w:eastAsia="Times New Roman" w:cs="Calibri"/>
                <w:color w:val="000000"/>
                <w:sz w:val="22"/>
                <w:szCs w:val="22"/>
                <w:lang w:val="es-CO" w:eastAsia="es-CO"/>
              </w:rPr>
            </w:pPr>
          </w:p>
        </w:tc>
        <w:tc>
          <w:tcPr>
            <w:tcW w:w="2843" w:type="dxa"/>
            <w:noWrap/>
            <w:hideMark/>
          </w:tcPr>
          <w:p w14:paraId="163C174B"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Plataforma de gestión UAC</w:t>
            </w:r>
          </w:p>
        </w:tc>
        <w:tc>
          <w:tcPr>
            <w:tcW w:w="6805" w:type="dxa"/>
            <w:hideMark/>
          </w:tcPr>
          <w:p w14:paraId="1A5663DA"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1.4 Soluciones tecnológicas estables basadas en gestión del conocimiento y resiliencia</w:t>
            </w:r>
          </w:p>
        </w:tc>
        <w:tc>
          <w:tcPr>
            <w:tcW w:w="1285" w:type="dxa"/>
            <w:noWrap/>
            <w:hideMark/>
          </w:tcPr>
          <w:p w14:paraId="7F41603B"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0A15C6ED"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12120645" w14:textId="77777777" w:rsidTr="003C2E5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5B31546B"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val="restart"/>
            <w:noWrap/>
            <w:hideMark/>
          </w:tcPr>
          <w:p w14:paraId="0E807D0B" w14:textId="77777777" w:rsidR="00A4350F" w:rsidRPr="00A4350F" w:rsidRDefault="00A4350F" w:rsidP="00A4350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Plataforma de Inscripción</w:t>
            </w:r>
          </w:p>
        </w:tc>
        <w:tc>
          <w:tcPr>
            <w:tcW w:w="6805" w:type="dxa"/>
            <w:hideMark/>
          </w:tcPr>
          <w:p w14:paraId="7249CAB6"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1.1 Diseño de modelo para desarrollo de soluciones modular y evolutivo</w:t>
            </w:r>
          </w:p>
        </w:tc>
        <w:tc>
          <w:tcPr>
            <w:tcW w:w="1285" w:type="dxa"/>
            <w:noWrap/>
            <w:hideMark/>
          </w:tcPr>
          <w:p w14:paraId="13F29F68"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5DDA12D9"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31/12/2020</w:t>
            </w:r>
          </w:p>
        </w:tc>
      </w:tr>
      <w:tr w:rsidR="00A4350F" w:rsidRPr="00A4350F" w14:paraId="56FEFE0D" w14:textId="77777777" w:rsidTr="003C2E5A">
        <w:trPr>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58874D12"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hideMark/>
          </w:tcPr>
          <w:p w14:paraId="59A49ABB"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p>
        </w:tc>
        <w:tc>
          <w:tcPr>
            <w:tcW w:w="6805" w:type="dxa"/>
            <w:hideMark/>
          </w:tcPr>
          <w:p w14:paraId="1AD0E70E"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1.2 Implementar y evolucionar soluciones misionales y de apoyo</w:t>
            </w:r>
          </w:p>
        </w:tc>
        <w:tc>
          <w:tcPr>
            <w:tcW w:w="1285" w:type="dxa"/>
            <w:noWrap/>
            <w:hideMark/>
          </w:tcPr>
          <w:p w14:paraId="5B3CC5DF"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457FE848"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31/12/2020</w:t>
            </w:r>
          </w:p>
        </w:tc>
      </w:tr>
      <w:tr w:rsidR="00A4350F" w:rsidRPr="00A4350F" w14:paraId="787B295E" w14:textId="77777777" w:rsidTr="003C2E5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0F652825"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hideMark/>
          </w:tcPr>
          <w:p w14:paraId="36C1CABD"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p>
        </w:tc>
        <w:tc>
          <w:tcPr>
            <w:tcW w:w="6805" w:type="dxa"/>
            <w:hideMark/>
          </w:tcPr>
          <w:p w14:paraId="438B9073"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1.4 Soluciones tecnológicas estables basadas en gestión del conocimiento y resiliencia</w:t>
            </w:r>
          </w:p>
        </w:tc>
        <w:tc>
          <w:tcPr>
            <w:tcW w:w="1285" w:type="dxa"/>
            <w:noWrap/>
            <w:hideMark/>
          </w:tcPr>
          <w:p w14:paraId="5C3152CF"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1/01/2021</w:t>
            </w:r>
          </w:p>
        </w:tc>
        <w:tc>
          <w:tcPr>
            <w:tcW w:w="1407" w:type="dxa"/>
            <w:noWrap/>
            <w:hideMark/>
          </w:tcPr>
          <w:p w14:paraId="6B42B087"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411F0AB8" w14:textId="77777777" w:rsidTr="003C2E5A">
        <w:trPr>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27EF04F2"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val="restart"/>
            <w:noWrap/>
            <w:hideMark/>
          </w:tcPr>
          <w:p w14:paraId="179D6CE4" w14:textId="77777777" w:rsidR="00A4350F" w:rsidRPr="00A4350F" w:rsidRDefault="00A4350F" w:rsidP="00A4350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Plataforma de resultados</w:t>
            </w:r>
          </w:p>
        </w:tc>
        <w:tc>
          <w:tcPr>
            <w:tcW w:w="6805" w:type="dxa"/>
            <w:hideMark/>
          </w:tcPr>
          <w:p w14:paraId="0D672A6B"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1.1 Diseño de modelo para desarrollo de soluciones modular y evolutivo</w:t>
            </w:r>
          </w:p>
        </w:tc>
        <w:tc>
          <w:tcPr>
            <w:tcW w:w="1285" w:type="dxa"/>
            <w:noWrap/>
            <w:hideMark/>
          </w:tcPr>
          <w:p w14:paraId="49D2F834"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3D88B89C"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31/12/2020</w:t>
            </w:r>
          </w:p>
        </w:tc>
      </w:tr>
      <w:tr w:rsidR="00A4350F" w:rsidRPr="00A4350F" w14:paraId="488A16EC" w14:textId="77777777" w:rsidTr="003C2E5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5EEB0AB6"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hideMark/>
          </w:tcPr>
          <w:p w14:paraId="7A06C819"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p>
        </w:tc>
        <w:tc>
          <w:tcPr>
            <w:tcW w:w="6805" w:type="dxa"/>
            <w:hideMark/>
          </w:tcPr>
          <w:p w14:paraId="71375B11"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1.2 Implementar y evolucionar soluciones misionales y de apoyo</w:t>
            </w:r>
          </w:p>
        </w:tc>
        <w:tc>
          <w:tcPr>
            <w:tcW w:w="1285" w:type="dxa"/>
            <w:noWrap/>
            <w:hideMark/>
          </w:tcPr>
          <w:p w14:paraId="73ADA245"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67371E16"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31/12/2020</w:t>
            </w:r>
          </w:p>
        </w:tc>
      </w:tr>
      <w:tr w:rsidR="00A4350F" w:rsidRPr="00A4350F" w14:paraId="662610FF" w14:textId="77777777" w:rsidTr="003C2E5A">
        <w:trPr>
          <w:trHeight w:val="9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749E28E8"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hideMark/>
          </w:tcPr>
          <w:p w14:paraId="72944FED"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p>
        </w:tc>
        <w:tc>
          <w:tcPr>
            <w:tcW w:w="6805" w:type="dxa"/>
            <w:hideMark/>
          </w:tcPr>
          <w:p w14:paraId="3ECB3CD8"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1.4 Soluciones tecnológicas estables basadas en gestión del conocimiento y resiliencia</w:t>
            </w:r>
          </w:p>
        </w:tc>
        <w:tc>
          <w:tcPr>
            <w:tcW w:w="1285" w:type="dxa"/>
            <w:noWrap/>
            <w:hideMark/>
          </w:tcPr>
          <w:p w14:paraId="15EA0D27"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1/01/2021</w:t>
            </w:r>
          </w:p>
        </w:tc>
        <w:tc>
          <w:tcPr>
            <w:tcW w:w="1407" w:type="dxa"/>
            <w:noWrap/>
            <w:hideMark/>
          </w:tcPr>
          <w:p w14:paraId="4F074D1C"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75230E40" w14:textId="77777777" w:rsidTr="003C2E5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5D670111" w14:textId="77777777" w:rsidR="00A4350F" w:rsidRPr="00A4350F" w:rsidRDefault="00A4350F" w:rsidP="00A4350F">
            <w:pPr>
              <w:jc w:val="left"/>
              <w:rPr>
                <w:rFonts w:eastAsia="Times New Roman" w:cs="Calibri"/>
                <w:color w:val="000000"/>
                <w:sz w:val="22"/>
                <w:szCs w:val="22"/>
                <w:lang w:val="es-CO" w:eastAsia="es-CO"/>
              </w:rPr>
            </w:pPr>
          </w:p>
        </w:tc>
        <w:tc>
          <w:tcPr>
            <w:tcW w:w="2843" w:type="dxa"/>
            <w:noWrap/>
            <w:hideMark/>
          </w:tcPr>
          <w:p w14:paraId="53A0E1BC"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Prueba Electrónica</w:t>
            </w:r>
          </w:p>
        </w:tc>
        <w:tc>
          <w:tcPr>
            <w:tcW w:w="6805" w:type="dxa"/>
            <w:hideMark/>
          </w:tcPr>
          <w:p w14:paraId="5E00CD1A"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1.4 Soluciones tecnológicas estables basadas en gestión del conocimiento y resiliencia</w:t>
            </w:r>
          </w:p>
        </w:tc>
        <w:tc>
          <w:tcPr>
            <w:tcW w:w="1285" w:type="dxa"/>
            <w:noWrap/>
            <w:hideMark/>
          </w:tcPr>
          <w:p w14:paraId="5FC9362F"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45309DD0"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314C9FFF" w14:textId="77777777" w:rsidTr="003C2E5A">
        <w:trPr>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5CE69759"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val="restart"/>
            <w:noWrap/>
            <w:hideMark/>
          </w:tcPr>
          <w:p w14:paraId="154912F7" w14:textId="77777777" w:rsidR="00A4350F" w:rsidRPr="00A4350F" w:rsidRDefault="00A4350F" w:rsidP="00A4350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Sistema de información de calidad en la educación</w:t>
            </w:r>
          </w:p>
        </w:tc>
        <w:tc>
          <w:tcPr>
            <w:tcW w:w="6805" w:type="dxa"/>
            <w:hideMark/>
          </w:tcPr>
          <w:p w14:paraId="2F695B35"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1.1 Diseño de modelo para desarrollo de soluciones modular y evolutivo</w:t>
            </w:r>
          </w:p>
        </w:tc>
        <w:tc>
          <w:tcPr>
            <w:tcW w:w="1285" w:type="dxa"/>
            <w:noWrap/>
            <w:hideMark/>
          </w:tcPr>
          <w:p w14:paraId="77DCD30C"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1/01/2021</w:t>
            </w:r>
          </w:p>
        </w:tc>
        <w:tc>
          <w:tcPr>
            <w:tcW w:w="1407" w:type="dxa"/>
            <w:noWrap/>
            <w:hideMark/>
          </w:tcPr>
          <w:p w14:paraId="6D99688B"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31/12/2021</w:t>
            </w:r>
          </w:p>
        </w:tc>
      </w:tr>
      <w:tr w:rsidR="00A4350F" w:rsidRPr="00A4350F" w14:paraId="26DC7952" w14:textId="77777777" w:rsidTr="003C2E5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63A2CB15"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hideMark/>
          </w:tcPr>
          <w:p w14:paraId="7755CF79"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p>
        </w:tc>
        <w:tc>
          <w:tcPr>
            <w:tcW w:w="6805" w:type="dxa"/>
            <w:hideMark/>
          </w:tcPr>
          <w:p w14:paraId="320555E9"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1.2 Implementar y evolucionar soluciones misionales y de apoyo</w:t>
            </w:r>
          </w:p>
        </w:tc>
        <w:tc>
          <w:tcPr>
            <w:tcW w:w="1285" w:type="dxa"/>
            <w:noWrap/>
            <w:hideMark/>
          </w:tcPr>
          <w:p w14:paraId="11BD965A"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1/01/2021</w:t>
            </w:r>
          </w:p>
        </w:tc>
        <w:tc>
          <w:tcPr>
            <w:tcW w:w="1407" w:type="dxa"/>
            <w:noWrap/>
            <w:hideMark/>
          </w:tcPr>
          <w:p w14:paraId="313DB1D8"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31/12/2021</w:t>
            </w:r>
          </w:p>
        </w:tc>
      </w:tr>
      <w:tr w:rsidR="00A4350F" w:rsidRPr="00A4350F" w14:paraId="700B7473" w14:textId="77777777" w:rsidTr="003C2E5A">
        <w:trPr>
          <w:trHeight w:val="9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73270E0F"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hideMark/>
          </w:tcPr>
          <w:p w14:paraId="3C535C65"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p>
        </w:tc>
        <w:tc>
          <w:tcPr>
            <w:tcW w:w="6805" w:type="dxa"/>
            <w:hideMark/>
          </w:tcPr>
          <w:p w14:paraId="650C6DC6"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1.4 Soluciones tecnológicas estables basadas en gestión del conocimiento y resiliencia</w:t>
            </w:r>
          </w:p>
        </w:tc>
        <w:tc>
          <w:tcPr>
            <w:tcW w:w="1285" w:type="dxa"/>
            <w:noWrap/>
            <w:hideMark/>
          </w:tcPr>
          <w:p w14:paraId="28DC3207"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1/01/2022</w:t>
            </w:r>
          </w:p>
        </w:tc>
        <w:tc>
          <w:tcPr>
            <w:tcW w:w="1407" w:type="dxa"/>
            <w:noWrap/>
            <w:hideMark/>
          </w:tcPr>
          <w:p w14:paraId="2277FC01"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22479BFB" w14:textId="77777777" w:rsidTr="003C2E5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027F4190"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val="restart"/>
            <w:noWrap/>
            <w:hideMark/>
          </w:tcPr>
          <w:p w14:paraId="6702E66F" w14:textId="77777777" w:rsidR="00A4350F" w:rsidRPr="00A4350F" w:rsidRDefault="00A4350F" w:rsidP="00A4350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Sistema de recaudo</w:t>
            </w:r>
          </w:p>
        </w:tc>
        <w:tc>
          <w:tcPr>
            <w:tcW w:w="6805" w:type="dxa"/>
            <w:hideMark/>
          </w:tcPr>
          <w:p w14:paraId="754F2835"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1.1 Diseño de modelo para desarrollo de soluciones modular y evolutivo</w:t>
            </w:r>
          </w:p>
        </w:tc>
        <w:tc>
          <w:tcPr>
            <w:tcW w:w="1285" w:type="dxa"/>
            <w:noWrap/>
            <w:hideMark/>
          </w:tcPr>
          <w:p w14:paraId="78C68212"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7278E073"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31/12/2020</w:t>
            </w:r>
          </w:p>
        </w:tc>
      </w:tr>
      <w:tr w:rsidR="00A4350F" w:rsidRPr="00A4350F" w14:paraId="095A76BE" w14:textId="77777777" w:rsidTr="003C2E5A">
        <w:trPr>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3037BDEF"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hideMark/>
          </w:tcPr>
          <w:p w14:paraId="657E33D1"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p>
        </w:tc>
        <w:tc>
          <w:tcPr>
            <w:tcW w:w="6805" w:type="dxa"/>
            <w:hideMark/>
          </w:tcPr>
          <w:p w14:paraId="3596C965"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1.2 Implementar y evolucionar soluciones misionales y de apoyo</w:t>
            </w:r>
          </w:p>
        </w:tc>
        <w:tc>
          <w:tcPr>
            <w:tcW w:w="1285" w:type="dxa"/>
            <w:noWrap/>
            <w:hideMark/>
          </w:tcPr>
          <w:p w14:paraId="74B8F3D1"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766E87BE"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31/12/2020</w:t>
            </w:r>
          </w:p>
        </w:tc>
      </w:tr>
      <w:tr w:rsidR="00A4350F" w:rsidRPr="00A4350F" w14:paraId="4FA2D96B" w14:textId="77777777" w:rsidTr="003C2E5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6E8A0E18"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hideMark/>
          </w:tcPr>
          <w:p w14:paraId="414B9BF7"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p>
        </w:tc>
        <w:tc>
          <w:tcPr>
            <w:tcW w:w="6805" w:type="dxa"/>
            <w:hideMark/>
          </w:tcPr>
          <w:p w14:paraId="0CAB2647"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1.4 Soluciones tecnológicas estables basadas en gestión del conocimiento y resiliencia</w:t>
            </w:r>
          </w:p>
        </w:tc>
        <w:tc>
          <w:tcPr>
            <w:tcW w:w="1285" w:type="dxa"/>
            <w:noWrap/>
            <w:hideMark/>
          </w:tcPr>
          <w:p w14:paraId="1CE83994"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1/01/2021</w:t>
            </w:r>
          </w:p>
        </w:tc>
        <w:tc>
          <w:tcPr>
            <w:tcW w:w="1407" w:type="dxa"/>
            <w:noWrap/>
            <w:hideMark/>
          </w:tcPr>
          <w:p w14:paraId="13F596B2"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15D0B009" w14:textId="77777777" w:rsidTr="003C2E5A">
        <w:trPr>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357BC4E6"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val="restart"/>
            <w:noWrap/>
            <w:hideMark/>
          </w:tcPr>
          <w:p w14:paraId="683D7C07" w14:textId="77777777" w:rsidR="00A4350F" w:rsidRPr="00A4350F" w:rsidRDefault="00A4350F" w:rsidP="00A4350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 xml:space="preserve">Sistema de seguimiento aplicación </w:t>
            </w:r>
          </w:p>
        </w:tc>
        <w:tc>
          <w:tcPr>
            <w:tcW w:w="6805" w:type="dxa"/>
            <w:hideMark/>
          </w:tcPr>
          <w:p w14:paraId="19CBF588"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1.1 Diseño de modelo para desarrollo de soluciones modular y evolutivo</w:t>
            </w:r>
          </w:p>
        </w:tc>
        <w:tc>
          <w:tcPr>
            <w:tcW w:w="1285" w:type="dxa"/>
            <w:noWrap/>
            <w:hideMark/>
          </w:tcPr>
          <w:p w14:paraId="409725D8"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0193953B"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31/12/2020</w:t>
            </w:r>
          </w:p>
        </w:tc>
      </w:tr>
      <w:tr w:rsidR="00A4350F" w:rsidRPr="00A4350F" w14:paraId="707D18D0" w14:textId="77777777" w:rsidTr="003C2E5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01FDF435"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hideMark/>
          </w:tcPr>
          <w:p w14:paraId="068E574F"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p>
        </w:tc>
        <w:tc>
          <w:tcPr>
            <w:tcW w:w="6805" w:type="dxa"/>
            <w:hideMark/>
          </w:tcPr>
          <w:p w14:paraId="1DB81675"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1.2 Implementar y evolucionar soluciones misionales y de apoyo</w:t>
            </w:r>
          </w:p>
        </w:tc>
        <w:tc>
          <w:tcPr>
            <w:tcW w:w="1285" w:type="dxa"/>
            <w:noWrap/>
            <w:hideMark/>
          </w:tcPr>
          <w:p w14:paraId="3A42416D"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1AD4CB04"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31/12/2020</w:t>
            </w:r>
          </w:p>
        </w:tc>
      </w:tr>
      <w:tr w:rsidR="00A4350F" w:rsidRPr="00A4350F" w14:paraId="5B963BA9" w14:textId="77777777" w:rsidTr="003C2E5A">
        <w:trPr>
          <w:trHeight w:val="9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0A2DE4E4"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hideMark/>
          </w:tcPr>
          <w:p w14:paraId="1DB2C616"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p>
        </w:tc>
        <w:tc>
          <w:tcPr>
            <w:tcW w:w="6805" w:type="dxa"/>
            <w:hideMark/>
          </w:tcPr>
          <w:p w14:paraId="6E6609DD"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1.4 Soluciones tecnológicas estables basadas en gestión del conocimiento y resiliencia</w:t>
            </w:r>
          </w:p>
        </w:tc>
        <w:tc>
          <w:tcPr>
            <w:tcW w:w="1285" w:type="dxa"/>
            <w:noWrap/>
            <w:hideMark/>
          </w:tcPr>
          <w:p w14:paraId="5B955540"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1/01/2021</w:t>
            </w:r>
          </w:p>
        </w:tc>
        <w:tc>
          <w:tcPr>
            <w:tcW w:w="1407" w:type="dxa"/>
            <w:noWrap/>
            <w:hideMark/>
          </w:tcPr>
          <w:p w14:paraId="0AF45CBB"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70C86E44" w14:textId="77777777" w:rsidTr="003C2E5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2D7BB868" w14:textId="77777777" w:rsidR="00A4350F" w:rsidRPr="00A4350F" w:rsidRDefault="00A4350F" w:rsidP="00A4350F">
            <w:pPr>
              <w:jc w:val="left"/>
              <w:rPr>
                <w:rFonts w:eastAsia="Times New Roman" w:cs="Calibri"/>
                <w:color w:val="000000"/>
                <w:sz w:val="22"/>
                <w:szCs w:val="22"/>
                <w:lang w:val="es-CO" w:eastAsia="es-CO"/>
              </w:rPr>
            </w:pPr>
          </w:p>
        </w:tc>
        <w:tc>
          <w:tcPr>
            <w:tcW w:w="2843" w:type="dxa"/>
            <w:noWrap/>
            <w:hideMark/>
          </w:tcPr>
          <w:p w14:paraId="7E5E4AD7"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 xml:space="preserve"> ERP</w:t>
            </w:r>
          </w:p>
        </w:tc>
        <w:tc>
          <w:tcPr>
            <w:tcW w:w="6805" w:type="dxa"/>
            <w:hideMark/>
          </w:tcPr>
          <w:p w14:paraId="026A0AE0"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1.4 Soluciones tecnológicas estables basadas en gestión del conocimiento y resiliencia</w:t>
            </w:r>
          </w:p>
        </w:tc>
        <w:tc>
          <w:tcPr>
            <w:tcW w:w="1285" w:type="dxa"/>
            <w:noWrap/>
            <w:hideMark/>
          </w:tcPr>
          <w:p w14:paraId="392FF516"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7FDA324B"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1A8C117F" w14:textId="77777777" w:rsidTr="003C2E5A">
        <w:trPr>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543B0CD4"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val="restart"/>
            <w:noWrap/>
            <w:hideMark/>
          </w:tcPr>
          <w:p w14:paraId="78681108" w14:textId="77777777" w:rsidR="00A4350F" w:rsidRPr="00A4350F" w:rsidRDefault="00A4350F" w:rsidP="00A4350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ORFEO / SGDEA</w:t>
            </w:r>
          </w:p>
        </w:tc>
        <w:tc>
          <w:tcPr>
            <w:tcW w:w="6805" w:type="dxa"/>
            <w:hideMark/>
          </w:tcPr>
          <w:p w14:paraId="4B624EF3"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1.2 Implementar y evolucionar soluciones misionales y de apoyo</w:t>
            </w:r>
          </w:p>
        </w:tc>
        <w:tc>
          <w:tcPr>
            <w:tcW w:w="1285" w:type="dxa"/>
            <w:noWrap/>
            <w:hideMark/>
          </w:tcPr>
          <w:p w14:paraId="157BA19D"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42F3B5A3"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31/12/2020</w:t>
            </w:r>
          </w:p>
        </w:tc>
      </w:tr>
      <w:tr w:rsidR="00A4350F" w:rsidRPr="00A4350F" w14:paraId="7587C512" w14:textId="77777777" w:rsidTr="003C2E5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0A880277"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hideMark/>
          </w:tcPr>
          <w:p w14:paraId="1ED35418"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p>
        </w:tc>
        <w:tc>
          <w:tcPr>
            <w:tcW w:w="6805" w:type="dxa"/>
            <w:hideMark/>
          </w:tcPr>
          <w:p w14:paraId="2C4DCD6C"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1.4 Soluciones tecnológicas estables basadas en gestión del conocimiento y resiliencia</w:t>
            </w:r>
          </w:p>
        </w:tc>
        <w:tc>
          <w:tcPr>
            <w:tcW w:w="1285" w:type="dxa"/>
            <w:noWrap/>
            <w:hideMark/>
          </w:tcPr>
          <w:p w14:paraId="3FCE849F"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1/01/2021</w:t>
            </w:r>
          </w:p>
        </w:tc>
        <w:tc>
          <w:tcPr>
            <w:tcW w:w="1407" w:type="dxa"/>
            <w:noWrap/>
            <w:hideMark/>
          </w:tcPr>
          <w:p w14:paraId="70C2A02D"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60EF89FA" w14:textId="77777777" w:rsidTr="003C2E5A">
        <w:trPr>
          <w:trHeight w:val="9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74A044F0" w14:textId="77777777" w:rsidR="00A4350F" w:rsidRPr="00A4350F" w:rsidRDefault="00A4350F" w:rsidP="00A4350F">
            <w:pPr>
              <w:jc w:val="left"/>
              <w:rPr>
                <w:rFonts w:eastAsia="Times New Roman" w:cs="Calibri"/>
                <w:color w:val="000000"/>
                <w:sz w:val="22"/>
                <w:szCs w:val="22"/>
                <w:lang w:val="es-CO" w:eastAsia="es-CO"/>
              </w:rPr>
            </w:pPr>
          </w:p>
        </w:tc>
        <w:tc>
          <w:tcPr>
            <w:tcW w:w="2843" w:type="dxa"/>
            <w:noWrap/>
            <w:hideMark/>
          </w:tcPr>
          <w:p w14:paraId="43819FB3"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Plataforma de capacitación</w:t>
            </w:r>
          </w:p>
        </w:tc>
        <w:tc>
          <w:tcPr>
            <w:tcW w:w="6805" w:type="dxa"/>
            <w:hideMark/>
          </w:tcPr>
          <w:p w14:paraId="5ED88140"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1.4 Soluciones tecnológicas estables basadas en gestión del conocimiento y resiliencia</w:t>
            </w:r>
          </w:p>
        </w:tc>
        <w:tc>
          <w:tcPr>
            <w:tcW w:w="1285" w:type="dxa"/>
            <w:noWrap/>
            <w:hideMark/>
          </w:tcPr>
          <w:p w14:paraId="32E34B51"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54CD3ED0"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22741272" w14:textId="77777777" w:rsidTr="003C2E5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608D228C" w14:textId="77777777" w:rsidR="00A4350F" w:rsidRPr="00A4350F" w:rsidRDefault="00A4350F" w:rsidP="00A4350F">
            <w:pPr>
              <w:jc w:val="left"/>
              <w:rPr>
                <w:rFonts w:eastAsia="Times New Roman" w:cs="Calibri"/>
                <w:color w:val="000000"/>
                <w:sz w:val="22"/>
                <w:szCs w:val="22"/>
                <w:lang w:val="es-CO" w:eastAsia="es-CO"/>
              </w:rPr>
            </w:pPr>
          </w:p>
        </w:tc>
        <w:tc>
          <w:tcPr>
            <w:tcW w:w="2843" w:type="dxa"/>
            <w:noWrap/>
            <w:hideMark/>
          </w:tcPr>
          <w:p w14:paraId="21732FD3"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Portal colaboradores</w:t>
            </w:r>
          </w:p>
        </w:tc>
        <w:tc>
          <w:tcPr>
            <w:tcW w:w="6805" w:type="dxa"/>
            <w:hideMark/>
          </w:tcPr>
          <w:p w14:paraId="5AFE78C2"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1.4 Soluciones tecnológicas estables basadas en gestión del conocimiento y resiliencia</w:t>
            </w:r>
          </w:p>
        </w:tc>
        <w:tc>
          <w:tcPr>
            <w:tcW w:w="1285" w:type="dxa"/>
            <w:noWrap/>
            <w:hideMark/>
          </w:tcPr>
          <w:p w14:paraId="6F6B92C6"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0CEAB024"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60945280" w14:textId="77777777" w:rsidTr="003C2E5A">
        <w:trPr>
          <w:trHeight w:val="9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59F4702F" w14:textId="77777777" w:rsidR="00A4350F" w:rsidRPr="00A4350F" w:rsidRDefault="00A4350F" w:rsidP="00A4350F">
            <w:pPr>
              <w:jc w:val="left"/>
              <w:rPr>
                <w:rFonts w:eastAsia="Times New Roman" w:cs="Calibri"/>
                <w:color w:val="000000"/>
                <w:sz w:val="22"/>
                <w:szCs w:val="22"/>
                <w:lang w:val="es-CO" w:eastAsia="es-CO"/>
              </w:rPr>
            </w:pPr>
          </w:p>
        </w:tc>
        <w:tc>
          <w:tcPr>
            <w:tcW w:w="2843" w:type="dxa"/>
            <w:noWrap/>
            <w:hideMark/>
          </w:tcPr>
          <w:p w14:paraId="1180B3F0"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Sistema de gestión de proyectos</w:t>
            </w:r>
          </w:p>
        </w:tc>
        <w:tc>
          <w:tcPr>
            <w:tcW w:w="6805" w:type="dxa"/>
            <w:hideMark/>
          </w:tcPr>
          <w:p w14:paraId="1183B124"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1.4 Soluciones tecnológicas estables basadas en gestión del conocimiento y resiliencia</w:t>
            </w:r>
          </w:p>
        </w:tc>
        <w:tc>
          <w:tcPr>
            <w:tcW w:w="1285" w:type="dxa"/>
            <w:noWrap/>
            <w:hideMark/>
          </w:tcPr>
          <w:p w14:paraId="042F7957"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2C4EA81E"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2DB46D5B" w14:textId="77777777" w:rsidTr="003C2E5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352DDCE8" w14:textId="77777777" w:rsidR="00A4350F" w:rsidRPr="00A4350F" w:rsidRDefault="00A4350F" w:rsidP="00A4350F">
            <w:pPr>
              <w:jc w:val="left"/>
              <w:rPr>
                <w:rFonts w:eastAsia="Times New Roman" w:cs="Calibri"/>
                <w:color w:val="000000"/>
                <w:sz w:val="22"/>
                <w:szCs w:val="22"/>
                <w:lang w:val="es-CO" w:eastAsia="es-CO"/>
              </w:rPr>
            </w:pPr>
          </w:p>
        </w:tc>
        <w:tc>
          <w:tcPr>
            <w:tcW w:w="2843" w:type="dxa"/>
            <w:noWrap/>
            <w:hideMark/>
          </w:tcPr>
          <w:p w14:paraId="3B80730B"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Gestión de operación de aplicaciones</w:t>
            </w:r>
          </w:p>
        </w:tc>
        <w:tc>
          <w:tcPr>
            <w:tcW w:w="6805" w:type="dxa"/>
            <w:hideMark/>
          </w:tcPr>
          <w:p w14:paraId="49CA40C4"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1.4 Soluciones tecnológicas estables basadas en gestión del conocimiento y resiliencia</w:t>
            </w:r>
          </w:p>
        </w:tc>
        <w:tc>
          <w:tcPr>
            <w:tcW w:w="1285" w:type="dxa"/>
            <w:noWrap/>
            <w:hideMark/>
          </w:tcPr>
          <w:p w14:paraId="6F237BE3"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3F54A7C1"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4C6498DD" w14:textId="77777777" w:rsidTr="003C2E5A">
        <w:trPr>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7DD41884" w14:textId="77777777" w:rsidR="00A4350F" w:rsidRPr="00A4350F" w:rsidRDefault="00A4350F" w:rsidP="00A4350F">
            <w:pPr>
              <w:jc w:val="left"/>
              <w:rPr>
                <w:rFonts w:eastAsia="Times New Roman" w:cs="Calibri"/>
                <w:color w:val="000000"/>
                <w:sz w:val="22"/>
                <w:szCs w:val="22"/>
                <w:lang w:val="es-CO" w:eastAsia="es-CO"/>
              </w:rPr>
            </w:pPr>
          </w:p>
        </w:tc>
        <w:tc>
          <w:tcPr>
            <w:tcW w:w="2843" w:type="dxa"/>
            <w:noWrap/>
            <w:hideMark/>
          </w:tcPr>
          <w:p w14:paraId="4CBD85B3"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 xml:space="preserve"> Testing y aseguramiento de calidad</w:t>
            </w:r>
          </w:p>
        </w:tc>
        <w:tc>
          <w:tcPr>
            <w:tcW w:w="6805" w:type="dxa"/>
            <w:hideMark/>
          </w:tcPr>
          <w:p w14:paraId="1DBF06B6"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1.3 Medición de indicadores relacionados con soluciones tecnológicas</w:t>
            </w:r>
          </w:p>
        </w:tc>
        <w:tc>
          <w:tcPr>
            <w:tcW w:w="1285" w:type="dxa"/>
            <w:noWrap/>
            <w:hideMark/>
          </w:tcPr>
          <w:p w14:paraId="4471300F"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454D9547"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4DBCC410" w14:textId="77777777" w:rsidTr="003C2E5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4A49287B" w14:textId="77777777" w:rsidR="00A4350F" w:rsidRPr="00A4350F" w:rsidRDefault="00A4350F" w:rsidP="00A4350F">
            <w:pPr>
              <w:jc w:val="left"/>
              <w:rPr>
                <w:rFonts w:eastAsia="Times New Roman" w:cs="Calibri"/>
                <w:color w:val="000000"/>
                <w:sz w:val="22"/>
                <w:szCs w:val="22"/>
                <w:lang w:val="es-CO" w:eastAsia="es-CO"/>
              </w:rPr>
            </w:pPr>
          </w:p>
        </w:tc>
        <w:tc>
          <w:tcPr>
            <w:tcW w:w="2843" w:type="dxa"/>
            <w:noWrap/>
            <w:hideMark/>
          </w:tcPr>
          <w:p w14:paraId="73A2DA7C"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Arquitectura SW</w:t>
            </w:r>
          </w:p>
        </w:tc>
        <w:tc>
          <w:tcPr>
            <w:tcW w:w="6805" w:type="dxa"/>
            <w:hideMark/>
          </w:tcPr>
          <w:p w14:paraId="49A4C527"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1.1 Diseño de modelo para desarrollo de soluciones modular y evolutivo</w:t>
            </w:r>
          </w:p>
        </w:tc>
        <w:tc>
          <w:tcPr>
            <w:tcW w:w="1285" w:type="dxa"/>
            <w:noWrap/>
            <w:hideMark/>
          </w:tcPr>
          <w:p w14:paraId="512C379E"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285E890F"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65F42769" w14:textId="77777777" w:rsidTr="003C2E5A">
        <w:trPr>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5DBA7BD1" w14:textId="77777777" w:rsidR="00A4350F" w:rsidRPr="00A4350F" w:rsidRDefault="00A4350F" w:rsidP="00A4350F">
            <w:pPr>
              <w:jc w:val="left"/>
              <w:rPr>
                <w:rFonts w:eastAsia="Times New Roman" w:cs="Calibri"/>
                <w:color w:val="000000"/>
                <w:sz w:val="22"/>
                <w:szCs w:val="22"/>
                <w:lang w:val="es-CO" w:eastAsia="es-CO"/>
              </w:rPr>
            </w:pPr>
          </w:p>
        </w:tc>
        <w:tc>
          <w:tcPr>
            <w:tcW w:w="2843" w:type="dxa"/>
            <w:noWrap/>
            <w:hideMark/>
          </w:tcPr>
          <w:p w14:paraId="562CF13E"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Gestión de desarrollo de soluciones: Definición de indicadores y seguimiento</w:t>
            </w:r>
          </w:p>
        </w:tc>
        <w:tc>
          <w:tcPr>
            <w:tcW w:w="6805" w:type="dxa"/>
            <w:hideMark/>
          </w:tcPr>
          <w:p w14:paraId="152FBC15"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1.3 Medición de indicadores relacionados con soluciones tecnológicas</w:t>
            </w:r>
          </w:p>
        </w:tc>
        <w:tc>
          <w:tcPr>
            <w:tcW w:w="1285" w:type="dxa"/>
            <w:noWrap/>
            <w:hideMark/>
          </w:tcPr>
          <w:p w14:paraId="634F1BF6"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6CF09E41"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01A3A1FB" w14:textId="77777777" w:rsidTr="003C2E5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6298D477" w14:textId="77777777" w:rsidR="00A4350F" w:rsidRPr="00A4350F" w:rsidRDefault="00A4350F" w:rsidP="00A4350F">
            <w:pPr>
              <w:jc w:val="left"/>
              <w:rPr>
                <w:rFonts w:eastAsia="Times New Roman" w:cs="Calibri"/>
                <w:color w:val="000000"/>
                <w:sz w:val="22"/>
                <w:szCs w:val="22"/>
                <w:lang w:val="es-CO" w:eastAsia="es-CO"/>
              </w:rPr>
            </w:pPr>
          </w:p>
        </w:tc>
        <w:tc>
          <w:tcPr>
            <w:tcW w:w="2843" w:type="dxa"/>
            <w:noWrap/>
            <w:hideMark/>
          </w:tcPr>
          <w:p w14:paraId="1C1BB399"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Indicadores de experiencia de usuarios</w:t>
            </w:r>
          </w:p>
        </w:tc>
        <w:tc>
          <w:tcPr>
            <w:tcW w:w="6805" w:type="dxa"/>
            <w:hideMark/>
          </w:tcPr>
          <w:p w14:paraId="6DC5AA4E"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1.3 Medición de indicadores relacionados con soluciones tecnológicas</w:t>
            </w:r>
          </w:p>
        </w:tc>
        <w:tc>
          <w:tcPr>
            <w:tcW w:w="1285" w:type="dxa"/>
            <w:noWrap/>
            <w:hideMark/>
          </w:tcPr>
          <w:p w14:paraId="5323553E"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0D89FC60"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6DF9817C" w14:textId="77777777" w:rsidTr="003C2E5A">
        <w:trPr>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7D89C903" w14:textId="77777777" w:rsidR="00A4350F" w:rsidRPr="00A4350F" w:rsidRDefault="00A4350F" w:rsidP="00A4350F">
            <w:pPr>
              <w:jc w:val="left"/>
              <w:rPr>
                <w:rFonts w:eastAsia="Times New Roman" w:cs="Calibri"/>
                <w:color w:val="000000"/>
                <w:sz w:val="22"/>
                <w:szCs w:val="22"/>
                <w:lang w:val="es-CO" w:eastAsia="es-CO"/>
              </w:rPr>
            </w:pPr>
          </w:p>
        </w:tc>
        <w:tc>
          <w:tcPr>
            <w:tcW w:w="2843" w:type="dxa"/>
            <w:noWrap/>
            <w:hideMark/>
          </w:tcPr>
          <w:p w14:paraId="29F16616"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Mantenimiento de Aplicaciones</w:t>
            </w:r>
          </w:p>
        </w:tc>
        <w:tc>
          <w:tcPr>
            <w:tcW w:w="6805" w:type="dxa"/>
            <w:hideMark/>
          </w:tcPr>
          <w:p w14:paraId="2CE631E2"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1.2 Implementar y evolucionar soluciones misionales y de apoyo</w:t>
            </w:r>
          </w:p>
        </w:tc>
        <w:tc>
          <w:tcPr>
            <w:tcW w:w="1285" w:type="dxa"/>
            <w:noWrap/>
            <w:hideMark/>
          </w:tcPr>
          <w:p w14:paraId="1614876B"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2C9BBEF5"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3C2E5A" w:rsidRPr="00A4350F" w14:paraId="32812EB0" w14:textId="77777777" w:rsidTr="003C2E5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47" w:type="dxa"/>
            <w:vMerge w:val="restart"/>
            <w:hideMark/>
          </w:tcPr>
          <w:p w14:paraId="17E97300" w14:textId="77777777" w:rsidR="00A4350F" w:rsidRPr="00A4350F" w:rsidRDefault="00A4350F" w:rsidP="00A4350F">
            <w:pPr>
              <w:rPr>
                <w:rFonts w:eastAsia="Times New Roman" w:cs="Calibri"/>
                <w:color w:val="000000"/>
                <w:sz w:val="22"/>
                <w:szCs w:val="22"/>
                <w:lang w:val="es-CO" w:eastAsia="es-CO"/>
              </w:rPr>
            </w:pPr>
            <w:r w:rsidRPr="00A4350F">
              <w:rPr>
                <w:rFonts w:eastAsia="Times New Roman" w:cs="Calibri"/>
                <w:color w:val="000000"/>
                <w:sz w:val="22"/>
                <w:szCs w:val="22"/>
                <w:lang w:val="es-CO" w:eastAsia="es-CO"/>
              </w:rPr>
              <w:t>2. Realizar y socializar analítica de datos para toma de decisiones</w:t>
            </w:r>
          </w:p>
        </w:tc>
        <w:tc>
          <w:tcPr>
            <w:tcW w:w="2843" w:type="dxa"/>
            <w:noWrap/>
            <w:hideMark/>
          </w:tcPr>
          <w:p w14:paraId="71ED91B3"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Bodega de Datos</w:t>
            </w:r>
          </w:p>
        </w:tc>
        <w:tc>
          <w:tcPr>
            <w:tcW w:w="6805" w:type="dxa"/>
            <w:hideMark/>
          </w:tcPr>
          <w:p w14:paraId="41FB83E7"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2.1 Promover una cultura de toma de decisiones informadas</w:t>
            </w:r>
          </w:p>
        </w:tc>
        <w:tc>
          <w:tcPr>
            <w:tcW w:w="1285" w:type="dxa"/>
            <w:noWrap/>
            <w:hideMark/>
          </w:tcPr>
          <w:p w14:paraId="690002C4"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40770ED7"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68EA1CC7" w14:textId="77777777" w:rsidTr="003C2E5A">
        <w:trPr>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20E8F4F3" w14:textId="77777777" w:rsidR="00A4350F" w:rsidRPr="00A4350F" w:rsidRDefault="00A4350F" w:rsidP="00A4350F">
            <w:pPr>
              <w:jc w:val="left"/>
              <w:rPr>
                <w:rFonts w:eastAsia="Times New Roman" w:cs="Calibri"/>
                <w:color w:val="000000"/>
                <w:sz w:val="22"/>
                <w:szCs w:val="22"/>
                <w:lang w:val="es-CO" w:eastAsia="es-CO"/>
              </w:rPr>
            </w:pPr>
          </w:p>
        </w:tc>
        <w:tc>
          <w:tcPr>
            <w:tcW w:w="2843" w:type="dxa"/>
            <w:noWrap/>
            <w:hideMark/>
          </w:tcPr>
          <w:p w14:paraId="2409CE0B"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Diseño y Testing de soluciones fundamentado en el Modelo de Seguridad de la Información</w:t>
            </w:r>
          </w:p>
        </w:tc>
        <w:tc>
          <w:tcPr>
            <w:tcW w:w="6805" w:type="dxa"/>
            <w:hideMark/>
          </w:tcPr>
          <w:p w14:paraId="27324594"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2.2 Arquitectura, Seguridad y Gobierno de datos</w:t>
            </w:r>
          </w:p>
        </w:tc>
        <w:tc>
          <w:tcPr>
            <w:tcW w:w="1285" w:type="dxa"/>
            <w:noWrap/>
            <w:hideMark/>
          </w:tcPr>
          <w:p w14:paraId="4EA4007A"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04B32DA1"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779DB518" w14:textId="77777777" w:rsidTr="003C2E5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785EED55"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val="restart"/>
            <w:noWrap/>
            <w:hideMark/>
          </w:tcPr>
          <w:p w14:paraId="6CC3DD6C" w14:textId="77777777" w:rsidR="00A4350F" w:rsidRPr="00A4350F" w:rsidRDefault="00A4350F" w:rsidP="00A4350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Gobierno de Datos</w:t>
            </w:r>
          </w:p>
        </w:tc>
        <w:tc>
          <w:tcPr>
            <w:tcW w:w="6805" w:type="dxa"/>
            <w:hideMark/>
          </w:tcPr>
          <w:p w14:paraId="311268B4"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2.2 Arquitectura, Seguridad y Gobierno de datos</w:t>
            </w:r>
          </w:p>
        </w:tc>
        <w:tc>
          <w:tcPr>
            <w:tcW w:w="1285" w:type="dxa"/>
            <w:noWrap/>
            <w:hideMark/>
          </w:tcPr>
          <w:p w14:paraId="2A478D98"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160FCFA5"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4B12CC44" w14:textId="77777777" w:rsidTr="003C2E5A">
        <w:trPr>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783956D9"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hideMark/>
          </w:tcPr>
          <w:p w14:paraId="4AC5A9DC"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p>
        </w:tc>
        <w:tc>
          <w:tcPr>
            <w:tcW w:w="6805" w:type="dxa"/>
            <w:hideMark/>
          </w:tcPr>
          <w:p w14:paraId="1C122D79"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2.3 Diseño, operación y seguimiento del registro y gestión de datos</w:t>
            </w:r>
          </w:p>
        </w:tc>
        <w:tc>
          <w:tcPr>
            <w:tcW w:w="1285" w:type="dxa"/>
            <w:noWrap/>
            <w:hideMark/>
          </w:tcPr>
          <w:p w14:paraId="0067388D"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12F1388A"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68F1A217" w14:textId="77777777" w:rsidTr="003C2E5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2B333583" w14:textId="77777777" w:rsidR="00A4350F" w:rsidRPr="00A4350F" w:rsidRDefault="00A4350F" w:rsidP="00A4350F">
            <w:pPr>
              <w:jc w:val="left"/>
              <w:rPr>
                <w:rFonts w:eastAsia="Times New Roman" w:cs="Calibri"/>
                <w:color w:val="000000"/>
                <w:sz w:val="22"/>
                <w:szCs w:val="22"/>
                <w:lang w:val="es-CO" w:eastAsia="es-CO"/>
              </w:rPr>
            </w:pPr>
          </w:p>
        </w:tc>
        <w:tc>
          <w:tcPr>
            <w:tcW w:w="2843" w:type="dxa"/>
            <w:noWrap/>
            <w:hideMark/>
          </w:tcPr>
          <w:p w14:paraId="6698A25A"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Interoperabilidad</w:t>
            </w:r>
          </w:p>
        </w:tc>
        <w:tc>
          <w:tcPr>
            <w:tcW w:w="6805" w:type="dxa"/>
            <w:hideMark/>
          </w:tcPr>
          <w:p w14:paraId="089946A4"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2.2 Arquitectura, Seguridad y Gobierno de datos</w:t>
            </w:r>
          </w:p>
        </w:tc>
        <w:tc>
          <w:tcPr>
            <w:tcW w:w="1285" w:type="dxa"/>
            <w:noWrap/>
            <w:hideMark/>
          </w:tcPr>
          <w:p w14:paraId="7B37C349"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254BD330"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3C2E5A" w:rsidRPr="00A4350F" w14:paraId="25A7FFD1" w14:textId="77777777" w:rsidTr="003C2E5A">
        <w:trPr>
          <w:trHeight w:val="600"/>
        </w:trPr>
        <w:tc>
          <w:tcPr>
            <w:cnfStyle w:val="001000000000" w:firstRow="0" w:lastRow="0" w:firstColumn="1" w:lastColumn="0" w:oddVBand="0" w:evenVBand="0" w:oddHBand="0" w:evenHBand="0" w:firstRowFirstColumn="0" w:firstRowLastColumn="0" w:lastRowFirstColumn="0" w:lastRowLastColumn="0"/>
            <w:tcW w:w="1547" w:type="dxa"/>
            <w:vMerge w:val="restart"/>
            <w:hideMark/>
          </w:tcPr>
          <w:p w14:paraId="18E43B67" w14:textId="77777777" w:rsidR="00A4350F" w:rsidRPr="00A4350F" w:rsidRDefault="00A4350F" w:rsidP="00A4350F">
            <w:pPr>
              <w:rPr>
                <w:rFonts w:eastAsia="Times New Roman" w:cs="Calibri"/>
                <w:color w:val="000000"/>
                <w:sz w:val="22"/>
                <w:szCs w:val="22"/>
                <w:lang w:val="es-CO" w:eastAsia="es-CO"/>
              </w:rPr>
            </w:pPr>
            <w:r w:rsidRPr="00A4350F">
              <w:rPr>
                <w:rFonts w:eastAsia="Times New Roman" w:cs="Calibri"/>
                <w:color w:val="000000"/>
                <w:sz w:val="22"/>
                <w:szCs w:val="22"/>
                <w:lang w:val="es-CO" w:eastAsia="es-CO"/>
              </w:rPr>
              <w:t xml:space="preserve">3. Asegurar una gestión de </w:t>
            </w:r>
            <w:r w:rsidRPr="00A4350F">
              <w:rPr>
                <w:rFonts w:eastAsia="Times New Roman" w:cs="Calibri"/>
                <w:color w:val="000000"/>
                <w:sz w:val="22"/>
                <w:szCs w:val="22"/>
                <w:lang w:val="es-CO" w:eastAsia="es-CO"/>
              </w:rPr>
              <w:lastRenderedPageBreak/>
              <w:t>tecnología e información coherente y transparente</w:t>
            </w:r>
          </w:p>
        </w:tc>
        <w:tc>
          <w:tcPr>
            <w:tcW w:w="2843" w:type="dxa"/>
            <w:noWrap/>
            <w:hideMark/>
          </w:tcPr>
          <w:p w14:paraId="06C7993E"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lastRenderedPageBreak/>
              <w:t>Orientación vocacional</w:t>
            </w:r>
          </w:p>
        </w:tc>
        <w:tc>
          <w:tcPr>
            <w:tcW w:w="6805" w:type="dxa"/>
            <w:hideMark/>
          </w:tcPr>
          <w:p w14:paraId="324E8331"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1.2 Implementar y evolucionar soluciones misionales y de apoyo</w:t>
            </w:r>
          </w:p>
        </w:tc>
        <w:tc>
          <w:tcPr>
            <w:tcW w:w="1285" w:type="dxa"/>
            <w:noWrap/>
            <w:hideMark/>
          </w:tcPr>
          <w:p w14:paraId="090BB3F7"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1/01/2022</w:t>
            </w:r>
          </w:p>
        </w:tc>
        <w:tc>
          <w:tcPr>
            <w:tcW w:w="1407" w:type="dxa"/>
            <w:noWrap/>
            <w:hideMark/>
          </w:tcPr>
          <w:p w14:paraId="2103B0F2"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31/12/2022</w:t>
            </w:r>
          </w:p>
        </w:tc>
      </w:tr>
      <w:tr w:rsidR="00A4350F" w:rsidRPr="00A4350F" w14:paraId="689A935D" w14:textId="77777777" w:rsidTr="003C2E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390DCED7"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val="restart"/>
            <w:noWrap/>
            <w:hideMark/>
          </w:tcPr>
          <w:p w14:paraId="61C4E6BE" w14:textId="77777777" w:rsidR="00A4350F" w:rsidRPr="00A4350F" w:rsidRDefault="00A4350F" w:rsidP="00A4350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Arquitectura Empresarial</w:t>
            </w:r>
          </w:p>
        </w:tc>
        <w:tc>
          <w:tcPr>
            <w:tcW w:w="6805" w:type="dxa"/>
            <w:hideMark/>
          </w:tcPr>
          <w:p w14:paraId="59D502A7"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 Direccionamiento estratégico DTI</w:t>
            </w:r>
          </w:p>
        </w:tc>
        <w:tc>
          <w:tcPr>
            <w:tcW w:w="1285" w:type="dxa"/>
            <w:noWrap/>
            <w:hideMark/>
          </w:tcPr>
          <w:p w14:paraId="5BD3B5A1"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63EBD015"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210B9326" w14:textId="77777777" w:rsidTr="003C2E5A">
        <w:trPr>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0D14398B"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hideMark/>
          </w:tcPr>
          <w:p w14:paraId="5BF04C68"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p>
        </w:tc>
        <w:tc>
          <w:tcPr>
            <w:tcW w:w="6805" w:type="dxa"/>
            <w:hideMark/>
          </w:tcPr>
          <w:p w14:paraId="2CB0137D"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3.2 Plan de evaluación de la cadena de valor DTI</w:t>
            </w:r>
          </w:p>
        </w:tc>
        <w:tc>
          <w:tcPr>
            <w:tcW w:w="1285" w:type="dxa"/>
            <w:noWrap/>
            <w:hideMark/>
          </w:tcPr>
          <w:p w14:paraId="79E876DA"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66247E3B"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505FC7B0" w14:textId="77777777" w:rsidTr="003C2E5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5418D9FE" w14:textId="77777777" w:rsidR="00A4350F" w:rsidRPr="00A4350F" w:rsidRDefault="00A4350F" w:rsidP="00A4350F">
            <w:pPr>
              <w:jc w:val="left"/>
              <w:rPr>
                <w:rFonts w:eastAsia="Times New Roman" w:cs="Calibri"/>
                <w:color w:val="000000"/>
                <w:sz w:val="22"/>
                <w:szCs w:val="22"/>
                <w:lang w:val="es-CO" w:eastAsia="es-CO"/>
              </w:rPr>
            </w:pPr>
          </w:p>
        </w:tc>
        <w:tc>
          <w:tcPr>
            <w:tcW w:w="2843" w:type="dxa"/>
            <w:noWrap/>
            <w:hideMark/>
          </w:tcPr>
          <w:p w14:paraId="586FC029"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Eficiencia Operativa</w:t>
            </w:r>
          </w:p>
        </w:tc>
        <w:tc>
          <w:tcPr>
            <w:tcW w:w="6805" w:type="dxa"/>
            <w:hideMark/>
          </w:tcPr>
          <w:p w14:paraId="522BCB65"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3.2 Plan de evaluación de la cadena de valor DTI</w:t>
            </w:r>
          </w:p>
        </w:tc>
        <w:tc>
          <w:tcPr>
            <w:tcW w:w="1285" w:type="dxa"/>
            <w:noWrap/>
            <w:hideMark/>
          </w:tcPr>
          <w:p w14:paraId="7526CE1C"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6CBE0201"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4C77D608" w14:textId="77777777" w:rsidTr="003C2E5A">
        <w:trPr>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057C975D"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val="restart"/>
            <w:noWrap/>
            <w:hideMark/>
          </w:tcPr>
          <w:p w14:paraId="17C777E5" w14:textId="77777777" w:rsidR="00A4350F" w:rsidRPr="00A4350F" w:rsidRDefault="00A4350F" w:rsidP="00A4350F">
            <w:pP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Gestión de Talento TI</w:t>
            </w:r>
          </w:p>
        </w:tc>
        <w:tc>
          <w:tcPr>
            <w:tcW w:w="6805" w:type="dxa"/>
            <w:hideMark/>
          </w:tcPr>
          <w:p w14:paraId="5A4F4D01"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3.3 Plan de cohesión y empoderamiento del talento humano</w:t>
            </w:r>
          </w:p>
        </w:tc>
        <w:tc>
          <w:tcPr>
            <w:tcW w:w="1285" w:type="dxa"/>
            <w:noWrap/>
            <w:hideMark/>
          </w:tcPr>
          <w:p w14:paraId="2F49FDC6"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449969AC"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530B1FCB" w14:textId="77777777" w:rsidTr="003C2E5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2C5AD5FC"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hideMark/>
          </w:tcPr>
          <w:p w14:paraId="33CFFFA9"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p>
        </w:tc>
        <w:tc>
          <w:tcPr>
            <w:tcW w:w="6805" w:type="dxa"/>
            <w:hideMark/>
          </w:tcPr>
          <w:p w14:paraId="4D8FCB70"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3.4 Políticas y lineamientos de asignación flexible</w:t>
            </w:r>
          </w:p>
        </w:tc>
        <w:tc>
          <w:tcPr>
            <w:tcW w:w="1285" w:type="dxa"/>
            <w:noWrap/>
            <w:hideMark/>
          </w:tcPr>
          <w:p w14:paraId="207C67BF"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5FA4DEFB"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6A7A8DD7" w14:textId="77777777" w:rsidTr="003C2E5A">
        <w:trPr>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6CCF9C10" w14:textId="77777777" w:rsidR="00A4350F" w:rsidRPr="00A4350F" w:rsidRDefault="00A4350F" w:rsidP="00A4350F">
            <w:pPr>
              <w:jc w:val="left"/>
              <w:rPr>
                <w:rFonts w:eastAsia="Times New Roman" w:cs="Calibri"/>
                <w:color w:val="000000"/>
                <w:sz w:val="22"/>
                <w:szCs w:val="22"/>
                <w:lang w:val="es-CO" w:eastAsia="es-CO"/>
              </w:rPr>
            </w:pPr>
          </w:p>
        </w:tc>
        <w:tc>
          <w:tcPr>
            <w:tcW w:w="2843" w:type="dxa"/>
            <w:noWrap/>
            <w:hideMark/>
          </w:tcPr>
          <w:p w14:paraId="73A31289"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Laboratorio de innovación y prototipado</w:t>
            </w:r>
          </w:p>
        </w:tc>
        <w:tc>
          <w:tcPr>
            <w:tcW w:w="6805" w:type="dxa"/>
            <w:hideMark/>
          </w:tcPr>
          <w:p w14:paraId="520B145E"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3.5 Generar espacios de creación sin temor al fallo</w:t>
            </w:r>
          </w:p>
        </w:tc>
        <w:tc>
          <w:tcPr>
            <w:tcW w:w="1285" w:type="dxa"/>
            <w:noWrap/>
            <w:hideMark/>
          </w:tcPr>
          <w:p w14:paraId="0E194B12"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7B619ABF"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4C281511" w14:textId="77777777" w:rsidTr="003C2E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7AA06611"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val="restart"/>
            <w:noWrap/>
            <w:hideMark/>
          </w:tcPr>
          <w:p w14:paraId="767888C4" w14:textId="77777777" w:rsidR="00A4350F" w:rsidRPr="00A4350F" w:rsidRDefault="00A4350F" w:rsidP="00A4350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Planeación Estratégica DTI</w:t>
            </w:r>
          </w:p>
        </w:tc>
        <w:tc>
          <w:tcPr>
            <w:tcW w:w="6805" w:type="dxa"/>
            <w:hideMark/>
          </w:tcPr>
          <w:p w14:paraId="0923CB4E"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 Direccionamiento estratégico DTI</w:t>
            </w:r>
          </w:p>
        </w:tc>
        <w:tc>
          <w:tcPr>
            <w:tcW w:w="1285" w:type="dxa"/>
            <w:noWrap/>
            <w:hideMark/>
          </w:tcPr>
          <w:p w14:paraId="3D3B2BCE"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220C47B8"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0B76E0FB" w14:textId="77777777" w:rsidTr="003C2E5A">
        <w:trPr>
          <w:trHeight w:val="3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38BD01FF"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hideMark/>
          </w:tcPr>
          <w:p w14:paraId="46025ECA"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p>
        </w:tc>
        <w:tc>
          <w:tcPr>
            <w:tcW w:w="6805" w:type="dxa"/>
            <w:hideMark/>
          </w:tcPr>
          <w:p w14:paraId="63FB4C57"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3.6 Gestión de buenas prácticas TI</w:t>
            </w:r>
          </w:p>
        </w:tc>
        <w:tc>
          <w:tcPr>
            <w:tcW w:w="1285" w:type="dxa"/>
            <w:noWrap/>
            <w:hideMark/>
          </w:tcPr>
          <w:p w14:paraId="3AAC8118"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1/01/2023</w:t>
            </w:r>
          </w:p>
        </w:tc>
        <w:tc>
          <w:tcPr>
            <w:tcW w:w="1407" w:type="dxa"/>
            <w:noWrap/>
            <w:hideMark/>
          </w:tcPr>
          <w:p w14:paraId="06E1473F"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14ACDAAD" w14:textId="77777777" w:rsidTr="003C2E5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6AA1AD49"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val="restart"/>
            <w:noWrap/>
            <w:hideMark/>
          </w:tcPr>
          <w:p w14:paraId="5781BAE3" w14:textId="77777777" w:rsidR="00A4350F" w:rsidRPr="00A4350F" w:rsidRDefault="00A4350F" w:rsidP="00A4350F">
            <w:pP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Sistema de gestión de conocimiento</w:t>
            </w:r>
          </w:p>
        </w:tc>
        <w:tc>
          <w:tcPr>
            <w:tcW w:w="6805" w:type="dxa"/>
            <w:hideMark/>
          </w:tcPr>
          <w:p w14:paraId="26EB697D"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3.3 Plan de cohesión y empoderamiento del talento humano</w:t>
            </w:r>
          </w:p>
        </w:tc>
        <w:tc>
          <w:tcPr>
            <w:tcW w:w="1285" w:type="dxa"/>
            <w:noWrap/>
            <w:hideMark/>
          </w:tcPr>
          <w:p w14:paraId="303A9DC7"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1/01/2021</w:t>
            </w:r>
          </w:p>
        </w:tc>
        <w:tc>
          <w:tcPr>
            <w:tcW w:w="1407" w:type="dxa"/>
            <w:noWrap/>
            <w:hideMark/>
          </w:tcPr>
          <w:p w14:paraId="53C3AC11"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267ACB80" w14:textId="77777777" w:rsidTr="003C2E5A">
        <w:trPr>
          <w:trHeight w:val="3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464DD1CD" w14:textId="77777777" w:rsidR="00A4350F" w:rsidRPr="00A4350F" w:rsidRDefault="00A4350F" w:rsidP="00A4350F">
            <w:pPr>
              <w:jc w:val="left"/>
              <w:rPr>
                <w:rFonts w:eastAsia="Times New Roman" w:cs="Calibri"/>
                <w:color w:val="000000"/>
                <w:sz w:val="22"/>
                <w:szCs w:val="22"/>
                <w:lang w:val="es-CO" w:eastAsia="es-CO"/>
              </w:rPr>
            </w:pPr>
          </w:p>
        </w:tc>
        <w:tc>
          <w:tcPr>
            <w:tcW w:w="2843" w:type="dxa"/>
            <w:vMerge/>
            <w:hideMark/>
          </w:tcPr>
          <w:p w14:paraId="32766CBB"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p>
        </w:tc>
        <w:tc>
          <w:tcPr>
            <w:tcW w:w="6805" w:type="dxa"/>
            <w:hideMark/>
          </w:tcPr>
          <w:p w14:paraId="043611D0" w14:textId="77777777" w:rsidR="00A4350F" w:rsidRPr="00A4350F" w:rsidRDefault="00A4350F" w:rsidP="00A4350F">
            <w:pPr>
              <w:jc w:val="lef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3.6 Gestión de buenas prácticas TI</w:t>
            </w:r>
          </w:p>
        </w:tc>
        <w:tc>
          <w:tcPr>
            <w:tcW w:w="1285" w:type="dxa"/>
            <w:noWrap/>
            <w:hideMark/>
          </w:tcPr>
          <w:p w14:paraId="2955FDCE"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62F685E0" w14:textId="77777777" w:rsidR="00A4350F" w:rsidRPr="00A4350F" w:rsidRDefault="00A4350F" w:rsidP="00A4350F">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r w:rsidR="00A4350F" w:rsidRPr="00A4350F" w14:paraId="57D83946" w14:textId="77777777" w:rsidTr="003C2E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7" w:type="dxa"/>
            <w:vMerge/>
            <w:hideMark/>
          </w:tcPr>
          <w:p w14:paraId="4FDDC145" w14:textId="77777777" w:rsidR="00A4350F" w:rsidRPr="00A4350F" w:rsidRDefault="00A4350F" w:rsidP="00A4350F">
            <w:pPr>
              <w:jc w:val="left"/>
              <w:rPr>
                <w:rFonts w:eastAsia="Times New Roman" w:cs="Calibri"/>
                <w:color w:val="000000"/>
                <w:sz w:val="22"/>
                <w:szCs w:val="22"/>
                <w:lang w:val="es-CO" w:eastAsia="es-CO"/>
              </w:rPr>
            </w:pPr>
          </w:p>
        </w:tc>
        <w:tc>
          <w:tcPr>
            <w:tcW w:w="2843" w:type="dxa"/>
            <w:noWrap/>
            <w:hideMark/>
          </w:tcPr>
          <w:p w14:paraId="094C50C2"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Sistema de gestión de proyectos</w:t>
            </w:r>
          </w:p>
        </w:tc>
        <w:tc>
          <w:tcPr>
            <w:tcW w:w="6805" w:type="dxa"/>
            <w:hideMark/>
          </w:tcPr>
          <w:p w14:paraId="4FC2CA0A" w14:textId="77777777" w:rsidR="00A4350F" w:rsidRPr="00A4350F" w:rsidRDefault="00A4350F" w:rsidP="00A4350F">
            <w:pPr>
              <w:jc w:val="lef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3.6 Gestión de buenas prácticas TI</w:t>
            </w:r>
          </w:p>
        </w:tc>
        <w:tc>
          <w:tcPr>
            <w:tcW w:w="1285" w:type="dxa"/>
            <w:noWrap/>
            <w:hideMark/>
          </w:tcPr>
          <w:p w14:paraId="7ECDB7DF" w14:textId="77777777" w:rsidR="00A4350F" w:rsidRPr="00A4350F" w:rsidRDefault="00A4350F" w:rsidP="00A4350F">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1/01/2020</w:t>
            </w:r>
          </w:p>
        </w:tc>
        <w:tc>
          <w:tcPr>
            <w:tcW w:w="1407" w:type="dxa"/>
            <w:noWrap/>
            <w:hideMark/>
          </w:tcPr>
          <w:p w14:paraId="3513E8D6" w14:textId="77777777" w:rsidR="00A4350F" w:rsidRPr="00A4350F" w:rsidRDefault="00A4350F" w:rsidP="00F549E4">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2"/>
                <w:szCs w:val="22"/>
                <w:lang w:val="es-CO" w:eastAsia="es-CO"/>
              </w:rPr>
            </w:pPr>
            <w:r w:rsidRPr="00A4350F">
              <w:rPr>
                <w:rFonts w:eastAsia="Times New Roman" w:cs="Calibri"/>
                <w:color w:val="000000"/>
                <w:sz w:val="22"/>
                <w:szCs w:val="22"/>
                <w:lang w:val="es-CO" w:eastAsia="es-CO"/>
              </w:rPr>
              <w:t>31/12/2023</w:t>
            </w:r>
          </w:p>
        </w:tc>
      </w:tr>
    </w:tbl>
    <w:p w14:paraId="75F03E39" w14:textId="77777777" w:rsidR="00D82C1B" w:rsidRDefault="00D82C1B">
      <w:pPr>
        <w:rPr>
          <w:rFonts w:asciiTheme="majorHAnsi" w:hAnsiTheme="majorHAnsi"/>
          <w:color w:val="115995"/>
          <w:sz w:val="36"/>
          <w:szCs w:val="36"/>
        </w:rPr>
      </w:pPr>
      <w:r>
        <w:br w:type="page"/>
      </w:r>
    </w:p>
    <w:p w14:paraId="7F1D8811" w14:textId="7E1EC4FF" w:rsidR="0050382D" w:rsidRPr="0050382D" w:rsidRDefault="0087179D" w:rsidP="0050382D">
      <w:r>
        <w:rPr>
          <w:noProof/>
          <w:lang w:val="es-CO" w:eastAsia="es-CO"/>
        </w:rPr>
        <w:lastRenderedPageBreak/>
        <w:drawing>
          <wp:inline distT="0" distB="0" distL="0" distR="0" wp14:anchorId="26DB9DFA" wp14:editId="0A0F959A">
            <wp:extent cx="7920000" cy="5631143"/>
            <wp:effectExtent l="0" t="0" r="508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3523" b="3343"/>
                    <a:stretch/>
                  </pic:blipFill>
                  <pic:spPr bwMode="auto">
                    <a:xfrm>
                      <a:off x="0" y="0"/>
                      <a:ext cx="7920000" cy="5631143"/>
                    </a:xfrm>
                    <a:prstGeom prst="rect">
                      <a:avLst/>
                    </a:prstGeom>
                    <a:noFill/>
                    <a:ln>
                      <a:noFill/>
                    </a:ln>
                    <a:extLst>
                      <a:ext uri="{53640926-AAD7-44D8-BBD7-CCE9431645EC}">
                        <a14:shadowObscured xmlns:a14="http://schemas.microsoft.com/office/drawing/2010/main"/>
                      </a:ext>
                    </a:extLst>
                  </pic:spPr>
                </pic:pic>
              </a:graphicData>
            </a:graphic>
          </wp:inline>
        </w:drawing>
      </w:r>
    </w:p>
    <w:p w14:paraId="5FEF0E83" w14:textId="696AB819" w:rsidR="00113452" w:rsidRDefault="00113452" w:rsidP="00113452">
      <w:pPr>
        <w:keepNext/>
      </w:pPr>
    </w:p>
    <w:p w14:paraId="5D04BB1E" w14:textId="10CC40F6" w:rsidR="00AC418B" w:rsidRDefault="00113452" w:rsidP="00113452">
      <w:pPr>
        <w:pStyle w:val="Descripcin"/>
        <w:sectPr w:rsidR="00AC418B" w:rsidSect="00A4350F">
          <w:pgSz w:w="15840" w:h="12240" w:orient="landscape"/>
          <w:pgMar w:top="1077" w:right="1440" w:bottom="1077" w:left="1440" w:header="709" w:footer="454" w:gutter="0"/>
          <w:cols w:space="720" w:equalWidth="0">
            <w:col w:w="8838"/>
          </w:cols>
          <w:docGrid w:linePitch="381"/>
        </w:sectPr>
      </w:pPr>
      <w:bookmarkStart w:id="198" w:name="_Ref25849492"/>
      <w:r>
        <w:t xml:space="preserve">Ilustración </w:t>
      </w:r>
      <w:r>
        <w:fldChar w:fldCharType="begin"/>
      </w:r>
      <w:r>
        <w:instrText xml:space="preserve"> SEQ Ilustración \* ARABIC </w:instrText>
      </w:r>
      <w:r>
        <w:fldChar w:fldCharType="separate"/>
      </w:r>
      <w:r w:rsidR="000739F9">
        <w:rPr>
          <w:noProof/>
        </w:rPr>
        <w:t>37</w:t>
      </w:r>
      <w:r>
        <w:fldChar w:fldCharType="end"/>
      </w:r>
      <w:r>
        <w:t xml:space="preserve"> Mapa de Ruta de los Proyectos de la </w:t>
      </w:r>
      <w:r w:rsidR="001B32A7">
        <w:t>Línea</w:t>
      </w:r>
      <w:r>
        <w:t xml:space="preserve"> de Acción 1</w:t>
      </w:r>
      <w:bookmarkEnd w:id="198"/>
    </w:p>
    <w:p w14:paraId="710C952C" w14:textId="5BE0E02B" w:rsidR="00113452" w:rsidRDefault="00113452" w:rsidP="00113452">
      <w:pPr>
        <w:pStyle w:val="Descripcin"/>
      </w:pPr>
    </w:p>
    <w:p w14:paraId="0799D7FF" w14:textId="77777777" w:rsidR="00C82BA0" w:rsidRDefault="00254DD5" w:rsidP="00C82BA0">
      <w:pPr>
        <w:keepNext/>
        <w:jc w:val="center"/>
      </w:pPr>
      <w:r>
        <w:rPr>
          <w:noProof/>
          <w:lang w:val="es-CO" w:eastAsia="es-CO"/>
        </w:rPr>
        <w:drawing>
          <wp:inline distT="0" distB="0" distL="0" distR="0" wp14:anchorId="586CE9D5" wp14:editId="43CD2A4B">
            <wp:extent cx="5076506" cy="6018274"/>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a:extLst>
                        <a:ext uri="{28A0092B-C50C-407E-A947-70E740481C1C}">
                          <a14:useLocalDpi xmlns:a14="http://schemas.microsoft.com/office/drawing/2010/main" val="0"/>
                        </a:ext>
                      </a:extLst>
                    </a:blip>
                    <a:srcRect t="2772" b="3198"/>
                    <a:stretch/>
                  </pic:blipFill>
                  <pic:spPr bwMode="auto">
                    <a:xfrm>
                      <a:off x="0" y="0"/>
                      <a:ext cx="5076825" cy="6018652"/>
                    </a:xfrm>
                    <a:prstGeom prst="rect">
                      <a:avLst/>
                    </a:prstGeom>
                    <a:noFill/>
                    <a:ln>
                      <a:noFill/>
                    </a:ln>
                    <a:extLst>
                      <a:ext uri="{53640926-AAD7-44D8-BBD7-CCE9431645EC}">
                        <a14:shadowObscured xmlns:a14="http://schemas.microsoft.com/office/drawing/2010/main"/>
                      </a:ext>
                    </a:extLst>
                  </pic:spPr>
                </pic:pic>
              </a:graphicData>
            </a:graphic>
          </wp:inline>
        </w:drawing>
      </w:r>
    </w:p>
    <w:p w14:paraId="7B2A6A09" w14:textId="769D3781" w:rsidR="00582915" w:rsidRPr="00582915" w:rsidRDefault="00C82BA0" w:rsidP="00857BBE">
      <w:pPr>
        <w:pStyle w:val="Descripcin"/>
        <w:jc w:val="center"/>
      </w:pPr>
      <w:bookmarkStart w:id="199" w:name="_Ref25849711"/>
      <w:r>
        <w:t xml:space="preserve">Ilustración </w:t>
      </w:r>
      <w:r>
        <w:fldChar w:fldCharType="begin"/>
      </w:r>
      <w:r>
        <w:instrText xml:space="preserve"> SEQ Ilustración \* ARABIC </w:instrText>
      </w:r>
      <w:r>
        <w:fldChar w:fldCharType="separate"/>
      </w:r>
      <w:r w:rsidR="000739F9">
        <w:rPr>
          <w:noProof/>
        </w:rPr>
        <w:t>38</w:t>
      </w:r>
      <w:r>
        <w:fldChar w:fldCharType="end"/>
      </w:r>
      <w:r>
        <w:t>. Aplicaciones en Operación</w:t>
      </w:r>
      <w:bookmarkEnd w:id="199"/>
    </w:p>
    <w:p w14:paraId="07DFBE2F" w14:textId="77777777" w:rsidR="00CD18E7" w:rsidRDefault="00BA6FA6" w:rsidP="00CD18E7">
      <w:pPr>
        <w:keepNext/>
        <w:jc w:val="center"/>
      </w:pPr>
      <w:r>
        <w:rPr>
          <w:noProof/>
          <w:lang w:val="es-CO" w:eastAsia="es-CO"/>
        </w:rPr>
        <w:lastRenderedPageBreak/>
        <w:drawing>
          <wp:inline distT="0" distB="0" distL="0" distR="0" wp14:anchorId="076F1C70" wp14:editId="4CA29714">
            <wp:extent cx="5607867" cy="2619801"/>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7">
                      <a:extLst>
                        <a:ext uri="{28A0092B-C50C-407E-A947-70E740481C1C}">
                          <a14:useLocalDpi xmlns:a14="http://schemas.microsoft.com/office/drawing/2010/main" val="0"/>
                        </a:ext>
                      </a:extLst>
                    </a:blip>
                    <a:srcRect t="7257" b="32175"/>
                    <a:stretch/>
                  </pic:blipFill>
                  <pic:spPr bwMode="auto">
                    <a:xfrm>
                      <a:off x="0" y="0"/>
                      <a:ext cx="5607867" cy="2619801"/>
                    </a:xfrm>
                    <a:prstGeom prst="rect">
                      <a:avLst/>
                    </a:prstGeom>
                    <a:noFill/>
                    <a:ln>
                      <a:noFill/>
                    </a:ln>
                    <a:extLst>
                      <a:ext uri="{53640926-AAD7-44D8-BBD7-CCE9431645EC}">
                        <a14:shadowObscured xmlns:a14="http://schemas.microsoft.com/office/drawing/2010/main"/>
                      </a:ext>
                    </a:extLst>
                  </pic:spPr>
                </pic:pic>
              </a:graphicData>
            </a:graphic>
          </wp:inline>
        </w:drawing>
      </w:r>
    </w:p>
    <w:p w14:paraId="2D8FCD51" w14:textId="62321935" w:rsidR="00CD18E7" w:rsidRDefault="00CD18E7" w:rsidP="00CD18E7">
      <w:pPr>
        <w:pStyle w:val="Descripcin"/>
      </w:pPr>
      <w:bookmarkStart w:id="200" w:name="_Ref25850581"/>
      <w:r>
        <w:t xml:space="preserve">Ilustración </w:t>
      </w:r>
      <w:r>
        <w:fldChar w:fldCharType="begin"/>
      </w:r>
      <w:r>
        <w:instrText xml:space="preserve"> SEQ Ilustración \* ARABIC </w:instrText>
      </w:r>
      <w:r>
        <w:fldChar w:fldCharType="separate"/>
      </w:r>
      <w:r w:rsidR="000739F9">
        <w:rPr>
          <w:noProof/>
        </w:rPr>
        <w:t>39</w:t>
      </w:r>
      <w:r>
        <w:fldChar w:fldCharType="end"/>
      </w:r>
      <w:r>
        <w:t xml:space="preserve"> </w:t>
      </w:r>
      <w:r w:rsidRPr="005717A8">
        <w:t xml:space="preserve">Mapa de Ruta de los Proyectos de la Línea de Acción </w:t>
      </w:r>
      <w:r>
        <w:t>2</w:t>
      </w:r>
      <w:bookmarkEnd w:id="200"/>
    </w:p>
    <w:p w14:paraId="29ED9ADC" w14:textId="77777777" w:rsidR="00CD18E7" w:rsidRDefault="00E10D6E" w:rsidP="00CD18E7">
      <w:pPr>
        <w:keepNext/>
      </w:pPr>
      <w:r>
        <w:rPr>
          <w:noProof/>
          <w:lang w:val="es-CO" w:eastAsia="es-CO"/>
        </w:rPr>
        <w:drawing>
          <wp:inline distT="0" distB="0" distL="0" distR="0" wp14:anchorId="716880EA" wp14:editId="540E5922">
            <wp:extent cx="5608790" cy="499508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
                      <a:extLst>
                        <a:ext uri="{28A0092B-C50C-407E-A947-70E740481C1C}">
                          <a14:useLocalDpi xmlns:a14="http://schemas.microsoft.com/office/drawing/2010/main" val="0"/>
                        </a:ext>
                      </a:extLst>
                    </a:blip>
                    <a:srcRect t="7817" b="8041"/>
                    <a:stretch/>
                  </pic:blipFill>
                  <pic:spPr bwMode="auto">
                    <a:xfrm>
                      <a:off x="0" y="0"/>
                      <a:ext cx="5608955" cy="4995228"/>
                    </a:xfrm>
                    <a:prstGeom prst="rect">
                      <a:avLst/>
                    </a:prstGeom>
                    <a:noFill/>
                    <a:ln>
                      <a:noFill/>
                    </a:ln>
                    <a:extLst>
                      <a:ext uri="{53640926-AAD7-44D8-BBD7-CCE9431645EC}">
                        <a14:shadowObscured xmlns:a14="http://schemas.microsoft.com/office/drawing/2010/main"/>
                      </a:ext>
                    </a:extLst>
                  </pic:spPr>
                </pic:pic>
              </a:graphicData>
            </a:graphic>
          </wp:inline>
        </w:drawing>
      </w:r>
    </w:p>
    <w:p w14:paraId="1F30ED57" w14:textId="171E739C" w:rsidR="00BC5FFC" w:rsidRDefault="00CD18E7" w:rsidP="00CD18E7">
      <w:pPr>
        <w:pStyle w:val="Descripcin"/>
        <w:sectPr w:rsidR="00BC5FFC" w:rsidSect="00857BBE">
          <w:pgSz w:w="12240" w:h="15840"/>
          <w:pgMar w:top="1440" w:right="1077" w:bottom="1440" w:left="1077" w:header="709" w:footer="454" w:gutter="0"/>
          <w:cols w:space="720" w:equalWidth="0">
            <w:col w:w="8838"/>
          </w:cols>
          <w:docGrid w:linePitch="381"/>
        </w:sectPr>
      </w:pPr>
      <w:bookmarkStart w:id="201" w:name="_Ref25850585"/>
      <w:r>
        <w:t xml:space="preserve">Ilustración </w:t>
      </w:r>
      <w:r>
        <w:fldChar w:fldCharType="begin"/>
      </w:r>
      <w:r>
        <w:instrText xml:space="preserve"> SEQ Ilustración \* ARABIC </w:instrText>
      </w:r>
      <w:r>
        <w:fldChar w:fldCharType="separate"/>
      </w:r>
      <w:r w:rsidR="000739F9">
        <w:rPr>
          <w:noProof/>
        </w:rPr>
        <w:t>40</w:t>
      </w:r>
      <w:r>
        <w:fldChar w:fldCharType="end"/>
      </w:r>
      <w:r>
        <w:t xml:space="preserve"> </w:t>
      </w:r>
      <w:r w:rsidRPr="000702C7">
        <w:t xml:space="preserve">Mapa de Ruta de los Proyectos de la Línea de Acción </w:t>
      </w:r>
      <w:r>
        <w:t>3</w:t>
      </w:r>
      <w:bookmarkEnd w:id="201"/>
    </w:p>
    <w:p w14:paraId="359D98FF" w14:textId="68159639" w:rsidR="009439E9" w:rsidRDefault="009439E9" w:rsidP="00C3492B"/>
    <w:p w14:paraId="7A033883" w14:textId="77777777" w:rsidR="009439E9" w:rsidRDefault="006C04BC" w:rsidP="00DD6875">
      <w:pPr>
        <w:pStyle w:val="Ttulo2"/>
        <w:numPr>
          <w:ilvl w:val="0"/>
          <w:numId w:val="26"/>
        </w:numPr>
      </w:pPr>
      <w:bookmarkStart w:id="202" w:name="_Toc25694833"/>
      <w:r>
        <w:t>Proyección de presupuesto área de TI.</w:t>
      </w:r>
      <w:bookmarkEnd w:id="202"/>
    </w:p>
    <w:p w14:paraId="249738F1" w14:textId="4F16CC12" w:rsidR="00AD77EA" w:rsidRDefault="000005C7" w:rsidP="00C3492B">
      <w:r w:rsidRPr="000005C7">
        <w:t>De acuerdo con el anteproyecto del Plan Anual de Adquisiciones para el 20</w:t>
      </w:r>
      <w:r>
        <w:t>20</w:t>
      </w:r>
      <w:r w:rsidRPr="000005C7">
        <w:t xml:space="preserve">, la Dirección de Tecnología e Información dispone de la suma de </w:t>
      </w:r>
      <w:r w:rsidR="00426004">
        <w:t>$17.896.928.857</w:t>
      </w:r>
      <w:r w:rsidR="007337E2">
        <w:t xml:space="preserve">, </w:t>
      </w:r>
      <w:r w:rsidRPr="000005C7">
        <w:t>el cual es distribuido para el funcionamiento y operación y el desarrollo de los proyectos de TI.</w:t>
      </w:r>
    </w:p>
    <w:p w14:paraId="7D158EB2" w14:textId="77777777" w:rsidR="000005C7" w:rsidRDefault="000005C7" w:rsidP="00C3492B"/>
    <w:p w14:paraId="435A6C07" w14:textId="77777777" w:rsidR="009439E9" w:rsidRDefault="006C04BC" w:rsidP="00DD6875">
      <w:pPr>
        <w:pStyle w:val="Ttulo2"/>
        <w:numPr>
          <w:ilvl w:val="0"/>
          <w:numId w:val="26"/>
        </w:numPr>
      </w:pPr>
      <w:bookmarkStart w:id="203" w:name="_Toc25694834"/>
      <w:r>
        <w:t>Plan de intervención sistemas de información.</w:t>
      </w:r>
      <w:bookmarkEnd w:id="203"/>
    </w:p>
    <w:p w14:paraId="29C7F930" w14:textId="77777777" w:rsidR="003550CE" w:rsidRDefault="006C04BC" w:rsidP="0030497C">
      <w:pPr>
        <w:keepNext/>
      </w:pPr>
      <w:r>
        <w:t>Con el propósito de lograr la situación objetivo propuesta para los sistemas de Información, en la</w:t>
      </w:r>
      <w:r w:rsidR="0030497C">
        <w:t xml:space="preserve"> </w:t>
      </w:r>
      <w:r w:rsidR="0030497C">
        <w:fldChar w:fldCharType="begin"/>
      </w:r>
      <w:r w:rsidR="0030497C">
        <w:instrText xml:space="preserve"> REF _Ref25843344 \h </w:instrText>
      </w:r>
      <w:r w:rsidR="0030497C">
        <w:fldChar w:fldCharType="separate"/>
      </w:r>
      <w:r w:rsidR="0030497C">
        <w:t xml:space="preserve">Ilustración </w:t>
      </w:r>
      <w:r w:rsidR="0030497C">
        <w:rPr>
          <w:noProof/>
        </w:rPr>
        <w:t>37</w:t>
      </w:r>
      <w:r w:rsidR="0030497C">
        <w:t xml:space="preserve"> </w:t>
      </w:r>
      <w:r w:rsidR="0030497C" w:rsidRPr="008C361A">
        <w:t>Plan de Intervención de Sistemas de Información,</w:t>
      </w:r>
      <w:r w:rsidR="0030497C">
        <w:fldChar w:fldCharType="end"/>
      </w:r>
      <w:r>
        <w:t xml:space="preserve"> se presentan los proyectos que tienen como propósito diseñar, implementar y/o evolucionar los Sistemas de Información del Instituto en cada vigencia, además de los proyectos que son transversales a toda la Arquitectura de Sistemas de Información y que se desarrollan de manera incremental. </w:t>
      </w:r>
    </w:p>
    <w:p w14:paraId="7D21C356" w14:textId="41104F88" w:rsidR="0030497C" w:rsidRDefault="006C04BC" w:rsidP="0030497C">
      <w:pPr>
        <w:keepNext/>
      </w:pPr>
      <w:r>
        <w:rPr>
          <w:noProof/>
          <w:lang w:val="es-CO" w:eastAsia="es-CO"/>
        </w:rPr>
        <w:drawing>
          <wp:inline distT="114300" distB="114300" distL="114300" distR="114300" wp14:anchorId="6C463B53" wp14:editId="5D5ED34A">
            <wp:extent cx="6404400" cy="360680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9"/>
                    <a:srcRect/>
                    <a:stretch>
                      <a:fillRect/>
                    </a:stretch>
                  </pic:blipFill>
                  <pic:spPr>
                    <a:xfrm>
                      <a:off x="0" y="0"/>
                      <a:ext cx="6404400" cy="3606800"/>
                    </a:xfrm>
                    <a:prstGeom prst="rect">
                      <a:avLst/>
                    </a:prstGeom>
                    <a:ln/>
                  </pic:spPr>
                </pic:pic>
              </a:graphicData>
            </a:graphic>
          </wp:inline>
        </w:drawing>
      </w:r>
    </w:p>
    <w:p w14:paraId="35DEC898" w14:textId="45DBAF61" w:rsidR="009439E9" w:rsidRDefault="0030497C" w:rsidP="0030497C">
      <w:pPr>
        <w:pStyle w:val="Descripcin"/>
      </w:pPr>
      <w:bookmarkStart w:id="204" w:name="_Ref25843344"/>
      <w:r>
        <w:t xml:space="preserve">Ilustración </w:t>
      </w:r>
      <w:r>
        <w:fldChar w:fldCharType="begin"/>
      </w:r>
      <w:r>
        <w:instrText xml:space="preserve"> SEQ Ilustración \* ARABIC </w:instrText>
      </w:r>
      <w:r>
        <w:fldChar w:fldCharType="separate"/>
      </w:r>
      <w:r w:rsidR="000739F9">
        <w:rPr>
          <w:noProof/>
        </w:rPr>
        <w:t>41</w:t>
      </w:r>
      <w:r>
        <w:fldChar w:fldCharType="end"/>
      </w:r>
      <w:r>
        <w:t xml:space="preserve"> </w:t>
      </w:r>
      <w:r w:rsidRPr="008C361A">
        <w:t>Plan de Intervención de Sistemas de Información,</w:t>
      </w:r>
      <w:bookmarkEnd w:id="204"/>
    </w:p>
    <w:p w14:paraId="69349196" w14:textId="77777777" w:rsidR="009439E9" w:rsidRDefault="006C04BC" w:rsidP="00DD6875">
      <w:pPr>
        <w:pStyle w:val="Ttulo2"/>
        <w:numPr>
          <w:ilvl w:val="0"/>
          <w:numId w:val="26"/>
        </w:numPr>
      </w:pPr>
      <w:bookmarkStart w:id="205" w:name="_Toc25694835"/>
      <w:r>
        <w:t>Plan de proyectos de servicios tecnológicos.</w:t>
      </w:r>
      <w:bookmarkEnd w:id="205"/>
    </w:p>
    <w:p w14:paraId="07AF4C4C" w14:textId="6A711A81" w:rsidR="000A55C1" w:rsidRDefault="000A55C1" w:rsidP="000A55C1">
      <w:r>
        <w:lastRenderedPageBreak/>
        <w:t xml:space="preserve">La Dirección de Tecnología e Información implementa  Acuerdos o convenio Marco de Precios que son la herramienta con las que cuentan las entidades del Estado colombiano para agregar demanda y centralizar decisiones de adquisición de bienes, obras o servicios, esto con el fin de lograr mejores precios y resultados, en términos de valor por dinero, así como reducir los costos administrativos del proceso de compra. </w:t>
      </w:r>
    </w:p>
    <w:p w14:paraId="6B0EBEEC" w14:textId="77777777" w:rsidR="000A55C1" w:rsidRDefault="000A55C1" w:rsidP="000A55C1"/>
    <w:p w14:paraId="2FBF503B" w14:textId="77777777" w:rsidR="000A55C1" w:rsidRDefault="000A55C1" w:rsidP="000A55C1">
      <w:r>
        <w:t xml:space="preserve">Los Acuerdos Marco de Precio vigentes y que el Icfes planea implementar son los siguientes: </w:t>
      </w:r>
    </w:p>
    <w:p w14:paraId="5975C1DF" w14:textId="77777777" w:rsidR="000A55C1" w:rsidRDefault="000A55C1" w:rsidP="000A55C1"/>
    <w:p w14:paraId="159B6B12" w14:textId="77777777" w:rsidR="000A55C1" w:rsidRDefault="000A55C1" w:rsidP="000A55C1">
      <w:r>
        <w:t>1.</w:t>
      </w:r>
      <w:r>
        <w:tab/>
        <w:t>Conectividad</w:t>
      </w:r>
    </w:p>
    <w:p w14:paraId="066749F7" w14:textId="77777777" w:rsidR="000A55C1" w:rsidRDefault="000A55C1" w:rsidP="000A55C1">
      <w:r>
        <w:t>2.</w:t>
      </w:r>
      <w:r>
        <w:tab/>
        <w:t>Centro de datos y nube privada</w:t>
      </w:r>
    </w:p>
    <w:p w14:paraId="438D3397" w14:textId="77777777" w:rsidR="000A55C1" w:rsidRDefault="000A55C1" w:rsidP="000A55C1">
      <w:r>
        <w:t>3.</w:t>
      </w:r>
      <w:r>
        <w:tab/>
        <w:t>Nube pública</w:t>
      </w:r>
    </w:p>
    <w:p w14:paraId="1B00FDCD" w14:textId="7F1FBB8E" w:rsidR="000A55C1" w:rsidRDefault="000A55C1" w:rsidP="000A55C1">
      <w:r>
        <w:t>4.</w:t>
      </w:r>
      <w:r>
        <w:tab/>
      </w:r>
      <w:r w:rsidR="00426004">
        <w:t>Microsoft</w:t>
      </w:r>
    </w:p>
    <w:p w14:paraId="10156210" w14:textId="67E7FCFC" w:rsidR="000A55C1" w:rsidRDefault="000A55C1" w:rsidP="000A55C1">
      <w:r>
        <w:t>5.</w:t>
      </w:r>
      <w:r>
        <w:tab/>
      </w:r>
      <w:r w:rsidR="00426004">
        <w:t>Adquisición de equipos</w:t>
      </w:r>
      <w:r>
        <w:t xml:space="preserve"> </w:t>
      </w:r>
    </w:p>
    <w:p w14:paraId="1F5FC952" w14:textId="77777777" w:rsidR="000A55C1" w:rsidRDefault="000A55C1" w:rsidP="000A55C1">
      <w:r>
        <w:t>6.</w:t>
      </w:r>
      <w:r>
        <w:tab/>
        <w:t>Centro de contacto</w:t>
      </w:r>
    </w:p>
    <w:p w14:paraId="38BB0989" w14:textId="77777777" w:rsidR="000A55C1" w:rsidRDefault="000A55C1" w:rsidP="000A55C1"/>
    <w:p w14:paraId="20C22693" w14:textId="7A698FD4" w:rsidR="009439E9" w:rsidRDefault="000A55C1" w:rsidP="000A55C1">
      <w:r>
        <w:t>Adicionalmente, se realizará la transición al protocolo IPV6 de acuerdo con la guía definida por MINTIC.</w:t>
      </w:r>
    </w:p>
    <w:p w14:paraId="534E8B46" w14:textId="29A6D0B1" w:rsidR="009439E9" w:rsidRDefault="009439E9" w:rsidP="00C3492B"/>
    <w:p w14:paraId="2FBB5762" w14:textId="43669EFA" w:rsidR="00E57A5D" w:rsidRDefault="00833C79" w:rsidP="00E57A5D">
      <w:r>
        <w:t xml:space="preserve">Adicionalmente, </w:t>
      </w:r>
      <w:r w:rsidR="00E57A5D">
        <w:t>la DTI formula e implementa el Plan de Mantenimiento de Servicios Tecnológicos con una periodicidad anual</w:t>
      </w:r>
      <w:r w:rsidR="00BE1EAB">
        <w:t>, en el cual se plantean en otras las siguientes estrategias:</w:t>
      </w:r>
    </w:p>
    <w:p w14:paraId="3EBEC287" w14:textId="75DD4D41" w:rsidR="00E57A5D" w:rsidRDefault="005A6E8E" w:rsidP="005A6E8E">
      <w:pPr>
        <w:pStyle w:val="Ttulo4"/>
      </w:pPr>
      <w:r>
        <w:t>M</w:t>
      </w:r>
      <w:r w:rsidR="00E57A5D">
        <w:t xml:space="preserve">antenimientos Preventivos </w:t>
      </w:r>
    </w:p>
    <w:p w14:paraId="373996AD" w14:textId="77777777" w:rsidR="00E57A5D" w:rsidRDefault="00E57A5D" w:rsidP="00E57A5D"/>
    <w:p w14:paraId="01BB9AF4" w14:textId="326478B3" w:rsidR="00E57A5D" w:rsidRDefault="00E57A5D" w:rsidP="00E57A5D">
      <w:r>
        <w:t xml:space="preserve">Los servicios de mantenimiento preventivo podrán realizarse con personal interno de la Unidad de Servicios Tecnológicos, con personas de la Mesa de Servicios o  vía contratos específicos que tengan dicha finalidad, cuyo alcance será: “prestar los servicios necesarios para soportar los procesos misionales y no misionales del ICFES, asegurando la continuidad, disponibilidad y rendimiento en la operación de ti”. </w:t>
      </w:r>
    </w:p>
    <w:p w14:paraId="53772924" w14:textId="77777777" w:rsidR="00E56A3E" w:rsidRDefault="00E56A3E" w:rsidP="00E57A5D"/>
    <w:p w14:paraId="15342B1B" w14:textId="77777777" w:rsidR="00E57A5D" w:rsidRDefault="00E57A5D" w:rsidP="00E56A3E">
      <w:pPr>
        <w:pStyle w:val="Ttulo4"/>
      </w:pPr>
      <w:r>
        <w:t xml:space="preserve">Seguimiento y Monitoreo </w:t>
      </w:r>
    </w:p>
    <w:p w14:paraId="0D666196" w14:textId="77777777" w:rsidR="00E57A5D" w:rsidRDefault="00E57A5D" w:rsidP="00E57A5D"/>
    <w:p w14:paraId="2BBA7981" w14:textId="43DFC7CD" w:rsidR="00E57A5D" w:rsidRDefault="00E57A5D" w:rsidP="00E57A5D">
      <w:r>
        <w:lastRenderedPageBreak/>
        <w:t xml:space="preserve">El plan de mantenimientos preventivo se ejecutará y acordará con el usuario del servicio, herramienta o sistema, buscando no afectar sus actividades diarias. </w:t>
      </w:r>
    </w:p>
    <w:p w14:paraId="7B00E5ED" w14:textId="77777777" w:rsidR="00B15533" w:rsidRDefault="00B15533" w:rsidP="00E57A5D"/>
    <w:p w14:paraId="2BD424AE" w14:textId="6C81A8DC" w:rsidR="00E57A5D" w:rsidRDefault="00E57A5D" w:rsidP="00E57A5D">
      <w:r>
        <w:t xml:space="preserve">El técnico o especialista encargado de cada frente de trabajo detallado en el cronograma de actividades reportará al Coordinador del Grupo de Infraestructura, el respectivo informe correspondiente al mantenimiento, para después realizar acciones que permitan mejorar el plan de acción correspondiente. </w:t>
      </w:r>
    </w:p>
    <w:p w14:paraId="4537F230" w14:textId="77777777" w:rsidR="00B15533" w:rsidRDefault="00B15533" w:rsidP="00E57A5D"/>
    <w:p w14:paraId="048FE063" w14:textId="77777777" w:rsidR="00E57A5D" w:rsidRDefault="00E57A5D" w:rsidP="00E57A5D">
      <w:r>
        <w:t xml:space="preserve">Los controles a la ejecución de las actividades definidas se harán juntamente con el Coordinador de Servicios Tecnológicos y los supervisores de los contratos suscritos para la operación de los servicios de TI. </w:t>
      </w:r>
    </w:p>
    <w:p w14:paraId="1E9FD9C8" w14:textId="77777777" w:rsidR="00E57A5D" w:rsidRDefault="00E57A5D" w:rsidP="00B15533">
      <w:pPr>
        <w:pStyle w:val="Ttulo4"/>
      </w:pPr>
      <w:r>
        <w:t>Riesgos</w:t>
      </w:r>
    </w:p>
    <w:p w14:paraId="7572A0C0" w14:textId="77777777" w:rsidR="00E57A5D" w:rsidRDefault="00E57A5D" w:rsidP="00E57A5D"/>
    <w:p w14:paraId="498DD073" w14:textId="77777777" w:rsidR="00E57A5D" w:rsidRDefault="00E57A5D" w:rsidP="00EC3B3C">
      <w:pPr>
        <w:pStyle w:val="Prrafodelista"/>
        <w:numPr>
          <w:ilvl w:val="0"/>
          <w:numId w:val="102"/>
        </w:numPr>
      </w:pPr>
      <w:r>
        <w:t xml:space="preserve">A continuación, se relacionan los riesgos que se pueden presentar en la ejecución del plan de mantenimientos: </w:t>
      </w:r>
    </w:p>
    <w:p w14:paraId="6082986D" w14:textId="047B3F66" w:rsidR="00E57A5D" w:rsidRDefault="00E57A5D" w:rsidP="00EC3B3C">
      <w:pPr>
        <w:pStyle w:val="Prrafodelista"/>
        <w:numPr>
          <w:ilvl w:val="0"/>
          <w:numId w:val="102"/>
        </w:numPr>
      </w:pPr>
      <w:r>
        <w:t>Falta de herramientas o de oportunidad en la consecución de los repuestos adecuados</w:t>
      </w:r>
    </w:p>
    <w:p w14:paraId="0D1E86D6" w14:textId="5DB0FACF" w:rsidR="00E57A5D" w:rsidRDefault="00E57A5D" w:rsidP="00EC3B3C">
      <w:pPr>
        <w:pStyle w:val="Prrafodelista"/>
        <w:numPr>
          <w:ilvl w:val="0"/>
          <w:numId w:val="102"/>
        </w:numPr>
      </w:pPr>
      <w:r>
        <w:t xml:space="preserve">Disponibilidad de recursos humanos para la realización del mantenimiento. </w:t>
      </w:r>
    </w:p>
    <w:p w14:paraId="67276F2B" w14:textId="147C0FEC" w:rsidR="00E57A5D" w:rsidRDefault="00E57A5D" w:rsidP="00EC3B3C">
      <w:pPr>
        <w:pStyle w:val="Prrafodelista"/>
        <w:numPr>
          <w:ilvl w:val="0"/>
          <w:numId w:val="102"/>
        </w:numPr>
      </w:pPr>
      <w:r>
        <w:t xml:space="preserve">Incumplimiento en los tiempos de respuesta por parte de los responsables al interior de la Unidad de Servicios Tecnológicos o por parte de proveedores contratados </w:t>
      </w:r>
    </w:p>
    <w:p w14:paraId="6EE0C3FF" w14:textId="25E44FF6" w:rsidR="00E57A5D" w:rsidRDefault="00E57A5D" w:rsidP="00EC3B3C">
      <w:pPr>
        <w:pStyle w:val="Prrafodelista"/>
        <w:numPr>
          <w:ilvl w:val="0"/>
          <w:numId w:val="102"/>
        </w:numPr>
      </w:pPr>
      <w:r>
        <w:t xml:space="preserve">Sucesos imprevistos ajenos a la Entidad: ausencia de flujo energía, hechos naturales de impacto generalizado, etc. </w:t>
      </w:r>
    </w:p>
    <w:p w14:paraId="3FCC05BF" w14:textId="31CAE364" w:rsidR="00E57A5D" w:rsidRDefault="00E57A5D" w:rsidP="00EC3B3C">
      <w:pPr>
        <w:pStyle w:val="Prrafodelista"/>
        <w:numPr>
          <w:ilvl w:val="0"/>
          <w:numId w:val="102"/>
        </w:numPr>
      </w:pPr>
      <w:r>
        <w:t xml:space="preserve">Reportes a destiempo por parte de los usuarios. </w:t>
      </w:r>
    </w:p>
    <w:p w14:paraId="110550D3" w14:textId="48B5225F" w:rsidR="00E57A5D" w:rsidRDefault="00E57A5D" w:rsidP="00EC3B3C">
      <w:pPr>
        <w:pStyle w:val="Prrafodelista"/>
        <w:numPr>
          <w:ilvl w:val="0"/>
          <w:numId w:val="102"/>
        </w:numPr>
      </w:pPr>
      <w:r>
        <w:t>Ausencia de disponibilidad presupuestal</w:t>
      </w:r>
    </w:p>
    <w:p w14:paraId="13FA595D" w14:textId="1F1C58EE" w:rsidR="00E57A5D" w:rsidRDefault="00E57A5D" w:rsidP="00EC3B3C">
      <w:pPr>
        <w:pStyle w:val="Prrafodelista"/>
        <w:numPr>
          <w:ilvl w:val="0"/>
          <w:numId w:val="102"/>
        </w:numPr>
      </w:pPr>
      <w:r>
        <w:t xml:space="preserve">Obsolescencia tecnológica </w:t>
      </w:r>
    </w:p>
    <w:p w14:paraId="7FA0E9FE" w14:textId="6A64AC23" w:rsidR="00833C79" w:rsidRDefault="00E57A5D" w:rsidP="00EC3B3C">
      <w:pPr>
        <w:pStyle w:val="Prrafodelista"/>
        <w:numPr>
          <w:ilvl w:val="0"/>
          <w:numId w:val="102"/>
        </w:numPr>
      </w:pPr>
      <w:r>
        <w:t>Ataques externos que superen los esquemas de seguridad dispuestos por el Instituto</w:t>
      </w:r>
    </w:p>
    <w:p w14:paraId="0741ED47" w14:textId="77777777" w:rsidR="009439E9" w:rsidRDefault="009439E9" w:rsidP="00C3492B"/>
    <w:p w14:paraId="07385F0A" w14:textId="77777777" w:rsidR="009439E9" w:rsidRDefault="006C04BC" w:rsidP="00DD6875">
      <w:pPr>
        <w:pStyle w:val="Ttulo2"/>
        <w:numPr>
          <w:ilvl w:val="0"/>
          <w:numId w:val="26"/>
        </w:numPr>
      </w:pPr>
      <w:bookmarkStart w:id="206" w:name="_Toc25694836"/>
      <w:r>
        <w:t>Plan proyecto de inversión.</w:t>
      </w:r>
      <w:bookmarkEnd w:id="206"/>
    </w:p>
    <w:p w14:paraId="18A2B67C" w14:textId="77777777" w:rsidR="009439E9" w:rsidRDefault="009439E9" w:rsidP="00C3492B"/>
    <w:p w14:paraId="353F8133" w14:textId="77777777" w:rsidR="009439E9" w:rsidRDefault="006C04BC" w:rsidP="00C3492B">
      <w:r>
        <w:t>Con el fin de garantizar los recursos para la implementación del PETI, la formulación del mismo se integra a la ejecución del procedimiento PDE-PR002 Planeación Presupuestal, del proceso Planeación y Direccionamiento estratégico, el cual tiene como objetivo: “Formular y consolidar el anteproyecto de presupuesto de ingresos y gastos para cada vigencia, de manera oportuna y atendiendo las directrices que sobre el particular defina el Ministerio de Hacienda y Crédito Público - MHCP, y del Departamento Nacional de Planeación - DNP, con el fin que el CONFIS apruebe el presupuesto que permitirá adelantar la gestión institucional”; dicho procedimiento en su alcance establece: “Inicia con la definición de lineamientos para la formulación del presupuesto de gastos, bajo los parámetros de asignación eficiente de recursos de acuerdo con las diferentes líneas de acción del Icfes y el auto sostenimiento financiero derivado de un equilibrio entre egresos e ingresos; continúa con la consolidación y presentación del mismo ante la junta directiva; y finaliza con su aprobación por parte del CONFIS.”</w:t>
      </w:r>
    </w:p>
    <w:p w14:paraId="604C464F" w14:textId="77777777" w:rsidR="009439E9" w:rsidRDefault="009439E9" w:rsidP="00C3492B"/>
    <w:p w14:paraId="74ED509B" w14:textId="77777777" w:rsidR="003609C0" w:rsidRDefault="003609C0">
      <w:pPr>
        <w:rPr>
          <w:rFonts w:asciiTheme="majorHAnsi" w:hAnsiTheme="majorHAnsi"/>
          <w:b/>
          <w:color w:val="125B93"/>
          <w:sz w:val="72"/>
          <w:szCs w:val="72"/>
        </w:rPr>
      </w:pPr>
      <w:bookmarkStart w:id="207" w:name="_Toc25694837"/>
      <w:r>
        <w:br w:type="page"/>
      </w:r>
    </w:p>
    <w:p w14:paraId="519C67F5" w14:textId="5A0E62B3" w:rsidR="00C50DA4" w:rsidRDefault="006C04BC" w:rsidP="00DD6875">
      <w:pPr>
        <w:pStyle w:val="Ttulo1"/>
        <w:numPr>
          <w:ilvl w:val="0"/>
          <w:numId w:val="6"/>
        </w:numPr>
      </w:pPr>
      <w:r>
        <w:lastRenderedPageBreak/>
        <w:t>Plan de Comunicaciones del PETI.</w:t>
      </w:r>
      <w:bookmarkEnd w:id="207"/>
    </w:p>
    <w:p w14:paraId="381868A6" w14:textId="77777777" w:rsidR="009C5172" w:rsidRDefault="009C5172" w:rsidP="001849EA"/>
    <w:p w14:paraId="024E5361" w14:textId="32743819" w:rsidR="001849EA" w:rsidRDefault="001849EA" w:rsidP="001849EA">
      <w:r>
        <w:t xml:space="preserve">A continuación, se describe las actividades de comunicación y sensibilización para socializar y apropiar el </w:t>
      </w:r>
      <w:r w:rsidR="00C633CF">
        <w:t>PETI</w:t>
      </w:r>
      <w:r>
        <w:t xml:space="preserve"> en la institución.</w:t>
      </w:r>
    </w:p>
    <w:p w14:paraId="11E16717" w14:textId="77777777" w:rsidR="001849EA" w:rsidRDefault="001849EA" w:rsidP="001849EA"/>
    <w:p w14:paraId="0F3C8F57" w14:textId="163D409F" w:rsidR="001849EA" w:rsidRDefault="001849EA" w:rsidP="00DD6875">
      <w:pPr>
        <w:pStyle w:val="Ttulo2"/>
        <w:numPr>
          <w:ilvl w:val="0"/>
          <w:numId w:val="96"/>
        </w:numPr>
      </w:pPr>
      <w:r>
        <w:t>Objetivos</w:t>
      </w:r>
    </w:p>
    <w:p w14:paraId="2153A6A4" w14:textId="77777777" w:rsidR="001849EA" w:rsidRDefault="001849EA" w:rsidP="001849EA"/>
    <w:p w14:paraId="212CB799" w14:textId="77777777" w:rsidR="001849EA" w:rsidRDefault="001849EA" w:rsidP="001849EA">
      <w:r>
        <w:t>•</w:t>
      </w:r>
      <w:r>
        <w:tab/>
        <w:t>Propender por el involucramiento y compromiso de los grupos de interés en la implementación del PETI.</w:t>
      </w:r>
    </w:p>
    <w:p w14:paraId="4B8C3023" w14:textId="1A4DF4AD" w:rsidR="001849EA" w:rsidRDefault="001849EA" w:rsidP="001849EA">
      <w:r>
        <w:t>•</w:t>
      </w:r>
      <w:r>
        <w:tab/>
        <w:t xml:space="preserve">Identificar y detallar los grupos de interés involucrados e impactados por el </w:t>
      </w:r>
      <w:r w:rsidR="00C633CF">
        <w:t>PETI</w:t>
      </w:r>
      <w:r>
        <w:t xml:space="preserve"> y su plan maestro de proyectos.</w:t>
      </w:r>
    </w:p>
    <w:p w14:paraId="5C1F9A76" w14:textId="77777777" w:rsidR="001849EA" w:rsidRDefault="001849EA" w:rsidP="001849EA">
      <w:r>
        <w:t>•</w:t>
      </w:r>
      <w:r>
        <w:tab/>
        <w:t>Definir indicadores para evaluar el conocimiento, involucramiento y compromiso de los grupos de interés en la implementación del PETI.</w:t>
      </w:r>
    </w:p>
    <w:p w14:paraId="43758259" w14:textId="77777777" w:rsidR="001849EA" w:rsidRDefault="001849EA" w:rsidP="001849EA">
      <w:r>
        <w:t>•</w:t>
      </w:r>
      <w:r>
        <w:tab/>
        <w:t>Desarrollar acciones de mejora y transformación para incentivar el conocimiento, involucramiento y compromiso de los grupos de interés en la implementación del PETI.</w:t>
      </w:r>
    </w:p>
    <w:p w14:paraId="0E16763D" w14:textId="77777777" w:rsidR="001849EA" w:rsidRDefault="001849EA" w:rsidP="001849EA"/>
    <w:p w14:paraId="0EC2B6D7" w14:textId="36702431" w:rsidR="001849EA" w:rsidRDefault="001849EA" w:rsidP="00DD6875">
      <w:pPr>
        <w:pStyle w:val="Ttulo2"/>
        <w:numPr>
          <w:ilvl w:val="0"/>
          <w:numId w:val="96"/>
        </w:numPr>
      </w:pPr>
      <w:r>
        <w:t>Grupos de Interés</w:t>
      </w:r>
    </w:p>
    <w:p w14:paraId="5EECFDD1" w14:textId="77777777" w:rsidR="001849EA" w:rsidRDefault="001849EA" w:rsidP="001849EA"/>
    <w:p w14:paraId="44D21F1B" w14:textId="6A30FA4B" w:rsidR="001849EA" w:rsidRDefault="001849EA" w:rsidP="001849EA">
      <w:r>
        <w:t>Se definen cuatro (4) grupos de interés de acuerdo con el nivel de influencia,</w:t>
      </w:r>
      <w:r w:rsidR="00D526E7">
        <w:t xml:space="preserve"> </w:t>
      </w:r>
      <w:r>
        <w:t xml:space="preserve">compromiso y liderazgo que tienen en la implementación del PETI. </w:t>
      </w:r>
    </w:p>
    <w:p w14:paraId="73FEFC7D" w14:textId="77777777" w:rsidR="00401BD5" w:rsidRDefault="00401BD5" w:rsidP="001849EA"/>
    <w:p w14:paraId="3B9AFD6B" w14:textId="31EE974F" w:rsidR="00401BD5" w:rsidRDefault="00401BD5" w:rsidP="00401BD5">
      <w:pPr>
        <w:pStyle w:val="Descripcin"/>
        <w:keepNext/>
      </w:pPr>
      <w:r>
        <w:t xml:space="preserve">Tabla </w:t>
      </w:r>
      <w:r>
        <w:fldChar w:fldCharType="begin"/>
      </w:r>
      <w:r>
        <w:instrText xml:space="preserve"> SEQ Tabla \* ARABIC </w:instrText>
      </w:r>
      <w:r>
        <w:fldChar w:fldCharType="separate"/>
      </w:r>
      <w:r w:rsidR="003C2E5A">
        <w:rPr>
          <w:noProof/>
        </w:rPr>
        <w:t>22</w:t>
      </w:r>
      <w:r>
        <w:fldChar w:fldCharType="end"/>
      </w:r>
      <w:r>
        <w:t xml:space="preserve"> Grupos de Interés</w:t>
      </w:r>
    </w:p>
    <w:tbl>
      <w:tblPr>
        <w:tblStyle w:val="Tabladelista3-nfasis1"/>
        <w:tblW w:w="8828" w:type="dxa"/>
        <w:tblLook w:val="04A0" w:firstRow="1" w:lastRow="0" w:firstColumn="1" w:lastColumn="0" w:noHBand="0" w:noVBand="1"/>
      </w:tblPr>
      <w:tblGrid>
        <w:gridCol w:w="537"/>
        <w:gridCol w:w="1671"/>
        <w:gridCol w:w="2833"/>
        <w:gridCol w:w="2033"/>
        <w:gridCol w:w="1754"/>
      </w:tblGrid>
      <w:tr w:rsidR="0052283B" w:rsidRPr="0091173A" w14:paraId="140C34F2" w14:textId="77777777" w:rsidTr="0083415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2" w:type="dxa"/>
            <w:shd w:val="clear" w:color="auto" w:fill="1F497D" w:themeFill="text2"/>
            <w:vAlign w:val="top"/>
          </w:tcPr>
          <w:p w14:paraId="6EF2FC77" w14:textId="25C8E01C" w:rsidR="0052283B" w:rsidRPr="0091173A" w:rsidRDefault="0052283B" w:rsidP="0052283B">
            <w:pPr>
              <w:rPr>
                <w:rFonts w:asciiTheme="majorHAnsi" w:hAnsiTheme="majorHAnsi" w:cstheme="majorHAnsi"/>
                <w:b w:val="0"/>
                <w:bCs w:val="0"/>
                <w:sz w:val="22"/>
                <w:szCs w:val="16"/>
              </w:rPr>
            </w:pPr>
            <w:r w:rsidRPr="0091173A">
              <w:rPr>
                <w:rFonts w:asciiTheme="majorHAnsi" w:hAnsiTheme="majorHAnsi" w:cstheme="majorHAnsi"/>
                <w:b w:val="0"/>
                <w:bCs w:val="0"/>
                <w:sz w:val="22"/>
                <w:szCs w:val="16"/>
              </w:rPr>
              <w:t>Id</w:t>
            </w:r>
          </w:p>
        </w:tc>
        <w:tc>
          <w:tcPr>
            <w:tcW w:w="1701" w:type="dxa"/>
            <w:shd w:val="clear" w:color="auto" w:fill="1F497D" w:themeFill="text2"/>
            <w:vAlign w:val="top"/>
          </w:tcPr>
          <w:p w14:paraId="7ACC5AD6" w14:textId="4A6B5A6A" w:rsidR="0052283B" w:rsidRPr="0091173A" w:rsidRDefault="0052283B" w:rsidP="0052283B">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b w:val="0"/>
                <w:bCs w:val="0"/>
                <w:sz w:val="22"/>
                <w:szCs w:val="16"/>
              </w:rPr>
              <w:t>Grupo</w:t>
            </w:r>
          </w:p>
        </w:tc>
        <w:tc>
          <w:tcPr>
            <w:tcW w:w="3033" w:type="dxa"/>
            <w:shd w:val="clear" w:color="auto" w:fill="1F497D" w:themeFill="text2"/>
            <w:vAlign w:val="top"/>
          </w:tcPr>
          <w:p w14:paraId="0CC5BC75" w14:textId="137876BE" w:rsidR="0052283B" w:rsidRPr="0091173A" w:rsidRDefault="0052283B" w:rsidP="0052283B">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b w:val="0"/>
                <w:bCs w:val="0"/>
                <w:sz w:val="22"/>
                <w:szCs w:val="16"/>
              </w:rPr>
              <w:t>Descripción</w:t>
            </w:r>
          </w:p>
        </w:tc>
        <w:tc>
          <w:tcPr>
            <w:tcW w:w="1766" w:type="dxa"/>
            <w:shd w:val="clear" w:color="auto" w:fill="1F497D" w:themeFill="text2"/>
            <w:vAlign w:val="top"/>
          </w:tcPr>
          <w:p w14:paraId="18DB7999" w14:textId="0F700F86" w:rsidR="0052283B" w:rsidRPr="0091173A" w:rsidRDefault="0052283B" w:rsidP="0052283B">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b w:val="0"/>
                <w:bCs w:val="0"/>
                <w:sz w:val="22"/>
                <w:szCs w:val="16"/>
              </w:rPr>
              <w:t>Objetivo</w:t>
            </w:r>
          </w:p>
        </w:tc>
        <w:tc>
          <w:tcPr>
            <w:tcW w:w="1766" w:type="dxa"/>
            <w:vAlign w:val="top"/>
          </w:tcPr>
          <w:p w14:paraId="36D492B0" w14:textId="59103981" w:rsidR="0052283B" w:rsidRPr="0091173A" w:rsidRDefault="0052283B" w:rsidP="0052283B">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b w:val="0"/>
                <w:bCs w:val="0"/>
                <w:sz w:val="22"/>
                <w:szCs w:val="16"/>
              </w:rPr>
              <w:t>Rol de Involucramiento</w:t>
            </w:r>
          </w:p>
        </w:tc>
      </w:tr>
      <w:tr w:rsidR="0052283B" w:rsidRPr="0091173A" w14:paraId="307097F8" w14:textId="77777777" w:rsidTr="005228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top"/>
          </w:tcPr>
          <w:p w14:paraId="3357D493" w14:textId="6CA686EE" w:rsidR="0052283B" w:rsidRPr="0091173A" w:rsidRDefault="0052283B" w:rsidP="0052283B">
            <w:pPr>
              <w:rPr>
                <w:rFonts w:asciiTheme="majorHAnsi" w:hAnsiTheme="majorHAnsi" w:cstheme="majorHAnsi"/>
                <w:sz w:val="22"/>
              </w:rPr>
            </w:pPr>
            <w:r w:rsidRPr="0091173A">
              <w:rPr>
                <w:rFonts w:asciiTheme="majorHAnsi" w:hAnsiTheme="majorHAnsi" w:cstheme="majorHAnsi"/>
                <w:sz w:val="22"/>
                <w:szCs w:val="16"/>
              </w:rPr>
              <w:t>1</w:t>
            </w:r>
          </w:p>
        </w:tc>
        <w:tc>
          <w:tcPr>
            <w:tcW w:w="1701" w:type="dxa"/>
            <w:vAlign w:val="top"/>
          </w:tcPr>
          <w:p w14:paraId="4B82C8C5" w14:textId="4B935571" w:rsidR="0052283B" w:rsidRPr="0091173A" w:rsidRDefault="0052283B" w:rsidP="0052283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sz w:val="22"/>
                <w:szCs w:val="16"/>
              </w:rPr>
              <w:t xml:space="preserve">Directivos </w:t>
            </w:r>
          </w:p>
        </w:tc>
        <w:tc>
          <w:tcPr>
            <w:tcW w:w="3033" w:type="dxa"/>
            <w:vAlign w:val="top"/>
          </w:tcPr>
          <w:p w14:paraId="735CFE56" w14:textId="6E41A8FD" w:rsidR="0052283B" w:rsidRPr="0091173A" w:rsidRDefault="0052283B" w:rsidP="0052283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sz w:val="22"/>
                <w:szCs w:val="16"/>
              </w:rPr>
              <w:t>Está conformado por el grupo de directivos de cada una de las áreas funcionales del Instituto</w:t>
            </w:r>
          </w:p>
        </w:tc>
        <w:tc>
          <w:tcPr>
            <w:tcW w:w="1766" w:type="dxa"/>
            <w:vAlign w:val="top"/>
          </w:tcPr>
          <w:p w14:paraId="5196221A" w14:textId="67FCE30D" w:rsidR="0052283B" w:rsidRPr="0091173A" w:rsidRDefault="0052283B" w:rsidP="0052283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sz w:val="22"/>
                <w:szCs w:val="16"/>
              </w:rPr>
              <w:t xml:space="preserve">Liderar la implementación de cada uno de los proyectos </w:t>
            </w:r>
          </w:p>
        </w:tc>
        <w:tc>
          <w:tcPr>
            <w:tcW w:w="1766" w:type="dxa"/>
            <w:vAlign w:val="top"/>
          </w:tcPr>
          <w:p w14:paraId="07A718D7" w14:textId="6B9F4E59" w:rsidR="0052283B" w:rsidRPr="0091173A" w:rsidRDefault="0052283B" w:rsidP="0052283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sz w:val="22"/>
                <w:szCs w:val="16"/>
              </w:rPr>
              <w:t>Patrocinador</w:t>
            </w:r>
          </w:p>
        </w:tc>
      </w:tr>
      <w:tr w:rsidR="0052283B" w:rsidRPr="0091173A" w14:paraId="52B14927" w14:textId="77777777" w:rsidTr="0052283B">
        <w:tc>
          <w:tcPr>
            <w:cnfStyle w:val="001000000000" w:firstRow="0" w:lastRow="0" w:firstColumn="1" w:lastColumn="0" w:oddVBand="0" w:evenVBand="0" w:oddHBand="0" w:evenHBand="0" w:firstRowFirstColumn="0" w:firstRowLastColumn="0" w:lastRowFirstColumn="0" w:lastRowLastColumn="0"/>
            <w:tcW w:w="562" w:type="dxa"/>
            <w:vAlign w:val="top"/>
          </w:tcPr>
          <w:p w14:paraId="1DC4B036" w14:textId="598DAA5C" w:rsidR="0052283B" w:rsidRPr="0091173A" w:rsidRDefault="0052283B" w:rsidP="0052283B">
            <w:pPr>
              <w:rPr>
                <w:rFonts w:asciiTheme="majorHAnsi" w:hAnsiTheme="majorHAnsi" w:cstheme="majorHAnsi"/>
                <w:sz w:val="22"/>
              </w:rPr>
            </w:pPr>
            <w:r w:rsidRPr="0091173A">
              <w:rPr>
                <w:rFonts w:asciiTheme="majorHAnsi" w:hAnsiTheme="majorHAnsi" w:cstheme="majorHAnsi"/>
                <w:sz w:val="22"/>
                <w:szCs w:val="16"/>
              </w:rPr>
              <w:t>2</w:t>
            </w:r>
          </w:p>
        </w:tc>
        <w:tc>
          <w:tcPr>
            <w:tcW w:w="1701" w:type="dxa"/>
            <w:vAlign w:val="top"/>
          </w:tcPr>
          <w:p w14:paraId="1DA8CAC1" w14:textId="2ACD7958" w:rsidR="0052283B" w:rsidRPr="0091173A" w:rsidRDefault="0052283B" w:rsidP="0052283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sz w:val="22"/>
                <w:szCs w:val="16"/>
              </w:rPr>
              <w:t>Dirección de Tecnología e Información</w:t>
            </w:r>
          </w:p>
        </w:tc>
        <w:tc>
          <w:tcPr>
            <w:tcW w:w="3033" w:type="dxa"/>
            <w:vAlign w:val="top"/>
          </w:tcPr>
          <w:p w14:paraId="6F771E5C" w14:textId="19C51F4C" w:rsidR="0052283B" w:rsidRPr="0091173A" w:rsidRDefault="0052283B" w:rsidP="0052283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sz w:val="22"/>
                <w:szCs w:val="16"/>
              </w:rPr>
              <w:t>Está conformado por todo</w:t>
            </w:r>
            <w:r w:rsidR="00647FE8">
              <w:rPr>
                <w:rFonts w:asciiTheme="majorHAnsi" w:hAnsiTheme="majorHAnsi" w:cstheme="majorHAnsi"/>
                <w:sz w:val="22"/>
                <w:szCs w:val="16"/>
              </w:rPr>
              <w:t xml:space="preserve"> </w:t>
            </w:r>
            <w:r w:rsidRPr="0091173A">
              <w:rPr>
                <w:rFonts w:asciiTheme="majorHAnsi" w:hAnsiTheme="majorHAnsi" w:cstheme="majorHAnsi"/>
                <w:sz w:val="22"/>
                <w:szCs w:val="16"/>
              </w:rPr>
              <w:t xml:space="preserve">el equipo de trabajo de la Dirección de Tecnología e Información. Tiene alto </w:t>
            </w:r>
            <w:r w:rsidRPr="0091173A">
              <w:rPr>
                <w:rFonts w:asciiTheme="majorHAnsi" w:hAnsiTheme="majorHAnsi" w:cstheme="majorHAnsi"/>
                <w:sz w:val="22"/>
                <w:szCs w:val="16"/>
              </w:rPr>
              <w:lastRenderedPageBreak/>
              <w:t>interés y compromiso con la implementación del PETI.</w:t>
            </w:r>
          </w:p>
        </w:tc>
        <w:tc>
          <w:tcPr>
            <w:tcW w:w="1766" w:type="dxa"/>
            <w:vAlign w:val="top"/>
          </w:tcPr>
          <w:p w14:paraId="628F602D" w14:textId="77777777" w:rsidR="0052283B" w:rsidRPr="0091173A" w:rsidRDefault="0052283B" w:rsidP="00DD6875">
            <w:pPr>
              <w:numPr>
                <w:ilvl w:val="0"/>
                <w:numId w:val="97"/>
              </w:numPr>
              <w:tabs>
                <w:tab w:val="num" w:pos="720"/>
              </w:tabs>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16"/>
              </w:rPr>
            </w:pPr>
            <w:r w:rsidRPr="0091173A">
              <w:rPr>
                <w:rFonts w:asciiTheme="majorHAnsi" w:hAnsiTheme="majorHAnsi" w:cstheme="majorHAnsi"/>
                <w:sz w:val="22"/>
                <w:szCs w:val="16"/>
              </w:rPr>
              <w:lastRenderedPageBreak/>
              <w:t xml:space="preserve">Liderar la implementación de los </w:t>
            </w:r>
            <w:r w:rsidRPr="0091173A">
              <w:rPr>
                <w:rFonts w:asciiTheme="majorHAnsi" w:hAnsiTheme="majorHAnsi" w:cstheme="majorHAnsi"/>
                <w:sz w:val="22"/>
                <w:szCs w:val="16"/>
              </w:rPr>
              <w:lastRenderedPageBreak/>
              <w:t xml:space="preserve">proyectos del PETI.  </w:t>
            </w:r>
          </w:p>
          <w:p w14:paraId="47D49DDE" w14:textId="31698440" w:rsidR="0052283B" w:rsidRPr="0091173A" w:rsidRDefault="0052283B" w:rsidP="0052283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sz w:val="22"/>
                <w:szCs w:val="16"/>
              </w:rPr>
              <w:t>Lograr el máximo nivel de involucramiento en la implementación de cada proyecto.</w:t>
            </w:r>
          </w:p>
        </w:tc>
        <w:tc>
          <w:tcPr>
            <w:tcW w:w="1766" w:type="dxa"/>
            <w:vAlign w:val="top"/>
          </w:tcPr>
          <w:p w14:paraId="42B91D99" w14:textId="3803664A" w:rsidR="0052283B" w:rsidRPr="0091173A" w:rsidRDefault="0052283B" w:rsidP="0052283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sz w:val="22"/>
                <w:szCs w:val="16"/>
              </w:rPr>
              <w:lastRenderedPageBreak/>
              <w:t>Patrocinador</w:t>
            </w:r>
          </w:p>
        </w:tc>
      </w:tr>
      <w:tr w:rsidR="0052283B" w:rsidRPr="0091173A" w14:paraId="3F626A38" w14:textId="77777777" w:rsidTr="005228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top"/>
          </w:tcPr>
          <w:p w14:paraId="10C7BE6A" w14:textId="7577F2F5" w:rsidR="0052283B" w:rsidRPr="0091173A" w:rsidRDefault="0052283B" w:rsidP="0052283B">
            <w:pPr>
              <w:rPr>
                <w:rFonts w:asciiTheme="majorHAnsi" w:hAnsiTheme="majorHAnsi" w:cstheme="majorHAnsi"/>
                <w:sz w:val="22"/>
              </w:rPr>
            </w:pPr>
            <w:r w:rsidRPr="0091173A">
              <w:rPr>
                <w:rFonts w:asciiTheme="majorHAnsi" w:hAnsiTheme="majorHAnsi" w:cstheme="majorHAnsi"/>
                <w:sz w:val="22"/>
                <w:szCs w:val="16"/>
              </w:rPr>
              <w:t>3</w:t>
            </w:r>
          </w:p>
        </w:tc>
        <w:tc>
          <w:tcPr>
            <w:tcW w:w="1701" w:type="dxa"/>
            <w:vAlign w:val="top"/>
          </w:tcPr>
          <w:p w14:paraId="15B08530" w14:textId="77777777" w:rsidR="0052283B" w:rsidRPr="0091173A" w:rsidRDefault="0052283B" w:rsidP="0052283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16"/>
              </w:rPr>
            </w:pPr>
            <w:r w:rsidRPr="0091173A">
              <w:rPr>
                <w:rFonts w:asciiTheme="majorHAnsi" w:hAnsiTheme="majorHAnsi" w:cstheme="majorHAnsi"/>
                <w:sz w:val="22"/>
                <w:szCs w:val="16"/>
              </w:rPr>
              <w:t xml:space="preserve">Todos los colaboradores </w:t>
            </w:r>
          </w:p>
          <w:p w14:paraId="59E0B3E2" w14:textId="2FF2305F" w:rsidR="0052283B" w:rsidRPr="0091173A" w:rsidRDefault="0052283B" w:rsidP="0052283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sz w:val="22"/>
                <w:szCs w:val="16"/>
              </w:rPr>
              <w:t>(funcionarios y contratistas) del Icfes</w:t>
            </w:r>
          </w:p>
        </w:tc>
        <w:tc>
          <w:tcPr>
            <w:tcW w:w="3033" w:type="dxa"/>
            <w:vAlign w:val="top"/>
          </w:tcPr>
          <w:p w14:paraId="1C61DAF7" w14:textId="79366D3F" w:rsidR="0052283B" w:rsidRPr="0091173A" w:rsidRDefault="0052283B" w:rsidP="0052283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sz w:val="22"/>
                <w:szCs w:val="16"/>
              </w:rPr>
              <w:t xml:space="preserve">Su capacidad de influencia es menor, sin embargo, se ven fuertemente impactados por la implementación de la AE. </w:t>
            </w:r>
          </w:p>
        </w:tc>
        <w:tc>
          <w:tcPr>
            <w:tcW w:w="1766" w:type="dxa"/>
            <w:vAlign w:val="top"/>
          </w:tcPr>
          <w:p w14:paraId="380A07B1" w14:textId="77777777" w:rsidR="0052283B" w:rsidRPr="0091173A" w:rsidRDefault="0052283B" w:rsidP="00DD6875">
            <w:pPr>
              <w:numPr>
                <w:ilvl w:val="0"/>
                <w:numId w:val="98"/>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szCs w:val="16"/>
              </w:rPr>
            </w:pPr>
            <w:r w:rsidRPr="0091173A">
              <w:rPr>
                <w:rFonts w:asciiTheme="majorHAnsi" w:hAnsiTheme="majorHAnsi" w:cstheme="majorHAnsi"/>
                <w:sz w:val="22"/>
                <w:szCs w:val="16"/>
              </w:rPr>
              <w:t xml:space="preserve">Lograr que usen y apropien los servicios de TI para la ejecución de sus actividades </w:t>
            </w:r>
          </w:p>
          <w:p w14:paraId="711A04DA" w14:textId="73D5EA3D" w:rsidR="0052283B" w:rsidRPr="0091173A" w:rsidRDefault="0052283B" w:rsidP="0052283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sz w:val="22"/>
                <w:szCs w:val="16"/>
              </w:rPr>
              <w:t xml:space="preserve">Empoderarlos para que pasen de ser impactados a multiplicadores. </w:t>
            </w:r>
          </w:p>
        </w:tc>
        <w:tc>
          <w:tcPr>
            <w:tcW w:w="1766" w:type="dxa"/>
            <w:vAlign w:val="top"/>
          </w:tcPr>
          <w:p w14:paraId="0E391835" w14:textId="7088174D" w:rsidR="0052283B" w:rsidRPr="0091173A" w:rsidRDefault="0052283B" w:rsidP="0052283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sz w:val="22"/>
                <w:szCs w:val="16"/>
              </w:rPr>
              <w:t xml:space="preserve">Multiplicadores Impactado </w:t>
            </w:r>
          </w:p>
        </w:tc>
      </w:tr>
      <w:tr w:rsidR="0052283B" w:rsidRPr="0091173A" w14:paraId="17D2A009" w14:textId="77777777" w:rsidTr="0052283B">
        <w:tc>
          <w:tcPr>
            <w:cnfStyle w:val="001000000000" w:firstRow="0" w:lastRow="0" w:firstColumn="1" w:lastColumn="0" w:oddVBand="0" w:evenVBand="0" w:oddHBand="0" w:evenHBand="0" w:firstRowFirstColumn="0" w:firstRowLastColumn="0" w:lastRowFirstColumn="0" w:lastRowLastColumn="0"/>
            <w:tcW w:w="562" w:type="dxa"/>
            <w:vAlign w:val="top"/>
          </w:tcPr>
          <w:p w14:paraId="6D9F2E31" w14:textId="2FF2C99A" w:rsidR="0052283B" w:rsidRPr="0091173A" w:rsidRDefault="0052283B" w:rsidP="0052283B">
            <w:pPr>
              <w:rPr>
                <w:rFonts w:asciiTheme="majorHAnsi" w:hAnsiTheme="majorHAnsi" w:cstheme="majorHAnsi"/>
                <w:sz w:val="22"/>
              </w:rPr>
            </w:pPr>
            <w:r w:rsidRPr="0091173A">
              <w:rPr>
                <w:rFonts w:asciiTheme="majorHAnsi" w:hAnsiTheme="majorHAnsi" w:cstheme="majorHAnsi"/>
                <w:sz w:val="22"/>
                <w:szCs w:val="16"/>
              </w:rPr>
              <w:t>4</w:t>
            </w:r>
          </w:p>
        </w:tc>
        <w:tc>
          <w:tcPr>
            <w:tcW w:w="1701" w:type="dxa"/>
            <w:vAlign w:val="top"/>
          </w:tcPr>
          <w:p w14:paraId="0EBC07F0" w14:textId="102CF0B1" w:rsidR="0052283B" w:rsidRPr="0091173A" w:rsidRDefault="0052283B" w:rsidP="0052283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sz w:val="22"/>
                <w:szCs w:val="16"/>
              </w:rPr>
              <w:t>Usuarios impactados por proyectos del PETI</w:t>
            </w:r>
          </w:p>
        </w:tc>
        <w:tc>
          <w:tcPr>
            <w:tcW w:w="3033" w:type="dxa"/>
            <w:vAlign w:val="top"/>
          </w:tcPr>
          <w:p w14:paraId="5E8938A9" w14:textId="271A5E50" w:rsidR="0052283B" w:rsidRPr="0091173A" w:rsidRDefault="0052283B" w:rsidP="0052283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sz w:val="22"/>
                <w:szCs w:val="16"/>
              </w:rPr>
              <w:t>Usuarios específicos que son impactados por un proyecto o iniciativa del PETI</w:t>
            </w:r>
          </w:p>
        </w:tc>
        <w:tc>
          <w:tcPr>
            <w:tcW w:w="1766" w:type="dxa"/>
            <w:vAlign w:val="top"/>
          </w:tcPr>
          <w:p w14:paraId="514F8742" w14:textId="39A0FCC1" w:rsidR="0052283B" w:rsidRPr="0091173A" w:rsidRDefault="0052283B" w:rsidP="0052283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sz w:val="22"/>
                <w:szCs w:val="16"/>
              </w:rPr>
              <w:t xml:space="preserve">Lograr que asimilen y participen proactivamente en la implementación de nuevos proyectos. </w:t>
            </w:r>
          </w:p>
        </w:tc>
        <w:tc>
          <w:tcPr>
            <w:tcW w:w="1766" w:type="dxa"/>
            <w:vAlign w:val="top"/>
          </w:tcPr>
          <w:p w14:paraId="7304BCF9" w14:textId="700D3BD9" w:rsidR="0052283B" w:rsidRPr="0091173A" w:rsidRDefault="0052283B" w:rsidP="0052283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91173A">
              <w:rPr>
                <w:rFonts w:asciiTheme="majorHAnsi" w:hAnsiTheme="majorHAnsi" w:cstheme="majorHAnsi"/>
                <w:sz w:val="22"/>
                <w:szCs w:val="16"/>
              </w:rPr>
              <w:t>Impactado</w:t>
            </w:r>
          </w:p>
        </w:tc>
      </w:tr>
    </w:tbl>
    <w:p w14:paraId="0BEBC976" w14:textId="6EC1202D" w:rsidR="00D526E7" w:rsidRDefault="00D526E7" w:rsidP="001849EA"/>
    <w:p w14:paraId="7FCE7589" w14:textId="19298687" w:rsidR="001849EA" w:rsidRPr="00C8608D" w:rsidRDefault="001849EA" w:rsidP="00C8608D">
      <w:pPr>
        <w:pStyle w:val="Prrafodelista"/>
        <w:numPr>
          <w:ilvl w:val="0"/>
          <w:numId w:val="96"/>
        </w:numPr>
        <w:rPr>
          <w:b/>
          <w:color w:val="90B746"/>
          <w:sz w:val="36"/>
          <w:szCs w:val="36"/>
        </w:rPr>
      </w:pPr>
      <w:r w:rsidRPr="00C8608D">
        <w:rPr>
          <w:b/>
          <w:color w:val="90B746"/>
          <w:sz w:val="36"/>
          <w:szCs w:val="36"/>
        </w:rPr>
        <w:t>Actividades específicas</w:t>
      </w:r>
    </w:p>
    <w:p w14:paraId="2E7FF26B" w14:textId="77777777" w:rsidR="001849EA" w:rsidRDefault="001849EA" w:rsidP="001849EA"/>
    <w:p w14:paraId="7D83D134" w14:textId="77777777" w:rsidR="001849EA" w:rsidRDefault="001849EA" w:rsidP="001849EA"/>
    <w:p w14:paraId="44FDAC08" w14:textId="63B33B0E" w:rsidR="001849EA" w:rsidRDefault="001849EA" w:rsidP="001849EA">
      <w:r>
        <w:t>A continuación, se describe las actividades que a desarrollar para comunicar el PETI discriminando el grupo de interés y el mensaje a divulgar.</w:t>
      </w:r>
    </w:p>
    <w:p w14:paraId="371CDFB9" w14:textId="77777777" w:rsidR="001E79DA" w:rsidRDefault="001E79DA" w:rsidP="001849EA">
      <w:pPr>
        <w:sectPr w:rsidR="001E79DA" w:rsidSect="00BC5FFC">
          <w:pgSz w:w="12240" w:h="15840"/>
          <w:pgMar w:top="1440" w:right="1077" w:bottom="1440" w:left="1077" w:header="709" w:footer="454" w:gutter="0"/>
          <w:cols w:space="720" w:equalWidth="0">
            <w:col w:w="8838"/>
          </w:cols>
          <w:docGrid w:linePitch="381"/>
        </w:sectPr>
      </w:pPr>
    </w:p>
    <w:p w14:paraId="52BD775C" w14:textId="77A6050E" w:rsidR="001849EA" w:rsidRDefault="001849EA" w:rsidP="001849EA"/>
    <w:tbl>
      <w:tblPr>
        <w:tblStyle w:val="Tabladelista3-nfasis1"/>
        <w:tblW w:w="6902" w:type="pct"/>
        <w:tblLook w:val="04A0" w:firstRow="1" w:lastRow="0" w:firstColumn="1" w:lastColumn="0" w:noHBand="0" w:noVBand="1"/>
      </w:tblPr>
      <w:tblGrid>
        <w:gridCol w:w="1499"/>
        <w:gridCol w:w="2040"/>
        <w:gridCol w:w="1701"/>
        <w:gridCol w:w="2125"/>
        <w:gridCol w:w="1845"/>
        <w:gridCol w:w="2976"/>
      </w:tblGrid>
      <w:tr w:rsidR="00647FE8" w:rsidRPr="001E79DA" w14:paraId="3556C966" w14:textId="77777777" w:rsidTr="00647FE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15" w:type="pct"/>
            <w:vAlign w:val="top"/>
          </w:tcPr>
          <w:p w14:paraId="4D7E477C" w14:textId="79E6304E" w:rsidR="00680080" w:rsidRPr="001E79DA" w:rsidRDefault="00680080" w:rsidP="00680080">
            <w:pPr>
              <w:rPr>
                <w:rFonts w:asciiTheme="majorHAnsi" w:hAnsiTheme="majorHAnsi" w:cstheme="majorHAnsi"/>
                <w:sz w:val="22"/>
              </w:rPr>
            </w:pPr>
            <w:r w:rsidRPr="001E79DA">
              <w:rPr>
                <w:rFonts w:asciiTheme="majorHAnsi" w:hAnsiTheme="majorHAnsi" w:cstheme="majorHAnsi"/>
                <w:sz w:val="22"/>
              </w:rPr>
              <w:t>Grupo(s) de Interés</w:t>
            </w:r>
          </w:p>
        </w:tc>
        <w:tc>
          <w:tcPr>
            <w:tcW w:w="837" w:type="pct"/>
            <w:vAlign w:val="top"/>
          </w:tcPr>
          <w:p w14:paraId="008930C0" w14:textId="0ED8233D" w:rsidR="00680080" w:rsidRPr="001E79DA" w:rsidRDefault="00680080" w:rsidP="0068008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Mensaje Clave</w:t>
            </w:r>
          </w:p>
        </w:tc>
        <w:tc>
          <w:tcPr>
            <w:tcW w:w="698" w:type="pct"/>
            <w:vAlign w:val="top"/>
          </w:tcPr>
          <w:p w14:paraId="2A1FDAEB" w14:textId="14CC9B3A" w:rsidR="00680080" w:rsidRPr="001E79DA" w:rsidRDefault="00680080" w:rsidP="0068008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 xml:space="preserve">Medio apropiado de comunicación </w:t>
            </w:r>
          </w:p>
        </w:tc>
        <w:tc>
          <w:tcPr>
            <w:tcW w:w="872" w:type="pct"/>
            <w:vAlign w:val="top"/>
          </w:tcPr>
          <w:p w14:paraId="231E2072" w14:textId="086BBF2A" w:rsidR="00680080" w:rsidRPr="001E79DA" w:rsidRDefault="00680080" w:rsidP="0068008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Recursos de apoyo</w:t>
            </w:r>
          </w:p>
        </w:tc>
        <w:tc>
          <w:tcPr>
            <w:tcW w:w="757" w:type="pct"/>
            <w:vAlign w:val="top"/>
          </w:tcPr>
          <w:p w14:paraId="55CF87CC" w14:textId="28915F7D" w:rsidR="00680080" w:rsidRPr="001E79DA" w:rsidRDefault="00680080" w:rsidP="0068008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Mensajero Ideal</w:t>
            </w:r>
          </w:p>
        </w:tc>
        <w:tc>
          <w:tcPr>
            <w:tcW w:w="1221" w:type="pct"/>
            <w:vAlign w:val="top"/>
          </w:tcPr>
          <w:p w14:paraId="15997F28" w14:textId="6C08FED9" w:rsidR="00680080" w:rsidRPr="001E79DA" w:rsidRDefault="00680080" w:rsidP="0068008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 xml:space="preserve">Cuándo y con qué frecuencia </w:t>
            </w:r>
          </w:p>
        </w:tc>
      </w:tr>
      <w:tr w:rsidR="00647FE8" w:rsidRPr="001E79DA" w14:paraId="2DA6CB90" w14:textId="77777777" w:rsidTr="00647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pct"/>
            <w:vAlign w:val="top"/>
          </w:tcPr>
          <w:p w14:paraId="419113A1" w14:textId="3025ACC4" w:rsidR="00680080" w:rsidRPr="001E79DA" w:rsidRDefault="00680080" w:rsidP="00680080">
            <w:pPr>
              <w:rPr>
                <w:rFonts w:asciiTheme="majorHAnsi" w:hAnsiTheme="majorHAnsi" w:cstheme="majorHAnsi"/>
                <w:sz w:val="22"/>
              </w:rPr>
            </w:pPr>
            <w:r w:rsidRPr="001E79DA">
              <w:rPr>
                <w:rFonts w:asciiTheme="majorHAnsi" w:hAnsiTheme="majorHAnsi" w:cstheme="majorHAnsi"/>
                <w:b w:val="0"/>
                <w:bCs w:val="0"/>
                <w:sz w:val="22"/>
              </w:rPr>
              <w:t>Directivos</w:t>
            </w:r>
          </w:p>
        </w:tc>
        <w:tc>
          <w:tcPr>
            <w:tcW w:w="837" w:type="pct"/>
            <w:vAlign w:val="top"/>
          </w:tcPr>
          <w:p w14:paraId="75AAE97E" w14:textId="2D335F16" w:rsidR="00680080" w:rsidRPr="001E79DA" w:rsidRDefault="00680080" w:rsidP="0068008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 xml:space="preserve">Cómo el </w:t>
            </w:r>
            <w:r w:rsidR="00C633CF">
              <w:rPr>
                <w:rFonts w:asciiTheme="majorHAnsi" w:hAnsiTheme="majorHAnsi" w:cstheme="majorHAnsi"/>
                <w:sz w:val="22"/>
              </w:rPr>
              <w:t>PETI</w:t>
            </w:r>
            <w:r w:rsidRPr="001E79DA">
              <w:rPr>
                <w:rFonts w:asciiTheme="majorHAnsi" w:hAnsiTheme="majorHAnsi" w:cstheme="majorHAnsi"/>
                <w:sz w:val="22"/>
              </w:rPr>
              <w:t xml:space="preserve"> se alinea con los objetivos del plan estratégico institucional y su consecución</w:t>
            </w:r>
          </w:p>
        </w:tc>
        <w:tc>
          <w:tcPr>
            <w:tcW w:w="698" w:type="pct"/>
            <w:vAlign w:val="top"/>
          </w:tcPr>
          <w:p w14:paraId="2C015FFC" w14:textId="77777777" w:rsidR="00680080" w:rsidRPr="001E79DA" w:rsidRDefault="00680080" w:rsidP="00DD6875">
            <w:pPr>
              <w:pStyle w:val="Prrafodelista"/>
              <w:numPr>
                <w:ilvl w:val="0"/>
                <w:numId w:val="99"/>
              </w:numPr>
              <w:ind w:left="170" w:hanging="17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Reuniones de Junta Directiva</w:t>
            </w:r>
          </w:p>
          <w:p w14:paraId="38CC7717" w14:textId="4BCC12C0" w:rsidR="00680080" w:rsidRPr="001E79DA" w:rsidRDefault="00680080" w:rsidP="0068008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Comité directivo primario</w:t>
            </w:r>
          </w:p>
        </w:tc>
        <w:tc>
          <w:tcPr>
            <w:tcW w:w="872" w:type="pct"/>
            <w:vAlign w:val="top"/>
          </w:tcPr>
          <w:p w14:paraId="170191FD" w14:textId="6EF81F2C" w:rsidR="00680080" w:rsidRPr="001E79DA" w:rsidRDefault="00680080" w:rsidP="0068008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Presentación</w:t>
            </w:r>
          </w:p>
        </w:tc>
        <w:tc>
          <w:tcPr>
            <w:tcW w:w="757" w:type="pct"/>
            <w:vAlign w:val="top"/>
          </w:tcPr>
          <w:p w14:paraId="324A4837" w14:textId="3FD0C981" w:rsidR="00680080" w:rsidRPr="001E79DA" w:rsidRDefault="00680080" w:rsidP="0068008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Director de Tecnología e Información</w:t>
            </w:r>
          </w:p>
        </w:tc>
        <w:tc>
          <w:tcPr>
            <w:tcW w:w="1221" w:type="pct"/>
            <w:vAlign w:val="top"/>
          </w:tcPr>
          <w:p w14:paraId="47CF30B4" w14:textId="77777777" w:rsidR="00680080" w:rsidRPr="001E79DA" w:rsidRDefault="00680080" w:rsidP="00DD6875">
            <w:pPr>
              <w:pStyle w:val="Prrafodelista"/>
              <w:numPr>
                <w:ilvl w:val="0"/>
                <w:numId w:val="99"/>
              </w:numPr>
              <w:ind w:left="170" w:hanging="17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Presentación Inicial: Única vez</w:t>
            </w:r>
          </w:p>
          <w:p w14:paraId="66C12D63" w14:textId="728C573C" w:rsidR="00680080" w:rsidRPr="001E79DA" w:rsidRDefault="00680080" w:rsidP="0068008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Presentaciones de avance mensual</w:t>
            </w:r>
          </w:p>
        </w:tc>
      </w:tr>
      <w:tr w:rsidR="00647FE8" w:rsidRPr="001E79DA" w14:paraId="5B1CA0BE" w14:textId="77777777" w:rsidTr="00647FE8">
        <w:tc>
          <w:tcPr>
            <w:cnfStyle w:val="001000000000" w:firstRow="0" w:lastRow="0" w:firstColumn="1" w:lastColumn="0" w:oddVBand="0" w:evenVBand="0" w:oddHBand="0" w:evenHBand="0" w:firstRowFirstColumn="0" w:firstRowLastColumn="0" w:lastRowFirstColumn="0" w:lastRowLastColumn="0"/>
            <w:tcW w:w="615" w:type="pct"/>
            <w:vAlign w:val="top"/>
          </w:tcPr>
          <w:p w14:paraId="6FB1F1A7" w14:textId="0CFB7D94" w:rsidR="00680080" w:rsidRPr="001E79DA" w:rsidRDefault="00680080" w:rsidP="00680080">
            <w:pPr>
              <w:rPr>
                <w:rFonts w:asciiTheme="majorHAnsi" w:hAnsiTheme="majorHAnsi" w:cstheme="majorHAnsi"/>
                <w:sz w:val="22"/>
              </w:rPr>
            </w:pPr>
            <w:r w:rsidRPr="001E79DA">
              <w:rPr>
                <w:rFonts w:asciiTheme="majorHAnsi" w:hAnsiTheme="majorHAnsi" w:cstheme="majorHAnsi"/>
                <w:b w:val="0"/>
                <w:bCs w:val="0"/>
                <w:sz w:val="22"/>
              </w:rPr>
              <w:t>Dirección de Tecnología e Información, Subdirección de Información, Subdirección de Desarrollo de Aplicaciones</w:t>
            </w:r>
          </w:p>
        </w:tc>
        <w:tc>
          <w:tcPr>
            <w:tcW w:w="837" w:type="pct"/>
            <w:vAlign w:val="top"/>
          </w:tcPr>
          <w:p w14:paraId="189078D3" w14:textId="270D5615" w:rsidR="00680080" w:rsidRPr="001E79DA" w:rsidRDefault="00680080" w:rsidP="0068008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Apropiación y compromiso para la implementación exitosa del PETI</w:t>
            </w:r>
          </w:p>
        </w:tc>
        <w:tc>
          <w:tcPr>
            <w:tcW w:w="698" w:type="pct"/>
            <w:vAlign w:val="top"/>
          </w:tcPr>
          <w:p w14:paraId="45AC29C3" w14:textId="77777777" w:rsidR="00680080" w:rsidRPr="001E79DA" w:rsidRDefault="00680080" w:rsidP="00DD6875">
            <w:pPr>
              <w:pStyle w:val="Prrafodelista"/>
              <w:numPr>
                <w:ilvl w:val="0"/>
                <w:numId w:val="99"/>
              </w:numPr>
              <w:ind w:left="170" w:hanging="17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Reuniones de capacitación</w:t>
            </w:r>
          </w:p>
          <w:p w14:paraId="7977F284" w14:textId="1F575831" w:rsidR="00680080" w:rsidRPr="001E79DA" w:rsidRDefault="00680080" w:rsidP="0068008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 xml:space="preserve">Reuniones con cada equipo de proyecto para definir y evaluar sus objetivos alineados con el </w:t>
            </w:r>
            <w:r w:rsidR="00C633CF">
              <w:rPr>
                <w:rFonts w:asciiTheme="majorHAnsi" w:hAnsiTheme="majorHAnsi" w:cstheme="majorHAnsi"/>
                <w:sz w:val="22"/>
              </w:rPr>
              <w:t>PETI</w:t>
            </w:r>
            <w:r w:rsidRPr="001E79DA">
              <w:rPr>
                <w:rFonts w:asciiTheme="majorHAnsi" w:hAnsiTheme="majorHAnsi" w:cstheme="majorHAnsi"/>
                <w:sz w:val="22"/>
              </w:rPr>
              <w:t xml:space="preserve"> y los objetivos estratégicos del Instituto. </w:t>
            </w:r>
          </w:p>
        </w:tc>
        <w:tc>
          <w:tcPr>
            <w:tcW w:w="872" w:type="pct"/>
            <w:vAlign w:val="top"/>
          </w:tcPr>
          <w:p w14:paraId="1DA39EDA" w14:textId="77777777" w:rsidR="00680080" w:rsidRPr="001E79DA" w:rsidRDefault="00680080" w:rsidP="00DD6875">
            <w:pPr>
              <w:pStyle w:val="Prrafodelista"/>
              <w:numPr>
                <w:ilvl w:val="0"/>
                <w:numId w:val="99"/>
              </w:numPr>
              <w:ind w:left="170" w:hanging="17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Presentación</w:t>
            </w:r>
          </w:p>
          <w:p w14:paraId="099FB72E" w14:textId="2911C9C5" w:rsidR="00680080" w:rsidRPr="001E79DA" w:rsidRDefault="00680080" w:rsidP="0068008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Formato de definición y evaluación de objetivos</w:t>
            </w:r>
          </w:p>
        </w:tc>
        <w:tc>
          <w:tcPr>
            <w:tcW w:w="757" w:type="pct"/>
            <w:vAlign w:val="top"/>
          </w:tcPr>
          <w:p w14:paraId="4F4311B0" w14:textId="2A76435D" w:rsidR="00680080" w:rsidRPr="001E79DA" w:rsidRDefault="00680080" w:rsidP="0068008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 xml:space="preserve">Director de Tecnología e Información </w:t>
            </w:r>
          </w:p>
        </w:tc>
        <w:tc>
          <w:tcPr>
            <w:tcW w:w="1221" w:type="pct"/>
            <w:vAlign w:val="top"/>
          </w:tcPr>
          <w:p w14:paraId="1603147D" w14:textId="77777777" w:rsidR="00680080" w:rsidRPr="001E79DA" w:rsidRDefault="00680080" w:rsidP="00DD6875">
            <w:pPr>
              <w:pStyle w:val="Prrafodelista"/>
              <w:numPr>
                <w:ilvl w:val="0"/>
                <w:numId w:val="99"/>
              </w:numPr>
              <w:ind w:left="170" w:hanging="17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Presentación Inicial: Única vez</w:t>
            </w:r>
          </w:p>
          <w:p w14:paraId="5B0A6CB2" w14:textId="0F35C0C0" w:rsidR="00680080" w:rsidRPr="001E79DA" w:rsidRDefault="00680080" w:rsidP="0068008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Presentaciones de avance: Mensual</w:t>
            </w:r>
          </w:p>
        </w:tc>
      </w:tr>
      <w:tr w:rsidR="00647FE8" w:rsidRPr="001E79DA" w14:paraId="3B67BC59" w14:textId="77777777" w:rsidTr="00647F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pct"/>
            <w:vAlign w:val="top"/>
          </w:tcPr>
          <w:p w14:paraId="1813D77C" w14:textId="1C304837" w:rsidR="00680080" w:rsidRPr="001E79DA" w:rsidRDefault="00680080" w:rsidP="00680080">
            <w:pPr>
              <w:rPr>
                <w:rFonts w:asciiTheme="majorHAnsi" w:hAnsiTheme="majorHAnsi" w:cstheme="majorHAnsi"/>
                <w:sz w:val="22"/>
              </w:rPr>
            </w:pPr>
            <w:r w:rsidRPr="001E79DA">
              <w:rPr>
                <w:rFonts w:asciiTheme="majorHAnsi" w:hAnsiTheme="majorHAnsi" w:cstheme="majorHAnsi"/>
                <w:b w:val="0"/>
                <w:bCs w:val="0"/>
                <w:sz w:val="22"/>
              </w:rPr>
              <w:t>Todos los colaboradores de Icfes</w:t>
            </w:r>
          </w:p>
        </w:tc>
        <w:tc>
          <w:tcPr>
            <w:tcW w:w="837" w:type="pct"/>
            <w:vAlign w:val="top"/>
          </w:tcPr>
          <w:p w14:paraId="034F1DE2" w14:textId="2FA691C1" w:rsidR="00680080" w:rsidRPr="001E79DA" w:rsidRDefault="00680080" w:rsidP="00DD6875">
            <w:pPr>
              <w:pStyle w:val="Prrafodelista"/>
              <w:numPr>
                <w:ilvl w:val="0"/>
                <w:numId w:val="99"/>
              </w:numPr>
              <w:ind w:left="170" w:hanging="17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 xml:space="preserve">Qué es el </w:t>
            </w:r>
            <w:r w:rsidR="00C633CF">
              <w:rPr>
                <w:rFonts w:asciiTheme="majorHAnsi" w:hAnsiTheme="majorHAnsi" w:cstheme="majorHAnsi"/>
                <w:sz w:val="22"/>
              </w:rPr>
              <w:t>PETI</w:t>
            </w:r>
            <w:r w:rsidRPr="001E79DA">
              <w:rPr>
                <w:rFonts w:asciiTheme="majorHAnsi" w:hAnsiTheme="majorHAnsi" w:cstheme="majorHAnsi"/>
                <w:sz w:val="22"/>
              </w:rPr>
              <w:t xml:space="preserve"> </w:t>
            </w:r>
          </w:p>
          <w:p w14:paraId="0D3A078D" w14:textId="77777777" w:rsidR="00680080" w:rsidRPr="001E79DA" w:rsidRDefault="00680080" w:rsidP="00DD6875">
            <w:pPr>
              <w:pStyle w:val="Prrafodelista"/>
              <w:numPr>
                <w:ilvl w:val="0"/>
                <w:numId w:val="99"/>
              </w:numPr>
              <w:ind w:left="170" w:hanging="17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Cuáles son los principales puntos de la estrategia de TI</w:t>
            </w:r>
          </w:p>
          <w:p w14:paraId="4C3E7581" w14:textId="39F3000B" w:rsidR="00680080" w:rsidRPr="001E79DA" w:rsidRDefault="00680080" w:rsidP="0068008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 xml:space="preserve">Cómo la implementación del </w:t>
            </w:r>
            <w:r w:rsidR="00C633CF">
              <w:rPr>
                <w:rFonts w:asciiTheme="majorHAnsi" w:hAnsiTheme="majorHAnsi" w:cstheme="majorHAnsi"/>
                <w:sz w:val="22"/>
              </w:rPr>
              <w:t>PETI</w:t>
            </w:r>
            <w:r w:rsidRPr="001E79DA">
              <w:rPr>
                <w:rFonts w:asciiTheme="majorHAnsi" w:hAnsiTheme="majorHAnsi" w:cstheme="majorHAnsi"/>
                <w:sz w:val="22"/>
              </w:rPr>
              <w:t xml:space="preserve"> beneficia al Instituto y a sus colaboradores</w:t>
            </w:r>
          </w:p>
        </w:tc>
        <w:tc>
          <w:tcPr>
            <w:tcW w:w="698" w:type="pct"/>
            <w:vAlign w:val="top"/>
          </w:tcPr>
          <w:p w14:paraId="6CA1B5D7" w14:textId="77777777" w:rsidR="00680080" w:rsidRPr="001E79DA" w:rsidRDefault="00680080" w:rsidP="00DD6875">
            <w:pPr>
              <w:pStyle w:val="Prrafodelista"/>
              <w:numPr>
                <w:ilvl w:val="0"/>
                <w:numId w:val="99"/>
              </w:numPr>
              <w:ind w:left="170" w:hanging="17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Reuniones</w:t>
            </w:r>
          </w:p>
          <w:p w14:paraId="12C9E94E" w14:textId="77777777" w:rsidR="00680080" w:rsidRPr="001E79DA" w:rsidRDefault="00680080" w:rsidP="00DD6875">
            <w:pPr>
              <w:pStyle w:val="Prrafodelista"/>
              <w:numPr>
                <w:ilvl w:val="0"/>
                <w:numId w:val="99"/>
              </w:numPr>
              <w:ind w:left="170" w:hanging="17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Intranet</w:t>
            </w:r>
          </w:p>
          <w:p w14:paraId="67080D01" w14:textId="77777777" w:rsidR="00680080" w:rsidRPr="001E79DA" w:rsidRDefault="00680080" w:rsidP="00DD6875">
            <w:pPr>
              <w:pStyle w:val="Prrafodelista"/>
              <w:numPr>
                <w:ilvl w:val="0"/>
                <w:numId w:val="99"/>
              </w:numPr>
              <w:ind w:left="170" w:hanging="17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Boletín</w:t>
            </w:r>
          </w:p>
          <w:p w14:paraId="132EBE51" w14:textId="3AE7DDFE" w:rsidR="00680080" w:rsidRPr="001E79DA" w:rsidRDefault="00680080" w:rsidP="0068008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Correo electrónico</w:t>
            </w:r>
          </w:p>
        </w:tc>
        <w:tc>
          <w:tcPr>
            <w:tcW w:w="872" w:type="pct"/>
            <w:vAlign w:val="top"/>
          </w:tcPr>
          <w:p w14:paraId="6C3C3210" w14:textId="77777777" w:rsidR="00680080" w:rsidRPr="001E79DA" w:rsidRDefault="00680080" w:rsidP="00DD6875">
            <w:pPr>
              <w:pStyle w:val="Prrafodelista"/>
              <w:numPr>
                <w:ilvl w:val="0"/>
                <w:numId w:val="99"/>
              </w:numPr>
              <w:ind w:left="170" w:hanging="17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Presentación</w:t>
            </w:r>
          </w:p>
          <w:p w14:paraId="5C597304" w14:textId="77777777" w:rsidR="00680080" w:rsidRPr="001E79DA" w:rsidRDefault="00680080" w:rsidP="00DD6875">
            <w:pPr>
              <w:pStyle w:val="Prrafodelista"/>
              <w:numPr>
                <w:ilvl w:val="0"/>
                <w:numId w:val="99"/>
              </w:numPr>
              <w:ind w:left="170" w:hanging="17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Sección de Arquitectura Empresarial en la sección de colaboradores del Portal Integrado.</w:t>
            </w:r>
          </w:p>
          <w:p w14:paraId="6E9E4D2C" w14:textId="77777777" w:rsidR="00680080" w:rsidRPr="001E79DA" w:rsidRDefault="00680080" w:rsidP="00DD6875">
            <w:pPr>
              <w:pStyle w:val="Prrafodelista"/>
              <w:numPr>
                <w:ilvl w:val="0"/>
                <w:numId w:val="99"/>
              </w:numPr>
              <w:ind w:left="170" w:hanging="17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Contenido en el Boletín Institucional</w:t>
            </w:r>
          </w:p>
          <w:p w14:paraId="0347E4D9" w14:textId="4A038054" w:rsidR="00680080" w:rsidRPr="001E79DA" w:rsidRDefault="00680080" w:rsidP="0068008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Comunicaciones por correo electrónico</w:t>
            </w:r>
          </w:p>
        </w:tc>
        <w:tc>
          <w:tcPr>
            <w:tcW w:w="757" w:type="pct"/>
            <w:vAlign w:val="top"/>
          </w:tcPr>
          <w:p w14:paraId="035EED5D" w14:textId="77777777" w:rsidR="00680080" w:rsidRPr="001E79DA" w:rsidRDefault="00680080" w:rsidP="0068008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 xml:space="preserve">Director de Tecnología e Información </w:t>
            </w:r>
          </w:p>
          <w:p w14:paraId="78230DE1" w14:textId="77777777" w:rsidR="00680080" w:rsidRPr="001E79DA" w:rsidRDefault="00680080" w:rsidP="0068008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p>
        </w:tc>
        <w:tc>
          <w:tcPr>
            <w:tcW w:w="1221" w:type="pct"/>
            <w:vAlign w:val="top"/>
          </w:tcPr>
          <w:p w14:paraId="6BC4A9E7" w14:textId="77777777" w:rsidR="00680080" w:rsidRPr="001E79DA" w:rsidRDefault="00680080" w:rsidP="00DD6875">
            <w:pPr>
              <w:pStyle w:val="Prrafodelista"/>
              <w:numPr>
                <w:ilvl w:val="0"/>
                <w:numId w:val="99"/>
              </w:numPr>
              <w:ind w:left="170" w:hanging="17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Presentación Inicial: Única vez</w:t>
            </w:r>
          </w:p>
          <w:p w14:paraId="72B6E7B2" w14:textId="77777777" w:rsidR="00680080" w:rsidRPr="001E79DA" w:rsidRDefault="00680080" w:rsidP="00DD6875">
            <w:pPr>
              <w:pStyle w:val="Prrafodelista"/>
              <w:numPr>
                <w:ilvl w:val="0"/>
                <w:numId w:val="99"/>
              </w:numPr>
              <w:ind w:left="170" w:hanging="17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Presentaciones de avance: Anual</w:t>
            </w:r>
          </w:p>
          <w:p w14:paraId="73D861A8" w14:textId="6DE37D57" w:rsidR="00680080" w:rsidRPr="001E79DA" w:rsidRDefault="00680080" w:rsidP="0068008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Otros medios: Permanente</w:t>
            </w:r>
          </w:p>
        </w:tc>
      </w:tr>
      <w:tr w:rsidR="00647FE8" w:rsidRPr="001E79DA" w14:paraId="2AEE37D6" w14:textId="77777777" w:rsidTr="00647FE8">
        <w:tc>
          <w:tcPr>
            <w:cnfStyle w:val="001000000000" w:firstRow="0" w:lastRow="0" w:firstColumn="1" w:lastColumn="0" w:oddVBand="0" w:evenVBand="0" w:oddHBand="0" w:evenHBand="0" w:firstRowFirstColumn="0" w:firstRowLastColumn="0" w:lastRowFirstColumn="0" w:lastRowLastColumn="0"/>
            <w:tcW w:w="615" w:type="pct"/>
            <w:vAlign w:val="top"/>
          </w:tcPr>
          <w:p w14:paraId="324C3DC6" w14:textId="4B4C5F2D" w:rsidR="00680080" w:rsidRPr="001E79DA" w:rsidRDefault="00680080" w:rsidP="00680080">
            <w:pPr>
              <w:rPr>
                <w:rFonts w:asciiTheme="majorHAnsi" w:hAnsiTheme="majorHAnsi" w:cstheme="majorHAnsi"/>
                <w:sz w:val="22"/>
              </w:rPr>
            </w:pPr>
            <w:r w:rsidRPr="001E79DA">
              <w:rPr>
                <w:rFonts w:asciiTheme="majorHAnsi" w:hAnsiTheme="majorHAnsi" w:cstheme="majorHAnsi"/>
                <w:b w:val="0"/>
                <w:bCs w:val="0"/>
                <w:sz w:val="22"/>
              </w:rPr>
              <w:lastRenderedPageBreak/>
              <w:t>Usuarios impactados por proyectos del PETI</w:t>
            </w:r>
          </w:p>
        </w:tc>
        <w:tc>
          <w:tcPr>
            <w:tcW w:w="837" w:type="pct"/>
            <w:vAlign w:val="top"/>
          </w:tcPr>
          <w:p w14:paraId="4BEC22D4" w14:textId="77777777" w:rsidR="00680080" w:rsidRPr="001E79DA" w:rsidRDefault="00680080" w:rsidP="00DD6875">
            <w:pPr>
              <w:pStyle w:val="Prrafodelista"/>
              <w:numPr>
                <w:ilvl w:val="0"/>
                <w:numId w:val="99"/>
              </w:numPr>
              <w:ind w:left="170" w:hanging="17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Información general del proyecto: Nombre, objetivos, hitos, costos, etc.</w:t>
            </w:r>
          </w:p>
          <w:p w14:paraId="3D0104EB" w14:textId="77777777" w:rsidR="00680080" w:rsidRPr="001E79DA" w:rsidRDefault="00680080" w:rsidP="00DD6875">
            <w:pPr>
              <w:pStyle w:val="Prrafodelista"/>
              <w:numPr>
                <w:ilvl w:val="0"/>
                <w:numId w:val="99"/>
              </w:numPr>
              <w:ind w:left="170" w:hanging="17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Cómo el proyecto específico beneficia al área y al usuario</w:t>
            </w:r>
          </w:p>
          <w:p w14:paraId="31EAAB40" w14:textId="6B268668" w:rsidR="00680080" w:rsidRPr="001E79DA" w:rsidRDefault="00680080" w:rsidP="0068008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Qué recursos se requieren del usuario para lograr el desarrollo y la implantación exitosa del proyecto</w:t>
            </w:r>
          </w:p>
        </w:tc>
        <w:tc>
          <w:tcPr>
            <w:tcW w:w="698" w:type="pct"/>
            <w:vAlign w:val="top"/>
          </w:tcPr>
          <w:p w14:paraId="12B87352" w14:textId="3FFF3838" w:rsidR="00680080" w:rsidRPr="001E79DA" w:rsidRDefault="00680080" w:rsidP="0068008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Reuniones uno a uno con los directivos de las áreas involucradas en el proyecto y sus colaboradores</w:t>
            </w:r>
          </w:p>
        </w:tc>
        <w:tc>
          <w:tcPr>
            <w:tcW w:w="872" w:type="pct"/>
            <w:vAlign w:val="top"/>
          </w:tcPr>
          <w:p w14:paraId="492CC5B0" w14:textId="3D1CA0AC" w:rsidR="00680080" w:rsidRPr="001E79DA" w:rsidRDefault="00680080" w:rsidP="0068008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Presentación</w:t>
            </w:r>
          </w:p>
        </w:tc>
        <w:tc>
          <w:tcPr>
            <w:tcW w:w="757" w:type="pct"/>
            <w:vAlign w:val="top"/>
          </w:tcPr>
          <w:p w14:paraId="0E4CC8A5" w14:textId="77777777" w:rsidR="00680080" w:rsidRPr="001E79DA" w:rsidRDefault="00680080" w:rsidP="0068008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 xml:space="preserve">Director de Tecnología e Información </w:t>
            </w:r>
          </w:p>
          <w:p w14:paraId="55A8D3EB" w14:textId="32BA1378" w:rsidR="00680080" w:rsidRPr="001E79DA" w:rsidRDefault="00680080" w:rsidP="0068008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 xml:space="preserve">Líder de Proyecto </w:t>
            </w:r>
          </w:p>
        </w:tc>
        <w:tc>
          <w:tcPr>
            <w:tcW w:w="1221" w:type="pct"/>
            <w:vAlign w:val="top"/>
          </w:tcPr>
          <w:p w14:paraId="2789BEE8" w14:textId="77777777" w:rsidR="00680080" w:rsidRPr="001E79DA" w:rsidRDefault="00680080" w:rsidP="00DD6875">
            <w:pPr>
              <w:pStyle w:val="Prrafodelista"/>
              <w:numPr>
                <w:ilvl w:val="0"/>
                <w:numId w:val="99"/>
              </w:numPr>
              <w:ind w:left="170" w:hanging="17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Presentación Inicial del proyecto: Única vez</w:t>
            </w:r>
          </w:p>
          <w:p w14:paraId="48D6B630" w14:textId="6A6D9BBA" w:rsidR="00680080" w:rsidRPr="001E79DA" w:rsidRDefault="00680080" w:rsidP="00680080">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rPr>
            </w:pPr>
            <w:r w:rsidRPr="001E79DA">
              <w:rPr>
                <w:rFonts w:asciiTheme="majorHAnsi" w:hAnsiTheme="majorHAnsi" w:cstheme="majorHAnsi"/>
                <w:sz w:val="22"/>
              </w:rPr>
              <w:t>Presentaciones de avance: Semestral</w:t>
            </w:r>
          </w:p>
        </w:tc>
      </w:tr>
    </w:tbl>
    <w:p w14:paraId="35265AD5" w14:textId="77777777" w:rsidR="00192743" w:rsidRDefault="00192743" w:rsidP="001849EA"/>
    <w:p w14:paraId="56E4C035" w14:textId="12AF73A6" w:rsidR="001849EA" w:rsidRDefault="001849EA" w:rsidP="00C8608D">
      <w:pPr>
        <w:pStyle w:val="Ttulo2"/>
        <w:numPr>
          <w:ilvl w:val="0"/>
          <w:numId w:val="96"/>
        </w:numPr>
      </w:pPr>
      <w:r>
        <w:t>Indicadores</w:t>
      </w:r>
    </w:p>
    <w:p w14:paraId="65906D11" w14:textId="7CD6C941" w:rsidR="001849EA" w:rsidRDefault="001849EA" w:rsidP="001849EA">
      <w:r>
        <w:t xml:space="preserve">Los indicadores para medir la estrategia de divulgación del </w:t>
      </w:r>
      <w:r w:rsidR="00C633CF">
        <w:t>PETI</w:t>
      </w:r>
      <w:r>
        <w:t xml:space="preserve"> se presentan a continuación:</w:t>
      </w:r>
    </w:p>
    <w:p w14:paraId="70B510C5" w14:textId="18039EA9" w:rsidR="001849EA" w:rsidRDefault="001849EA" w:rsidP="00C07FDA">
      <w:pPr>
        <w:pStyle w:val="Prrafodelista"/>
        <w:numPr>
          <w:ilvl w:val="0"/>
          <w:numId w:val="101"/>
        </w:numPr>
      </w:pPr>
      <w:r>
        <w:t>Número de actividades de divulgación realizadas</w:t>
      </w:r>
    </w:p>
    <w:p w14:paraId="6D514F79" w14:textId="06C020D5" w:rsidR="001849EA" w:rsidRDefault="001849EA" w:rsidP="00C07FDA">
      <w:pPr>
        <w:pStyle w:val="Prrafodelista"/>
        <w:numPr>
          <w:ilvl w:val="0"/>
          <w:numId w:val="101"/>
        </w:numPr>
      </w:pPr>
      <w:r>
        <w:t>Número de usuarios impactados por las actividades de divulgación</w:t>
      </w:r>
    </w:p>
    <w:p w14:paraId="6362C32D" w14:textId="0E43A5FE" w:rsidR="001849EA" w:rsidRDefault="001849EA" w:rsidP="00C07FDA">
      <w:pPr>
        <w:pStyle w:val="Prrafodelista"/>
        <w:numPr>
          <w:ilvl w:val="0"/>
          <w:numId w:val="101"/>
        </w:numPr>
      </w:pPr>
      <w:r>
        <w:t>Número de oportunidades de mejora identificadas</w:t>
      </w:r>
    </w:p>
    <w:p w14:paraId="5EE676AE" w14:textId="1FA69EFD" w:rsidR="001849EA" w:rsidRDefault="001849EA" w:rsidP="00C07FDA">
      <w:pPr>
        <w:pStyle w:val="Prrafodelista"/>
        <w:numPr>
          <w:ilvl w:val="0"/>
          <w:numId w:val="101"/>
        </w:numPr>
      </w:pPr>
      <w:r>
        <w:t>Inversión realizada en actividades de uso y apropiación</w:t>
      </w:r>
    </w:p>
    <w:p w14:paraId="4A63C92D" w14:textId="77777777" w:rsidR="001849EA" w:rsidRDefault="001849EA" w:rsidP="001849EA">
      <w:r>
        <w:t>La medición de los indicadores debe realizarse trimestralmente, junto con el análisis de impacto y la definición de las acciones de mejora respectivas.</w:t>
      </w:r>
    </w:p>
    <w:p w14:paraId="113AA6F8" w14:textId="77777777" w:rsidR="001849EA" w:rsidRPr="001849EA" w:rsidRDefault="001849EA" w:rsidP="001849EA"/>
    <w:p w14:paraId="76C26B75" w14:textId="06B0E473" w:rsidR="009439E9" w:rsidRDefault="006C04BC" w:rsidP="000F5C73">
      <w:pPr>
        <w:pStyle w:val="Ttulo1"/>
      </w:pPr>
      <w:r>
        <w:br w:type="page"/>
      </w:r>
      <w:r w:rsidR="000F5C73">
        <w:lastRenderedPageBreak/>
        <w:t xml:space="preserve">ANEXOS </w:t>
      </w:r>
    </w:p>
    <w:p w14:paraId="4B38B4A4" w14:textId="149117A8" w:rsidR="00513408" w:rsidRPr="00513408" w:rsidRDefault="00513408" w:rsidP="00513408">
      <w:pPr>
        <w:pStyle w:val="Ttulo2"/>
      </w:pPr>
      <w:r>
        <w:t xml:space="preserve">Anexo 1 </w:t>
      </w:r>
      <w:r w:rsidR="00F2326D">
        <w:t>Modelo de Contexto</w:t>
      </w:r>
      <w:r w:rsidR="00067AC5">
        <w:t xml:space="preserve"> de Información</w:t>
      </w:r>
    </w:p>
    <w:p w14:paraId="26B4DED8" w14:textId="77777777" w:rsidR="000739F9" w:rsidRDefault="000F5C73" w:rsidP="000739F9">
      <w:pPr>
        <w:keepNext/>
      </w:pPr>
      <w:r>
        <w:rPr>
          <w:noProof/>
          <w:lang w:val="es-CO" w:eastAsia="es-CO"/>
        </w:rPr>
        <w:drawing>
          <wp:inline distT="0" distB="0" distL="0" distR="0" wp14:anchorId="09BFF34B" wp14:editId="79305767">
            <wp:extent cx="7470750" cy="481012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LUJO_ENTRADAS.jpg"/>
                    <pic:cNvPicPr/>
                  </pic:nvPicPr>
                  <pic:blipFill>
                    <a:blip r:embed="rId60">
                      <a:extLst>
                        <a:ext uri="{28A0092B-C50C-407E-A947-70E740481C1C}">
                          <a14:useLocalDpi xmlns:a14="http://schemas.microsoft.com/office/drawing/2010/main" val="0"/>
                        </a:ext>
                      </a:extLst>
                    </a:blip>
                    <a:stretch>
                      <a:fillRect/>
                    </a:stretch>
                  </pic:blipFill>
                  <pic:spPr>
                    <a:xfrm>
                      <a:off x="0" y="0"/>
                      <a:ext cx="7487701" cy="4821039"/>
                    </a:xfrm>
                    <a:prstGeom prst="rect">
                      <a:avLst/>
                    </a:prstGeom>
                  </pic:spPr>
                </pic:pic>
              </a:graphicData>
            </a:graphic>
          </wp:inline>
        </w:drawing>
      </w:r>
    </w:p>
    <w:p w14:paraId="16D48482" w14:textId="09422FB1" w:rsidR="000739F9" w:rsidRDefault="000739F9" w:rsidP="000739F9">
      <w:pPr>
        <w:pStyle w:val="Descripcin"/>
      </w:pPr>
      <w:r>
        <w:t xml:space="preserve">Ilustración </w:t>
      </w:r>
      <w:r>
        <w:fldChar w:fldCharType="begin"/>
      </w:r>
      <w:r>
        <w:instrText xml:space="preserve"> SEQ Ilustración \* ARABIC </w:instrText>
      </w:r>
      <w:r>
        <w:fldChar w:fldCharType="separate"/>
      </w:r>
      <w:r>
        <w:rPr>
          <w:noProof/>
        </w:rPr>
        <w:t>42</w:t>
      </w:r>
      <w:r>
        <w:fldChar w:fldCharType="end"/>
      </w:r>
      <w:r>
        <w:t xml:space="preserve"> </w:t>
      </w:r>
      <w:r w:rsidRPr="00632250">
        <w:t xml:space="preserve">Modelo de Contexto de Información – </w:t>
      </w:r>
      <w:r>
        <w:t>Entradas</w:t>
      </w:r>
    </w:p>
    <w:p w14:paraId="1DE81847" w14:textId="77777777" w:rsidR="000739F9" w:rsidRDefault="000739F9">
      <w:pPr>
        <w:rPr>
          <w:i/>
          <w:iCs/>
          <w:color w:val="1F497D" w:themeColor="text2"/>
          <w:sz w:val="18"/>
          <w:szCs w:val="18"/>
        </w:rPr>
      </w:pPr>
      <w:r>
        <w:br w:type="page"/>
      </w:r>
    </w:p>
    <w:p w14:paraId="01B6A95C" w14:textId="77777777" w:rsidR="000739F9" w:rsidRDefault="000739F9" w:rsidP="000739F9">
      <w:pPr>
        <w:pStyle w:val="Descripcin"/>
        <w:keepNext/>
      </w:pPr>
      <w:r>
        <w:rPr>
          <w:noProof/>
          <w:lang w:val="es-CO" w:eastAsia="es-CO"/>
        </w:rPr>
        <w:lastRenderedPageBreak/>
        <w:drawing>
          <wp:inline distT="0" distB="0" distL="0" distR="0" wp14:anchorId="03D54EBB" wp14:editId="546F7921">
            <wp:extent cx="7920000" cy="4903081"/>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LUJO_SALIDAS.jpg"/>
                    <pic:cNvPicPr/>
                  </pic:nvPicPr>
                  <pic:blipFill>
                    <a:blip r:embed="rId61">
                      <a:extLst>
                        <a:ext uri="{28A0092B-C50C-407E-A947-70E740481C1C}">
                          <a14:useLocalDpi xmlns:a14="http://schemas.microsoft.com/office/drawing/2010/main" val="0"/>
                        </a:ext>
                      </a:extLst>
                    </a:blip>
                    <a:stretch>
                      <a:fillRect/>
                    </a:stretch>
                  </pic:blipFill>
                  <pic:spPr>
                    <a:xfrm>
                      <a:off x="0" y="0"/>
                      <a:ext cx="7920000" cy="4903081"/>
                    </a:xfrm>
                    <a:prstGeom prst="rect">
                      <a:avLst/>
                    </a:prstGeom>
                  </pic:spPr>
                </pic:pic>
              </a:graphicData>
            </a:graphic>
          </wp:inline>
        </w:drawing>
      </w:r>
    </w:p>
    <w:p w14:paraId="0AEF3119" w14:textId="496D2019" w:rsidR="000F5C73" w:rsidRPr="000F5C73" w:rsidRDefault="000739F9" w:rsidP="000739F9">
      <w:pPr>
        <w:pStyle w:val="Descripcin"/>
      </w:pPr>
      <w:r>
        <w:t xml:space="preserve">Ilustración </w:t>
      </w:r>
      <w:r>
        <w:fldChar w:fldCharType="begin"/>
      </w:r>
      <w:r>
        <w:instrText xml:space="preserve"> SEQ Ilustración \* ARABIC </w:instrText>
      </w:r>
      <w:r>
        <w:fldChar w:fldCharType="separate"/>
      </w:r>
      <w:r>
        <w:rPr>
          <w:noProof/>
        </w:rPr>
        <w:t>43</w:t>
      </w:r>
      <w:r>
        <w:fldChar w:fldCharType="end"/>
      </w:r>
      <w:r>
        <w:t xml:space="preserve"> </w:t>
      </w:r>
      <w:r w:rsidRPr="00CD5F09">
        <w:t xml:space="preserve">Modelo de Contexto de Información – </w:t>
      </w:r>
      <w:r>
        <w:t>Salidas</w:t>
      </w:r>
    </w:p>
    <w:sectPr w:rsidR="000F5C73" w:rsidRPr="000F5C73" w:rsidSect="001E79DA">
      <w:pgSz w:w="15840" w:h="12240" w:orient="landscape"/>
      <w:pgMar w:top="1077" w:right="1440" w:bottom="1077" w:left="1440" w:header="709" w:footer="454" w:gutter="0"/>
      <w:cols w:space="720" w:equalWidth="0">
        <w:col w:w="8838"/>
      </w:cols>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413F4E" w14:textId="77777777" w:rsidR="006E7139" w:rsidRDefault="006E7139" w:rsidP="00C3492B">
      <w:r>
        <w:separator/>
      </w:r>
    </w:p>
  </w:endnote>
  <w:endnote w:type="continuationSeparator" w:id="0">
    <w:p w14:paraId="6C395AD9" w14:textId="77777777" w:rsidR="006E7139" w:rsidRDefault="006E7139" w:rsidP="00C34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4C5B8" w14:textId="77777777" w:rsidR="00BA373F" w:rsidRDefault="00BA373F" w:rsidP="00C3492B"/>
  <w:p w14:paraId="0D51CF9B" w14:textId="77777777" w:rsidR="00BA373F" w:rsidRDefault="00BA373F" w:rsidP="00C3492B">
    <w:r>
      <w:fldChar w:fldCharType="begin"/>
    </w:r>
    <w:r>
      <w:instrText>PAGE</w:instrText>
    </w:r>
    <w:r>
      <w:fldChar w:fldCharType="end"/>
    </w:r>
  </w:p>
  <w:p w14:paraId="169623C9" w14:textId="77777777" w:rsidR="00BA373F" w:rsidRDefault="00BA373F" w:rsidP="00C3492B">
    <w:r>
      <w:fldChar w:fldCharType="begin"/>
    </w:r>
    <w:r>
      <w:instrText>PAGE</w:instrText>
    </w:r>
    <w:r>
      <w:fldChar w:fldCharType="end"/>
    </w:r>
  </w:p>
  <w:p w14:paraId="18E78B85" w14:textId="77777777" w:rsidR="00BA373F" w:rsidRDefault="00BA373F" w:rsidP="00C3492B">
    <w:r>
      <w:fldChar w:fldCharType="begin"/>
    </w:r>
    <w:r>
      <w:instrText>PAGE</w:instrText>
    </w:r>
    <w:r>
      <w:fldChar w:fldCharType="end"/>
    </w:r>
  </w:p>
  <w:p w14:paraId="05E03B52" w14:textId="77777777" w:rsidR="00BA373F" w:rsidRDefault="00BA373F" w:rsidP="00C3492B">
    <w:r>
      <w:fldChar w:fldCharType="begin"/>
    </w:r>
    <w:r>
      <w:instrText>PAGE</w:instrText>
    </w:r>
    <w:r>
      <w:fldChar w:fldCharType="end"/>
    </w:r>
  </w:p>
  <w:p w14:paraId="06506FA4" w14:textId="77777777" w:rsidR="00BA373F" w:rsidRDefault="00BA373F" w:rsidP="00C3492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b/>
        <w:bCs/>
        <w:color w:val="125B93"/>
        <w:sz w:val="48"/>
        <w:szCs w:val="48"/>
      </w:rPr>
      <w:id w:val="-343854526"/>
      <w:docPartObj>
        <w:docPartGallery w:val="Page Numbers (Bottom of Page)"/>
        <w:docPartUnique/>
      </w:docPartObj>
    </w:sdtPr>
    <w:sdtEndPr>
      <w:rPr>
        <w:rStyle w:val="Nmerodepgina"/>
      </w:rPr>
    </w:sdtEndPr>
    <w:sdtContent>
      <w:p w14:paraId="28AC7427" w14:textId="48E37F53" w:rsidR="00BA373F" w:rsidRPr="0077541D" w:rsidRDefault="00BA373F" w:rsidP="008C56CC">
        <w:pPr>
          <w:pStyle w:val="Piedepgina"/>
          <w:framePr w:w="699" w:wrap="none" w:vAnchor="text" w:hAnchor="page" w:x="11551" w:y="44"/>
          <w:jc w:val="center"/>
          <w:rPr>
            <w:rStyle w:val="Nmerodepgina"/>
            <w:b/>
            <w:bCs/>
            <w:color w:val="125B93"/>
            <w:sz w:val="48"/>
            <w:szCs w:val="48"/>
          </w:rPr>
        </w:pPr>
        <w:r w:rsidRPr="0077541D">
          <w:rPr>
            <w:rStyle w:val="Nmerodepgina"/>
            <w:b/>
            <w:bCs/>
            <w:color w:val="125B93"/>
            <w:sz w:val="48"/>
            <w:szCs w:val="48"/>
          </w:rPr>
          <w:fldChar w:fldCharType="begin"/>
        </w:r>
        <w:r w:rsidRPr="0077541D">
          <w:rPr>
            <w:rStyle w:val="Nmerodepgina"/>
            <w:b/>
            <w:bCs/>
            <w:color w:val="125B93"/>
            <w:sz w:val="48"/>
            <w:szCs w:val="48"/>
          </w:rPr>
          <w:instrText xml:space="preserve"> PAGE </w:instrText>
        </w:r>
        <w:r w:rsidRPr="0077541D">
          <w:rPr>
            <w:rStyle w:val="Nmerodepgina"/>
            <w:b/>
            <w:bCs/>
            <w:color w:val="125B93"/>
            <w:sz w:val="48"/>
            <w:szCs w:val="48"/>
          </w:rPr>
          <w:fldChar w:fldCharType="separate"/>
        </w:r>
        <w:r w:rsidR="00426004">
          <w:rPr>
            <w:rStyle w:val="Nmerodepgina"/>
            <w:b/>
            <w:bCs/>
            <w:noProof/>
            <w:color w:val="125B93"/>
            <w:sz w:val="48"/>
            <w:szCs w:val="48"/>
          </w:rPr>
          <w:t>20</w:t>
        </w:r>
        <w:r w:rsidRPr="0077541D">
          <w:rPr>
            <w:rStyle w:val="Nmerodepgina"/>
            <w:b/>
            <w:bCs/>
            <w:color w:val="125B93"/>
            <w:sz w:val="48"/>
            <w:szCs w:val="48"/>
          </w:rPr>
          <w:fldChar w:fldCharType="end"/>
        </w:r>
      </w:p>
    </w:sdtContent>
  </w:sdt>
  <w:p w14:paraId="67B37086" w14:textId="356DEC44" w:rsidR="00BA373F" w:rsidRDefault="00BA373F" w:rsidP="0091466B">
    <w:pPr>
      <w:rPr>
        <w:color w:val="000000"/>
      </w:rPr>
    </w:pPr>
    <w:r>
      <w:rPr>
        <w:noProof/>
        <w:lang w:val="es-CO" w:eastAsia="es-CO"/>
      </w:rPr>
      <mc:AlternateContent>
        <mc:Choice Requires="wps">
          <w:drawing>
            <wp:anchor distT="0" distB="0" distL="114300" distR="114300" simplePos="0" relativeHeight="251661312" behindDoc="1" locked="0" layoutInCell="1" allowOverlap="1" wp14:anchorId="45B12CA8" wp14:editId="6F5FE798">
              <wp:simplePos x="0" y="0"/>
              <wp:positionH relativeFrom="column">
                <wp:posOffset>6511925</wp:posOffset>
              </wp:positionH>
              <wp:positionV relativeFrom="paragraph">
                <wp:posOffset>6350</wp:posOffset>
              </wp:positionV>
              <wp:extent cx="901700" cy="482600"/>
              <wp:effectExtent l="0" t="0" r="0" b="0"/>
              <wp:wrapNone/>
              <wp:docPr id="110" name="Terminador 110"/>
              <wp:cNvGraphicFramePr/>
              <a:graphic xmlns:a="http://schemas.openxmlformats.org/drawingml/2006/main">
                <a:graphicData uri="http://schemas.microsoft.com/office/word/2010/wordprocessingShape">
                  <wps:wsp>
                    <wps:cNvSpPr/>
                    <wps:spPr>
                      <a:xfrm>
                        <a:off x="0" y="0"/>
                        <a:ext cx="901700" cy="482600"/>
                      </a:xfrm>
                      <a:prstGeom prst="flowChartTerminator">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7A8164" id="_x0000_t116" coordsize="21600,21600" o:spt="116" path="m3475,qx,10800,3475,21600l18125,21600qx21600,10800,18125,xe">
              <v:stroke joinstyle="miter"/>
              <v:path gradientshapeok="t" o:connecttype="rect" textboxrect="1018,3163,20582,18437"/>
            </v:shapetype>
            <v:shape id="Terminador 110" o:spid="_x0000_s1026" type="#_x0000_t116" style="position:absolute;margin-left:512.75pt;margin-top:.5pt;width:71pt;height:38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" fillcolor="#d8d8d8 [2732]" stroked="f" strokeweight="2pt"/>
          </w:pict>
        </mc:Fallback>
      </mc:AlternateContent>
    </w:r>
    <w:r>
      <w:rPr>
        <w:noProof/>
      </w:rPr>
      <w:t xml:space="preserve"> </w:t>
    </w:r>
    <w:r>
      <w:rPr>
        <w:noProof/>
        <w:lang w:val="es-CO" w:eastAsia="es-CO"/>
      </w:rPr>
      <w:drawing>
        <wp:anchor distT="0" distB="0" distL="114300" distR="114300" simplePos="0" relativeHeight="251658240" behindDoc="0" locked="0" layoutInCell="1" hidden="0" allowOverlap="1" wp14:anchorId="0C99D076" wp14:editId="4F70DB3F">
          <wp:simplePos x="0" y="0"/>
          <wp:positionH relativeFrom="page">
            <wp:align>left</wp:align>
          </wp:positionH>
          <wp:positionV relativeFrom="bottomMargin">
            <wp:posOffset>200025</wp:posOffset>
          </wp:positionV>
          <wp:extent cx="1659890" cy="613410"/>
          <wp:effectExtent l="0" t="0" r="0" b="0"/>
          <wp:wrapSquare wrapText="bothSides" distT="0" distB="0" distL="114300" distR="114300"/>
          <wp:docPr id="4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
                  <a:srcRect/>
                  <a:stretch>
                    <a:fillRect/>
                  </a:stretch>
                </pic:blipFill>
                <pic:spPr>
                  <a:xfrm>
                    <a:off x="0" y="0"/>
                    <a:ext cx="1659890" cy="613410"/>
                  </a:xfrm>
                  <a:prstGeom prst="rect">
                    <a:avLst/>
                  </a:prstGeom>
                  <a:ln/>
                </pic:spPr>
              </pic:pic>
            </a:graphicData>
          </a:graphic>
        </wp:anchor>
      </w:drawing>
    </w:r>
  </w:p>
  <w:p w14:paraId="69F0A017" w14:textId="22FE2C32" w:rsidR="00BA373F" w:rsidRDefault="00BA373F" w:rsidP="00C349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34AAAE" w14:textId="77777777" w:rsidR="006E7139" w:rsidRDefault="006E7139" w:rsidP="00C3492B">
      <w:r>
        <w:separator/>
      </w:r>
    </w:p>
  </w:footnote>
  <w:footnote w:type="continuationSeparator" w:id="0">
    <w:p w14:paraId="4B24AA77" w14:textId="77777777" w:rsidR="006E7139" w:rsidRDefault="006E7139" w:rsidP="00C3492B">
      <w:r>
        <w:continuationSeparator/>
      </w:r>
    </w:p>
  </w:footnote>
  <w:footnote w:id="1">
    <w:p w14:paraId="083C597A" w14:textId="4F338A68" w:rsidR="00BA373F" w:rsidRDefault="00BA373F" w:rsidP="00C3492B">
      <w:pPr>
        <w:rPr>
          <w:b/>
        </w:rPr>
      </w:pPr>
      <w:r>
        <w:rPr>
          <w:vertAlign w:val="superscript"/>
        </w:rPr>
        <w:footnoteRef/>
      </w:r>
      <w:r>
        <w:t xml:space="preserve"> De acuerdo con propuesta en la G.ES.06 Guía para la Construcción del PETI Planeación de la Tecnología para la Transformación Digital, publicado el julio de 2019 por MinTIC, la sección de Rupturas Estratégicas se reemplaza por los Principios de la Transformación Digital.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3F9FC" w14:textId="0AA9F6CE" w:rsidR="00BA373F" w:rsidRDefault="00BA373F">
    <w:pPr>
      <w:pStyle w:val="Encabezado"/>
    </w:pPr>
    <w:r>
      <w:rPr>
        <w:noProof/>
        <w:lang w:val="es-CO" w:eastAsia="es-CO"/>
      </w:rPr>
      <w:drawing>
        <wp:anchor distT="0" distB="0" distL="114300" distR="114300" simplePos="0" relativeHeight="251659264" behindDoc="0" locked="0" layoutInCell="1" hidden="0" allowOverlap="1" wp14:anchorId="1951DF2C" wp14:editId="3CD403EB">
          <wp:simplePos x="0" y="0"/>
          <wp:positionH relativeFrom="page">
            <wp:align>right</wp:align>
          </wp:positionH>
          <wp:positionV relativeFrom="page">
            <wp:align>top</wp:align>
          </wp:positionV>
          <wp:extent cx="2440940" cy="560705"/>
          <wp:effectExtent l="0" t="0" r="0" b="0"/>
          <wp:wrapSquare wrapText="bothSides" distT="0" distB="0" distL="114300" distR="114300"/>
          <wp:docPr id="4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
                  <a:srcRect/>
                  <a:stretch>
                    <a:fillRect/>
                  </a:stretch>
                </pic:blipFill>
                <pic:spPr>
                  <a:xfrm>
                    <a:off x="0" y="0"/>
                    <a:ext cx="2440940" cy="5607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00103"/>
    <w:multiLevelType w:val="multilevel"/>
    <w:tmpl w:val="DCD0A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EF67A9"/>
    <w:multiLevelType w:val="hybridMultilevel"/>
    <w:tmpl w:val="20363754"/>
    <w:lvl w:ilvl="0" w:tplc="A352EBA0">
      <w:start w:val="1"/>
      <w:numFmt w:val="bullet"/>
      <w:lvlText w:val=""/>
      <w:lvlJc w:val="left"/>
      <w:pPr>
        <w:ind w:left="720" w:hanging="360"/>
      </w:pPr>
      <w:rPr>
        <w:rFonts w:ascii="Symbol" w:hAnsi="Symbo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2E953ED"/>
    <w:multiLevelType w:val="multilevel"/>
    <w:tmpl w:val="C374C11E"/>
    <w:lvl w:ilvl="0">
      <w:start w:val="1"/>
      <w:numFmt w:val="lowerRoman"/>
      <w:lvlText w:val="%1."/>
      <w:lvlJc w:val="left"/>
      <w:pPr>
        <w:ind w:left="720" w:hanging="360"/>
      </w:pPr>
      <w:rPr>
        <w:rFonts w:ascii="Calibri" w:eastAsia="Calibri" w:hAnsi="Calibri" w:cs="Calibri"/>
        <w:b w:val="0"/>
        <w:i w:val="0"/>
        <w:color w:val="125B93"/>
        <w:sz w:val="36"/>
        <w:szCs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AE629E"/>
    <w:multiLevelType w:val="hybridMultilevel"/>
    <w:tmpl w:val="2C32EE58"/>
    <w:lvl w:ilvl="0" w:tplc="A352EBA0">
      <w:start w:val="1"/>
      <w:numFmt w:val="bullet"/>
      <w:lvlText w:val=""/>
      <w:lvlJc w:val="left"/>
      <w:pPr>
        <w:ind w:left="720" w:hanging="360"/>
      </w:pPr>
      <w:rPr>
        <w:rFonts w:ascii="Symbol" w:hAnsi="Symbol" w:hint="default"/>
        <w:color w:val="115995"/>
        <w:sz w:val="36"/>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5DC0736"/>
    <w:multiLevelType w:val="hybridMultilevel"/>
    <w:tmpl w:val="FD74FD7A"/>
    <w:lvl w:ilvl="0" w:tplc="A352EBA0">
      <w:start w:val="1"/>
      <w:numFmt w:val="bullet"/>
      <w:lvlText w:val=""/>
      <w:lvlJc w:val="left"/>
      <w:pPr>
        <w:ind w:left="720" w:hanging="360"/>
      </w:pPr>
      <w:rPr>
        <w:rFonts w:ascii="Symbol" w:hAnsi="Symbol" w:hint="default"/>
        <w:color w:val="115995"/>
        <w:sz w:val="36"/>
      </w:rPr>
    </w:lvl>
    <w:lvl w:ilvl="1" w:tplc="CAF009CC">
      <w:start w:val="42"/>
      <w:numFmt w:val="bullet"/>
      <w:lvlText w:val="•"/>
      <w:lvlJc w:val="left"/>
      <w:pPr>
        <w:ind w:left="1440" w:hanging="36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6341898"/>
    <w:multiLevelType w:val="hybridMultilevel"/>
    <w:tmpl w:val="81202048"/>
    <w:lvl w:ilvl="0" w:tplc="15163FC0">
      <w:start w:val="1"/>
      <w:numFmt w:val="bullet"/>
      <w:lvlText w:val=""/>
      <w:lvlJc w:val="left"/>
      <w:pPr>
        <w:ind w:left="720" w:hanging="360"/>
      </w:pPr>
      <w:rPr>
        <w:rFonts w:ascii="Symbol" w:hAnsi="Symbo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63F5E9F"/>
    <w:multiLevelType w:val="multilevel"/>
    <w:tmpl w:val="72CC9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687714"/>
    <w:multiLevelType w:val="hybridMultilevel"/>
    <w:tmpl w:val="24040A3E"/>
    <w:lvl w:ilvl="0" w:tplc="A352EBA0">
      <w:start w:val="1"/>
      <w:numFmt w:val="bullet"/>
      <w:lvlText w:val=""/>
      <w:lvlJc w:val="left"/>
      <w:pPr>
        <w:ind w:left="720" w:hanging="360"/>
      </w:pPr>
      <w:rPr>
        <w:rFonts w:ascii="Symbol" w:hAnsi="Symbo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7090E11"/>
    <w:multiLevelType w:val="hybridMultilevel"/>
    <w:tmpl w:val="D7C8B4FA"/>
    <w:lvl w:ilvl="0" w:tplc="15163FC0">
      <w:start w:val="1"/>
      <w:numFmt w:val="bullet"/>
      <w:lvlText w:val=""/>
      <w:lvlJc w:val="left"/>
      <w:pPr>
        <w:ind w:left="1080" w:hanging="360"/>
      </w:pPr>
      <w:rPr>
        <w:rFonts w:ascii="Symbol" w:hAnsi="Symbol" w:hint="default"/>
        <w:color w:val="115995"/>
        <w:sz w:val="36"/>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077A74E2"/>
    <w:multiLevelType w:val="hybridMultilevel"/>
    <w:tmpl w:val="AF34F3CC"/>
    <w:lvl w:ilvl="0" w:tplc="DA72EBF6">
      <w:start w:val="1"/>
      <w:numFmt w:val="bullet"/>
      <w:lvlText w:val="•"/>
      <w:lvlJc w:val="left"/>
      <w:pPr>
        <w:ind w:left="720" w:hanging="360"/>
      </w:pPr>
      <w:rPr>
        <w:rFonts w:ascii="Arial" w:hAnsi="Aria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7A90894"/>
    <w:multiLevelType w:val="hybridMultilevel"/>
    <w:tmpl w:val="8A124022"/>
    <w:lvl w:ilvl="0" w:tplc="7E6A3C9E">
      <w:start w:val="1"/>
      <w:numFmt w:val="lowerRoman"/>
      <w:lvlText w:val="%1."/>
      <w:lvlJc w:val="left"/>
      <w:pPr>
        <w:ind w:left="1429" w:hanging="360"/>
      </w:pPr>
      <w:rPr>
        <w:rFonts w:ascii="Calibri" w:hAnsi="Calibri" w:hint="default"/>
        <w:b w:val="0"/>
        <w:i w:val="0"/>
        <w:color w:val="125B93"/>
        <w:sz w:val="36"/>
      </w:r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11" w15:restartNumberingAfterBreak="0">
    <w:nsid w:val="09790EAB"/>
    <w:multiLevelType w:val="multilevel"/>
    <w:tmpl w:val="F7447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6F58D1"/>
    <w:multiLevelType w:val="multilevel"/>
    <w:tmpl w:val="36ACBF74"/>
    <w:lvl w:ilvl="0">
      <w:start w:val="1"/>
      <w:numFmt w:val="bullet"/>
      <w:lvlText w:val=""/>
      <w:lvlJc w:val="left"/>
      <w:pPr>
        <w:ind w:left="360" w:hanging="360"/>
      </w:pPr>
      <w:rPr>
        <w:rFonts w:ascii="Symbol" w:hAnsi="Symbol" w:hint="default"/>
        <w:color w:val="115995"/>
        <w:sz w:val="36"/>
        <w:u w:val="none"/>
      </w:rPr>
    </w:lvl>
    <w:lvl w:ilvl="1">
      <w:start w:val="1"/>
      <w:numFmt w:val="bullet"/>
      <w:lvlText w:val=""/>
      <w:lvlJc w:val="left"/>
      <w:pPr>
        <w:ind w:left="1080" w:hanging="360"/>
      </w:pPr>
      <w:rPr>
        <w:rFonts w:ascii="Symbol" w:hAnsi="Symbol" w:hint="default"/>
        <w:color w:val="115995"/>
        <w:sz w:val="36"/>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10CD38EB"/>
    <w:multiLevelType w:val="hybridMultilevel"/>
    <w:tmpl w:val="FB8009B4"/>
    <w:lvl w:ilvl="0" w:tplc="15163FC0">
      <w:start w:val="1"/>
      <w:numFmt w:val="bullet"/>
      <w:lvlText w:val=""/>
      <w:lvlJc w:val="left"/>
      <w:pPr>
        <w:ind w:left="720" w:hanging="360"/>
      </w:pPr>
      <w:rPr>
        <w:rFonts w:ascii="Symbol" w:hAnsi="Symbol" w:hint="default"/>
        <w:color w:val="115995"/>
        <w:sz w:val="36"/>
      </w:rPr>
    </w:lvl>
    <w:lvl w:ilvl="1" w:tplc="DA72EBF6">
      <w:start w:val="1"/>
      <w:numFmt w:val="bullet"/>
      <w:lvlText w:val="•"/>
      <w:lvlJc w:val="left"/>
      <w:pPr>
        <w:ind w:left="1440" w:hanging="360"/>
      </w:pPr>
      <w:rPr>
        <w:rFonts w:ascii="Arial" w:hAnsi="Arial" w:hint="default"/>
        <w:color w:val="115995"/>
        <w:sz w:val="36"/>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2044CCE"/>
    <w:multiLevelType w:val="hybridMultilevel"/>
    <w:tmpl w:val="639233A4"/>
    <w:lvl w:ilvl="0" w:tplc="DA72EBF6">
      <w:start w:val="1"/>
      <w:numFmt w:val="bullet"/>
      <w:lvlText w:val="•"/>
      <w:lvlJc w:val="left"/>
      <w:pPr>
        <w:ind w:left="1080" w:hanging="360"/>
      </w:pPr>
      <w:rPr>
        <w:rFonts w:ascii="Arial" w:hAnsi="Arial" w:hint="default"/>
        <w:color w:val="115995"/>
        <w:sz w:val="36"/>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12945EC1"/>
    <w:multiLevelType w:val="multilevel"/>
    <w:tmpl w:val="B6E2A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3136DAD"/>
    <w:multiLevelType w:val="multilevel"/>
    <w:tmpl w:val="AD5ADA2A"/>
    <w:lvl w:ilvl="0">
      <w:start w:val="1"/>
      <w:numFmt w:val="lowerRoman"/>
      <w:lvlText w:val="%1."/>
      <w:lvlJc w:val="righ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13F857E9"/>
    <w:multiLevelType w:val="multilevel"/>
    <w:tmpl w:val="9112D09E"/>
    <w:lvl w:ilvl="0">
      <w:start w:val="1"/>
      <w:numFmt w:val="decimalZero"/>
      <w:lvlText w:val="%1."/>
      <w:lvlJc w:val="left"/>
      <w:pPr>
        <w:ind w:left="360" w:hanging="360"/>
      </w:pPr>
      <w:rPr>
        <w:rFonts w:ascii="Calibri" w:eastAsia="Calibri" w:hAnsi="Calibri" w:cs="Calibri"/>
        <w:b/>
        <w:i w:val="0"/>
        <w:color w:val="90B746"/>
        <w:sz w:val="36"/>
        <w:szCs w:val="3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16492CE8"/>
    <w:multiLevelType w:val="hybridMultilevel"/>
    <w:tmpl w:val="E7BE05EC"/>
    <w:lvl w:ilvl="0" w:tplc="A352EBA0">
      <w:start w:val="1"/>
      <w:numFmt w:val="bullet"/>
      <w:lvlText w:val=""/>
      <w:lvlJc w:val="left"/>
      <w:pPr>
        <w:ind w:left="720" w:hanging="360"/>
      </w:pPr>
      <w:rPr>
        <w:rFonts w:ascii="Symbol" w:hAnsi="Symbo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71076BC"/>
    <w:multiLevelType w:val="multilevel"/>
    <w:tmpl w:val="D3D08C88"/>
    <w:lvl w:ilvl="0">
      <w:start w:val="1"/>
      <w:numFmt w:val="lowerRoman"/>
      <w:lvlText w:val="%1."/>
      <w:lvlJc w:val="right"/>
      <w:pPr>
        <w:ind w:left="720" w:hanging="360"/>
      </w:pPr>
      <w:rPr>
        <w:rFonts w:ascii="Calibri" w:eastAsia="Calibri" w:hAnsi="Calibri" w:cs="Calibri"/>
        <w:b w:val="0"/>
        <w:i w:val="0"/>
        <w:color w:val="125B93"/>
        <w:sz w:val="36"/>
        <w:szCs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75D760B"/>
    <w:multiLevelType w:val="multilevel"/>
    <w:tmpl w:val="9B1E765A"/>
    <w:lvl w:ilvl="0">
      <w:start w:val="1"/>
      <w:numFmt w:val="decimalZero"/>
      <w:lvlText w:val="%1."/>
      <w:lvlJc w:val="left"/>
      <w:pPr>
        <w:ind w:left="360" w:hanging="360"/>
      </w:pPr>
      <w:rPr>
        <w:rFonts w:ascii="Calibri" w:eastAsia="Calibri" w:hAnsi="Calibri" w:cs="Calibri"/>
        <w:b/>
        <w:i w:val="0"/>
        <w:color w:val="90B746"/>
        <w:sz w:val="36"/>
        <w:szCs w:val="3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17FD0557"/>
    <w:multiLevelType w:val="hybridMultilevel"/>
    <w:tmpl w:val="F69EB91E"/>
    <w:lvl w:ilvl="0" w:tplc="A352EBA0">
      <w:start w:val="1"/>
      <w:numFmt w:val="bullet"/>
      <w:lvlText w:val=""/>
      <w:lvlJc w:val="left"/>
      <w:pPr>
        <w:ind w:left="720" w:hanging="360"/>
      </w:pPr>
      <w:rPr>
        <w:rFonts w:ascii="Symbol" w:hAnsi="Symbo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182571A8"/>
    <w:multiLevelType w:val="multilevel"/>
    <w:tmpl w:val="3AB83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8827A6E"/>
    <w:multiLevelType w:val="hybridMultilevel"/>
    <w:tmpl w:val="FBB0178C"/>
    <w:lvl w:ilvl="0" w:tplc="A352EBA0">
      <w:start w:val="1"/>
      <w:numFmt w:val="bullet"/>
      <w:lvlText w:val=""/>
      <w:lvlJc w:val="left"/>
      <w:pPr>
        <w:ind w:left="720" w:hanging="360"/>
      </w:pPr>
      <w:rPr>
        <w:rFonts w:ascii="Symbol" w:hAnsi="Symbo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1A236153"/>
    <w:multiLevelType w:val="hybridMultilevel"/>
    <w:tmpl w:val="DE3A1146"/>
    <w:lvl w:ilvl="0" w:tplc="15163FC0">
      <w:start w:val="1"/>
      <w:numFmt w:val="bullet"/>
      <w:lvlText w:val=""/>
      <w:lvlJc w:val="left"/>
      <w:pPr>
        <w:ind w:left="720" w:hanging="360"/>
      </w:pPr>
      <w:rPr>
        <w:rFonts w:ascii="Symbol" w:hAnsi="Symbo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1A2E7CB9"/>
    <w:multiLevelType w:val="hybridMultilevel"/>
    <w:tmpl w:val="122A4F1E"/>
    <w:lvl w:ilvl="0" w:tplc="DF72B93C">
      <w:start w:val="1"/>
      <w:numFmt w:val="decimalZero"/>
      <w:lvlText w:val="%1."/>
      <w:lvlJc w:val="left"/>
      <w:pPr>
        <w:ind w:left="720" w:hanging="360"/>
      </w:pPr>
      <w:rPr>
        <w:rFonts w:ascii="Calibri" w:hAnsi="Calibri" w:hint="default"/>
        <w:b/>
        <w:i w:val="0"/>
        <w:color w:val="90B746"/>
        <w:sz w:val="3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1AA2623C"/>
    <w:multiLevelType w:val="hybridMultilevel"/>
    <w:tmpl w:val="D28E39C6"/>
    <w:lvl w:ilvl="0" w:tplc="DA72EBF6">
      <w:start w:val="1"/>
      <w:numFmt w:val="bullet"/>
      <w:lvlText w:val="•"/>
      <w:lvlJc w:val="left"/>
      <w:pPr>
        <w:ind w:left="1080" w:hanging="360"/>
      </w:pPr>
      <w:rPr>
        <w:rFonts w:ascii="Arial" w:hAnsi="Arial" w:hint="default"/>
        <w:color w:val="115995"/>
        <w:sz w:val="36"/>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20DF3E0F"/>
    <w:multiLevelType w:val="hybridMultilevel"/>
    <w:tmpl w:val="F22AD25A"/>
    <w:lvl w:ilvl="0" w:tplc="A352EBA0">
      <w:start w:val="1"/>
      <w:numFmt w:val="bullet"/>
      <w:lvlText w:val=""/>
      <w:lvlJc w:val="left"/>
      <w:pPr>
        <w:ind w:left="720" w:hanging="360"/>
      </w:pPr>
      <w:rPr>
        <w:rFonts w:ascii="Symbol" w:hAnsi="Symbo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215335F1"/>
    <w:multiLevelType w:val="hybridMultilevel"/>
    <w:tmpl w:val="5A5E4A0A"/>
    <w:lvl w:ilvl="0" w:tplc="15163FC0">
      <w:start w:val="1"/>
      <w:numFmt w:val="bullet"/>
      <w:lvlText w:val=""/>
      <w:lvlJc w:val="left"/>
      <w:pPr>
        <w:ind w:left="1080" w:hanging="360"/>
      </w:pPr>
      <w:rPr>
        <w:rFonts w:ascii="Symbol" w:hAnsi="Symbol" w:hint="default"/>
        <w:color w:val="115995"/>
        <w:sz w:val="36"/>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9" w15:restartNumberingAfterBreak="0">
    <w:nsid w:val="21903E18"/>
    <w:multiLevelType w:val="hybridMultilevel"/>
    <w:tmpl w:val="DF401EC2"/>
    <w:lvl w:ilvl="0" w:tplc="15163FC0">
      <w:start w:val="1"/>
      <w:numFmt w:val="bullet"/>
      <w:lvlText w:val=""/>
      <w:lvlJc w:val="left"/>
      <w:pPr>
        <w:ind w:left="1080" w:hanging="360"/>
      </w:pPr>
      <w:rPr>
        <w:rFonts w:ascii="Symbol" w:hAnsi="Symbol" w:hint="default"/>
        <w:color w:val="115995"/>
        <w:sz w:val="36"/>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0" w15:restartNumberingAfterBreak="0">
    <w:nsid w:val="22EF5DA6"/>
    <w:multiLevelType w:val="multilevel"/>
    <w:tmpl w:val="D0A24D32"/>
    <w:lvl w:ilvl="0">
      <w:start w:val="1"/>
      <w:numFmt w:val="bullet"/>
      <w:lvlText w:val=""/>
      <w:lvlJc w:val="left"/>
      <w:pPr>
        <w:ind w:left="720" w:hanging="360"/>
      </w:pPr>
      <w:rPr>
        <w:rFonts w:ascii="Symbol" w:hAnsi="Symbol" w:hint="default"/>
        <w:color w:val="115995"/>
        <w:sz w:val="36"/>
        <w:u w:val="none"/>
      </w:rPr>
    </w:lvl>
    <w:lvl w:ilvl="1">
      <w:start w:val="1"/>
      <w:numFmt w:val="bullet"/>
      <w:lvlText w:val=""/>
      <w:lvlJc w:val="left"/>
      <w:pPr>
        <w:ind w:left="1440" w:hanging="360"/>
      </w:pPr>
      <w:rPr>
        <w:rFonts w:ascii="Symbol" w:hAnsi="Symbol" w:hint="default"/>
        <w:color w:val="115995"/>
        <w:sz w:val="36"/>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365197C"/>
    <w:multiLevelType w:val="hybridMultilevel"/>
    <w:tmpl w:val="9A42822E"/>
    <w:lvl w:ilvl="0" w:tplc="15163FC0">
      <w:start w:val="1"/>
      <w:numFmt w:val="bullet"/>
      <w:lvlText w:val=""/>
      <w:lvlJc w:val="left"/>
      <w:pPr>
        <w:ind w:left="1080" w:hanging="360"/>
      </w:pPr>
      <w:rPr>
        <w:rFonts w:ascii="Symbol" w:hAnsi="Symbol" w:hint="default"/>
        <w:color w:val="115995"/>
        <w:sz w:val="36"/>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2" w15:restartNumberingAfterBreak="0">
    <w:nsid w:val="23FB0D01"/>
    <w:multiLevelType w:val="hybridMultilevel"/>
    <w:tmpl w:val="1ABE40EC"/>
    <w:lvl w:ilvl="0" w:tplc="A352EBA0">
      <w:start w:val="1"/>
      <w:numFmt w:val="bullet"/>
      <w:lvlText w:val=""/>
      <w:lvlJc w:val="left"/>
      <w:pPr>
        <w:ind w:left="360" w:hanging="360"/>
      </w:pPr>
      <w:rPr>
        <w:rFonts w:ascii="Symbol" w:hAnsi="Symbol" w:hint="default"/>
        <w:color w:val="115995"/>
        <w:sz w:val="3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250F7A04"/>
    <w:multiLevelType w:val="multilevel"/>
    <w:tmpl w:val="6F384D70"/>
    <w:lvl w:ilvl="0">
      <w:start w:val="1"/>
      <w:numFmt w:val="lowerRoman"/>
      <w:lvlText w:val="%1."/>
      <w:lvlJc w:val="left"/>
      <w:pPr>
        <w:ind w:left="720" w:hanging="360"/>
      </w:pPr>
      <w:rPr>
        <w:rFonts w:ascii="Calibri" w:eastAsia="Calibri" w:hAnsi="Calibri" w:cs="Calibri"/>
        <w:b w:val="0"/>
        <w:i w:val="0"/>
        <w:color w:val="125B93"/>
        <w:sz w:val="36"/>
        <w:szCs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6955A3E"/>
    <w:multiLevelType w:val="multilevel"/>
    <w:tmpl w:val="AFB64432"/>
    <w:lvl w:ilvl="0">
      <w:start w:val="1"/>
      <w:numFmt w:val="decimal"/>
      <w:lvlText w:val="%1."/>
      <w:lvlJc w:val="left"/>
      <w:pPr>
        <w:ind w:left="360" w:hanging="360"/>
      </w:pPr>
      <w:rPr>
        <w:rFonts w:ascii="Calibri" w:eastAsia="Calibri" w:hAnsi="Calibri" w:cs="Calibri"/>
        <w:b/>
        <w:i w:val="0"/>
        <w:color w:val="125B93"/>
        <w:sz w:val="72"/>
        <w:szCs w:val="7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6DF7C0B"/>
    <w:multiLevelType w:val="hybridMultilevel"/>
    <w:tmpl w:val="E5E6590E"/>
    <w:lvl w:ilvl="0" w:tplc="A352EBA0">
      <w:start w:val="1"/>
      <w:numFmt w:val="bullet"/>
      <w:lvlText w:val=""/>
      <w:lvlJc w:val="left"/>
      <w:pPr>
        <w:ind w:left="720" w:hanging="360"/>
      </w:pPr>
      <w:rPr>
        <w:rFonts w:ascii="Symbol" w:hAnsi="Symbo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2718773D"/>
    <w:multiLevelType w:val="multilevel"/>
    <w:tmpl w:val="7568B2A6"/>
    <w:lvl w:ilvl="0">
      <w:start w:val="1"/>
      <w:numFmt w:val="lowerRoman"/>
      <w:lvlText w:val="%1."/>
      <w:lvlJc w:val="left"/>
      <w:pPr>
        <w:ind w:left="360" w:hanging="360"/>
      </w:pPr>
      <w:rPr>
        <w:rFonts w:ascii="Calibri" w:hAnsi="Calibri" w:hint="default"/>
        <w:b w:val="0"/>
        <w:i w:val="0"/>
        <w:color w:val="125B93"/>
        <w:sz w:val="36"/>
        <w:szCs w:val="72"/>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7" w15:restartNumberingAfterBreak="0">
    <w:nsid w:val="28075E65"/>
    <w:multiLevelType w:val="multilevel"/>
    <w:tmpl w:val="41B6465C"/>
    <w:lvl w:ilvl="0">
      <w:start w:val="1"/>
      <w:numFmt w:val="lowerRoman"/>
      <w:lvlText w:val="%1."/>
      <w:lvlJc w:val="left"/>
      <w:pPr>
        <w:ind w:left="720" w:hanging="360"/>
      </w:pPr>
      <w:rPr>
        <w:rFonts w:ascii="Calibri" w:eastAsia="Calibri" w:hAnsi="Calibri" w:cs="Calibri"/>
        <w:b w:val="0"/>
        <w:i w:val="0"/>
        <w:color w:val="125B93"/>
        <w:sz w:val="36"/>
        <w:szCs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9321013"/>
    <w:multiLevelType w:val="multilevel"/>
    <w:tmpl w:val="A11888DA"/>
    <w:lvl w:ilvl="0">
      <w:start w:val="1"/>
      <w:numFmt w:val="decimalZero"/>
      <w:lvlText w:val="%1."/>
      <w:lvlJc w:val="left"/>
      <w:pPr>
        <w:ind w:left="360" w:hanging="360"/>
      </w:pPr>
      <w:rPr>
        <w:rFonts w:ascii="Calibri" w:eastAsia="Calibri" w:hAnsi="Calibri" w:cs="Calibri"/>
        <w:b/>
        <w:i w:val="0"/>
        <w:color w:val="90B746"/>
        <w:sz w:val="36"/>
        <w:szCs w:val="3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29C65911"/>
    <w:multiLevelType w:val="hybridMultilevel"/>
    <w:tmpl w:val="6F8CBD2C"/>
    <w:lvl w:ilvl="0" w:tplc="A352EBA0">
      <w:start w:val="1"/>
      <w:numFmt w:val="bullet"/>
      <w:lvlText w:val=""/>
      <w:lvlJc w:val="left"/>
      <w:pPr>
        <w:ind w:left="720" w:hanging="360"/>
      </w:pPr>
      <w:rPr>
        <w:rFonts w:ascii="Symbol" w:hAnsi="Symbo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29D7587E"/>
    <w:multiLevelType w:val="hybridMultilevel"/>
    <w:tmpl w:val="AF0602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29F975BE"/>
    <w:multiLevelType w:val="hybridMultilevel"/>
    <w:tmpl w:val="9CFC1FCA"/>
    <w:lvl w:ilvl="0" w:tplc="A352EBA0">
      <w:start w:val="1"/>
      <w:numFmt w:val="bullet"/>
      <w:lvlText w:val=""/>
      <w:lvlJc w:val="left"/>
      <w:pPr>
        <w:ind w:left="720" w:hanging="360"/>
      </w:pPr>
      <w:rPr>
        <w:rFonts w:ascii="Symbol" w:hAnsi="Symbo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2B046BA6"/>
    <w:multiLevelType w:val="hybridMultilevel"/>
    <w:tmpl w:val="FEB613A4"/>
    <w:lvl w:ilvl="0" w:tplc="49DCE46E">
      <w:start w:val="1"/>
      <w:numFmt w:val="decimal"/>
      <w:lvlText w:val="%1."/>
      <w:lvlJc w:val="left"/>
      <w:pPr>
        <w:ind w:left="1428" w:hanging="360"/>
      </w:pPr>
      <w:rPr>
        <w:rFonts w:ascii="Calibri" w:hAnsi="Calibri" w:hint="default"/>
        <w:b/>
        <w:i w:val="0"/>
        <w:color w:val="125B93"/>
        <w:sz w:val="72"/>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43" w15:restartNumberingAfterBreak="0">
    <w:nsid w:val="2D0430DD"/>
    <w:multiLevelType w:val="hybridMultilevel"/>
    <w:tmpl w:val="B86C9C68"/>
    <w:lvl w:ilvl="0" w:tplc="A352EBA0">
      <w:start w:val="1"/>
      <w:numFmt w:val="bullet"/>
      <w:lvlText w:val=""/>
      <w:lvlJc w:val="left"/>
      <w:pPr>
        <w:ind w:left="720" w:hanging="360"/>
      </w:pPr>
      <w:rPr>
        <w:rFonts w:ascii="Symbol" w:hAnsi="Symbo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2D4433D2"/>
    <w:multiLevelType w:val="multilevel"/>
    <w:tmpl w:val="90B4CC7E"/>
    <w:lvl w:ilvl="0">
      <w:start w:val="1"/>
      <w:numFmt w:val="lowerRoman"/>
      <w:lvlText w:val="%1."/>
      <w:lvlJc w:val="right"/>
      <w:pPr>
        <w:ind w:left="720" w:hanging="360"/>
      </w:pPr>
      <w:rPr>
        <w:rFonts w:ascii="Calibri" w:eastAsia="Calibri" w:hAnsi="Calibri" w:cs="Calibri"/>
        <w:b w:val="0"/>
        <w:i w:val="0"/>
        <w:color w:val="125B93"/>
        <w:sz w:val="36"/>
        <w:szCs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DE8630F"/>
    <w:multiLevelType w:val="multilevel"/>
    <w:tmpl w:val="AD5ADA2A"/>
    <w:lvl w:ilvl="0">
      <w:start w:val="1"/>
      <w:numFmt w:val="lowerRoman"/>
      <w:lvlText w:val="%1."/>
      <w:lvlJc w:val="righ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6" w15:restartNumberingAfterBreak="0">
    <w:nsid w:val="2EB33DE5"/>
    <w:multiLevelType w:val="hybridMultilevel"/>
    <w:tmpl w:val="14545800"/>
    <w:lvl w:ilvl="0" w:tplc="A352EBA0">
      <w:start w:val="1"/>
      <w:numFmt w:val="bullet"/>
      <w:lvlText w:val=""/>
      <w:lvlJc w:val="left"/>
      <w:pPr>
        <w:ind w:left="720" w:hanging="360"/>
      </w:pPr>
      <w:rPr>
        <w:rFonts w:ascii="Symbol" w:hAnsi="Symbol" w:hint="default"/>
        <w:color w:val="115995"/>
        <w:sz w:val="36"/>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2F354BB0"/>
    <w:multiLevelType w:val="hybridMultilevel"/>
    <w:tmpl w:val="CBBEBB32"/>
    <w:lvl w:ilvl="0" w:tplc="A352EBA0">
      <w:start w:val="1"/>
      <w:numFmt w:val="bullet"/>
      <w:lvlText w:val=""/>
      <w:lvlJc w:val="left"/>
      <w:pPr>
        <w:ind w:left="720" w:hanging="360"/>
      </w:pPr>
      <w:rPr>
        <w:rFonts w:ascii="Symbol" w:hAnsi="Symbo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2FDE25AF"/>
    <w:multiLevelType w:val="hybridMultilevel"/>
    <w:tmpl w:val="60E6D71A"/>
    <w:lvl w:ilvl="0" w:tplc="A352EBA0">
      <w:start w:val="1"/>
      <w:numFmt w:val="bullet"/>
      <w:lvlText w:val=""/>
      <w:lvlJc w:val="left"/>
      <w:pPr>
        <w:ind w:left="720" w:hanging="360"/>
      </w:pPr>
      <w:rPr>
        <w:rFonts w:ascii="Symbol" w:hAnsi="Symbo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334A5CC7"/>
    <w:multiLevelType w:val="multilevel"/>
    <w:tmpl w:val="36083136"/>
    <w:lvl w:ilvl="0">
      <w:start w:val="1"/>
      <w:numFmt w:val="bullet"/>
      <w:lvlText w:val=""/>
      <w:lvlJc w:val="left"/>
      <w:pPr>
        <w:ind w:left="360" w:hanging="360"/>
      </w:pPr>
      <w:rPr>
        <w:rFonts w:ascii="Symbol" w:hAnsi="Symbol" w:hint="default"/>
        <w:color w:val="115995"/>
        <w:sz w:val="36"/>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0" w15:restartNumberingAfterBreak="0">
    <w:nsid w:val="372B1BEE"/>
    <w:multiLevelType w:val="hybridMultilevel"/>
    <w:tmpl w:val="41361574"/>
    <w:lvl w:ilvl="0" w:tplc="15163FC0">
      <w:start w:val="1"/>
      <w:numFmt w:val="bullet"/>
      <w:lvlText w:val=""/>
      <w:lvlJc w:val="left"/>
      <w:pPr>
        <w:ind w:left="720" w:hanging="360"/>
      </w:pPr>
      <w:rPr>
        <w:rFonts w:ascii="Symbol" w:hAnsi="Symbo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379B6BBC"/>
    <w:multiLevelType w:val="hybridMultilevel"/>
    <w:tmpl w:val="A7668DAC"/>
    <w:lvl w:ilvl="0" w:tplc="A352EBA0">
      <w:start w:val="1"/>
      <w:numFmt w:val="bullet"/>
      <w:lvlText w:val=""/>
      <w:lvlJc w:val="left"/>
      <w:pPr>
        <w:ind w:left="720" w:hanging="360"/>
      </w:pPr>
      <w:rPr>
        <w:rFonts w:ascii="Symbol" w:hAnsi="Symbo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37AD1F21"/>
    <w:multiLevelType w:val="hybridMultilevel"/>
    <w:tmpl w:val="32F43556"/>
    <w:lvl w:ilvl="0" w:tplc="A352EBA0">
      <w:start w:val="1"/>
      <w:numFmt w:val="bullet"/>
      <w:lvlText w:val=""/>
      <w:lvlJc w:val="left"/>
      <w:pPr>
        <w:ind w:left="720" w:hanging="360"/>
      </w:pPr>
      <w:rPr>
        <w:rFonts w:ascii="Symbol" w:hAnsi="Symbol" w:hint="default"/>
        <w:color w:val="115995"/>
        <w:sz w:val="36"/>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15:restartNumberingAfterBreak="0">
    <w:nsid w:val="38136D9C"/>
    <w:multiLevelType w:val="multilevel"/>
    <w:tmpl w:val="519AF492"/>
    <w:lvl w:ilvl="0">
      <w:start w:val="1"/>
      <w:numFmt w:val="bullet"/>
      <w:lvlText w:val=""/>
      <w:lvlJc w:val="left"/>
      <w:pPr>
        <w:ind w:left="720" w:hanging="360"/>
      </w:pPr>
      <w:rPr>
        <w:rFonts w:ascii="Symbol" w:hAnsi="Symbol" w:hint="default"/>
        <w:color w:val="115995"/>
        <w:sz w:val="3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9C1688D"/>
    <w:multiLevelType w:val="hybridMultilevel"/>
    <w:tmpl w:val="5DAC0F78"/>
    <w:lvl w:ilvl="0" w:tplc="A352EBA0">
      <w:start w:val="1"/>
      <w:numFmt w:val="bullet"/>
      <w:lvlText w:val=""/>
      <w:lvlJc w:val="left"/>
      <w:pPr>
        <w:ind w:left="360" w:hanging="360"/>
      </w:pPr>
      <w:rPr>
        <w:rFonts w:ascii="Symbol" w:hAnsi="Symbol" w:hint="default"/>
        <w:color w:val="115995"/>
        <w:sz w:val="3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5" w15:restartNumberingAfterBreak="0">
    <w:nsid w:val="3A4F2BA8"/>
    <w:multiLevelType w:val="multilevel"/>
    <w:tmpl w:val="288A8DBA"/>
    <w:lvl w:ilvl="0">
      <w:start w:val="1"/>
      <w:numFmt w:val="bullet"/>
      <w:lvlText w:val=""/>
      <w:lvlJc w:val="left"/>
      <w:pPr>
        <w:ind w:left="1440" w:hanging="360"/>
      </w:pPr>
      <w:rPr>
        <w:rFonts w:ascii="Symbol" w:hAnsi="Symbol" w:hint="default"/>
        <w:color w:val="115995"/>
        <w:sz w:val="36"/>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15:restartNumberingAfterBreak="0">
    <w:nsid w:val="3B097D3C"/>
    <w:multiLevelType w:val="multilevel"/>
    <w:tmpl w:val="827A1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D232C85"/>
    <w:multiLevelType w:val="multilevel"/>
    <w:tmpl w:val="39B8CBF4"/>
    <w:lvl w:ilvl="0">
      <w:start w:val="1"/>
      <w:numFmt w:val="bullet"/>
      <w:lvlText w:val=""/>
      <w:lvlJc w:val="left"/>
      <w:pPr>
        <w:ind w:left="720" w:hanging="360"/>
      </w:pPr>
      <w:rPr>
        <w:rFonts w:ascii="Symbol" w:hAnsi="Symbol" w:hint="default"/>
        <w:color w:val="115995"/>
        <w:sz w:val="3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3F850954"/>
    <w:multiLevelType w:val="hybridMultilevel"/>
    <w:tmpl w:val="B6A2E17C"/>
    <w:lvl w:ilvl="0" w:tplc="A352EBA0">
      <w:start w:val="1"/>
      <w:numFmt w:val="bullet"/>
      <w:lvlText w:val=""/>
      <w:lvlJc w:val="left"/>
      <w:pPr>
        <w:ind w:left="720" w:hanging="360"/>
      </w:pPr>
      <w:rPr>
        <w:rFonts w:ascii="Symbol" w:hAnsi="Symbo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43752883"/>
    <w:multiLevelType w:val="hybridMultilevel"/>
    <w:tmpl w:val="C4C6714A"/>
    <w:lvl w:ilvl="0" w:tplc="A352EBA0">
      <w:start w:val="1"/>
      <w:numFmt w:val="bullet"/>
      <w:lvlText w:val=""/>
      <w:lvlJc w:val="left"/>
      <w:pPr>
        <w:ind w:left="720" w:hanging="360"/>
      </w:pPr>
      <w:rPr>
        <w:rFonts w:ascii="Symbol" w:hAnsi="Symbo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4475100E"/>
    <w:multiLevelType w:val="multilevel"/>
    <w:tmpl w:val="3912E7F6"/>
    <w:lvl w:ilvl="0">
      <w:start w:val="1"/>
      <w:numFmt w:val="bullet"/>
      <w:lvlText w:val=""/>
      <w:lvlJc w:val="left"/>
      <w:pPr>
        <w:ind w:left="1080" w:hanging="360"/>
      </w:pPr>
      <w:rPr>
        <w:rFonts w:ascii="Symbol" w:hAnsi="Symbol" w:hint="default"/>
        <w:color w:val="115995"/>
        <w:sz w:val="36"/>
        <w:u w:val="none"/>
      </w:rPr>
    </w:lvl>
    <w:lvl w:ilvl="1">
      <w:start w:val="1"/>
      <w:numFmt w:val="bullet"/>
      <w:lvlText w:val=""/>
      <w:lvlJc w:val="left"/>
      <w:pPr>
        <w:ind w:left="1800" w:hanging="360"/>
      </w:pPr>
      <w:rPr>
        <w:rFonts w:ascii="Symbol" w:hAnsi="Symbol" w:hint="default"/>
        <w:color w:val="115995"/>
        <w:sz w:val="36"/>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61" w15:restartNumberingAfterBreak="0">
    <w:nsid w:val="455A40B5"/>
    <w:multiLevelType w:val="multilevel"/>
    <w:tmpl w:val="5B16ED20"/>
    <w:lvl w:ilvl="0">
      <w:start w:val="1"/>
      <w:numFmt w:val="lowerRoman"/>
      <w:lvlText w:val="%1."/>
      <w:lvlJc w:val="left"/>
      <w:pPr>
        <w:ind w:left="720" w:hanging="360"/>
      </w:pPr>
      <w:rPr>
        <w:rFonts w:ascii="Calibri" w:eastAsia="Calibri" w:hAnsi="Calibri" w:cs="Calibri"/>
        <w:b w:val="0"/>
        <w:i w:val="0"/>
        <w:color w:val="125B93"/>
        <w:sz w:val="36"/>
        <w:szCs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45730837"/>
    <w:multiLevelType w:val="multilevel"/>
    <w:tmpl w:val="C52E155C"/>
    <w:lvl w:ilvl="0">
      <w:start w:val="1"/>
      <w:numFmt w:val="lowerRoman"/>
      <w:lvlText w:val="%1."/>
      <w:lvlJc w:val="right"/>
      <w:pPr>
        <w:ind w:left="720" w:hanging="360"/>
      </w:pPr>
      <w:rPr>
        <w:rFonts w:ascii="Calibri" w:eastAsia="Calibri" w:hAnsi="Calibri" w:cs="Calibri"/>
        <w:b w:val="0"/>
        <w:i w:val="0"/>
        <w:color w:val="125B93"/>
        <w:sz w:val="36"/>
        <w:szCs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573105C"/>
    <w:multiLevelType w:val="multilevel"/>
    <w:tmpl w:val="AD5ADA2A"/>
    <w:lvl w:ilvl="0">
      <w:start w:val="1"/>
      <w:numFmt w:val="lowerRoman"/>
      <w:lvlText w:val="%1."/>
      <w:lvlJc w:val="righ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4" w15:restartNumberingAfterBreak="0">
    <w:nsid w:val="46E450E1"/>
    <w:multiLevelType w:val="hybridMultilevel"/>
    <w:tmpl w:val="DF0424D8"/>
    <w:lvl w:ilvl="0" w:tplc="DF72B93C">
      <w:start w:val="1"/>
      <w:numFmt w:val="decimalZero"/>
      <w:lvlText w:val="%1."/>
      <w:lvlJc w:val="left"/>
      <w:pPr>
        <w:ind w:left="720" w:hanging="360"/>
      </w:pPr>
      <w:rPr>
        <w:rFonts w:ascii="Calibri" w:hAnsi="Calibri" w:hint="default"/>
        <w:b/>
        <w:i w:val="0"/>
        <w:color w:val="90B746"/>
        <w:sz w:val="3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5" w15:restartNumberingAfterBreak="0">
    <w:nsid w:val="4B0C3F1C"/>
    <w:multiLevelType w:val="multilevel"/>
    <w:tmpl w:val="CB366C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4B511D0E"/>
    <w:multiLevelType w:val="multilevel"/>
    <w:tmpl w:val="D04EE812"/>
    <w:lvl w:ilvl="0">
      <w:start w:val="1"/>
      <w:numFmt w:val="lowerRoman"/>
      <w:lvlText w:val="%1."/>
      <w:lvlJc w:val="left"/>
      <w:pPr>
        <w:ind w:left="720" w:hanging="360"/>
      </w:pPr>
      <w:rPr>
        <w:rFonts w:ascii="Calibri" w:eastAsia="Calibri" w:hAnsi="Calibri" w:cs="Calibri"/>
        <w:b w:val="0"/>
        <w:i w:val="0"/>
        <w:color w:val="125B93"/>
        <w:sz w:val="36"/>
        <w:szCs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4CF178ED"/>
    <w:multiLevelType w:val="multilevel"/>
    <w:tmpl w:val="D980803C"/>
    <w:lvl w:ilvl="0">
      <w:start w:val="1"/>
      <w:numFmt w:val="bullet"/>
      <w:lvlText w:val=""/>
      <w:lvlJc w:val="left"/>
      <w:pPr>
        <w:ind w:left="720" w:hanging="360"/>
      </w:pPr>
      <w:rPr>
        <w:rFonts w:ascii="Symbol" w:hAnsi="Symbol" w:hint="default"/>
        <w:color w:val="115995"/>
        <w:sz w:val="3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2A30534"/>
    <w:multiLevelType w:val="hybridMultilevel"/>
    <w:tmpl w:val="8DF20C34"/>
    <w:lvl w:ilvl="0" w:tplc="15163FC0">
      <w:start w:val="1"/>
      <w:numFmt w:val="bullet"/>
      <w:lvlText w:val=""/>
      <w:lvlJc w:val="left"/>
      <w:pPr>
        <w:ind w:left="720" w:hanging="360"/>
      </w:pPr>
      <w:rPr>
        <w:rFonts w:ascii="Symbol" w:hAnsi="Symbo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52BB0D50"/>
    <w:multiLevelType w:val="multilevel"/>
    <w:tmpl w:val="C0EA4A48"/>
    <w:lvl w:ilvl="0">
      <w:start w:val="1"/>
      <w:numFmt w:val="decimalZero"/>
      <w:lvlText w:val="%1."/>
      <w:lvlJc w:val="left"/>
      <w:pPr>
        <w:ind w:left="360" w:hanging="360"/>
      </w:pPr>
      <w:rPr>
        <w:rFonts w:ascii="Calibri" w:eastAsia="Calibri" w:hAnsi="Calibri" w:cs="Calibri"/>
        <w:b/>
        <w:i w:val="0"/>
        <w:color w:val="90B746"/>
        <w:sz w:val="36"/>
        <w:szCs w:val="3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0" w15:restartNumberingAfterBreak="0">
    <w:nsid w:val="536A4A57"/>
    <w:multiLevelType w:val="hybridMultilevel"/>
    <w:tmpl w:val="5EB22BB4"/>
    <w:lvl w:ilvl="0" w:tplc="E2546E0E">
      <w:start w:val="1"/>
      <w:numFmt w:val="bullet"/>
      <w:lvlText w:val="•"/>
      <w:lvlJc w:val="left"/>
      <w:pPr>
        <w:tabs>
          <w:tab w:val="num" w:pos="360"/>
        </w:tabs>
        <w:ind w:left="360" w:hanging="360"/>
      </w:pPr>
      <w:rPr>
        <w:rFonts w:ascii="Arial" w:hAnsi="Arial" w:hint="default"/>
      </w:rPr>
    </w:lvl>
    <w:lvl w:ilvl="1" w:tplc="9C90B33A" w:tentative="1">
      <w:start w:val="1"/>
      <w:numFmt w:val="bullet"/>
      <w:lvlText w:val="•"/>
      <w:lvlJc w:val="left"/>
      <w:pPr>
        <w:tabs>
          <w:tab w:val="num" w:pos="1080"/>
        </w:tabs>
        <w:ind w:left="1080" w:hanging="360"/>
      </w:pPr>
      <w:rPr>
        <w:rFonts w:ascii="Arial" w:hAnsi="Arial" w:hint="default"/>
      </w:rPr>
    </w:lvl>
    <w:lvl w:ilvl="2" w:tplc="4B3EE5B8" w:tentative="1">
      <w:start w:val="1"/>
      <w:numFmt w:val="bullet"/>
      <w:lvlText w:val="•"/>
      <w:lvlJc w:val="left"/>
      <w:pPr>
        <w:tabs>
          <w:tab w:val="num" w:pos="1800"/>
        </w:tabs>
        <w:ind w:left="1800" w:hanging="360"/>
      </w:pPr>
      <w:rPr>
        <w:rFonts w:ascii="Arial" w:hAnsi="Arial" w:hint="default"/>
      </w:rPr>
    </w:lvl>
    <w:lvl w:ilvl="3" w:tplc="57D269D4" w:tentative="1">
      <w:start w:val="1"/>
      <w:numFmt w:val="bullet"/>
      <w:lvlText w:val="•"/>
      <w:lvlJc w:val="left"/>
      <w:pPr>
        <w:tabs>
          <w:tab w:val="num" w:pos="2520"/>
        </w:tabs>
        <w:ind w:left="2520" w:hanging="360"/>
      </w:pPr>
      <w:rPr>
        <w:rFonts w:ascii="Arial" w:hAnsi="Arial" w:hint="default"/>
      </w:rPr>
    </w:lvl>
    <w:lvl w:ilvl="4" w:tplc="85A826E8" w:tentative="1">
      <w:start w:val="1"/>
      <w:numFmt w:val="bullet"/>
      <w:lvlText w:val="•"/>
      <w:lvlJc w:val="left"/>
      <w:pPr>
        <w:tabs>
          <w:tab w:val="num" w:pos="3240"/>
        </w:tabs>
        <w:ind w:left="3240" w:hanging="360"/>
      </w:pPr>
      <w:rPr>
        <w:rFonts w:ascii="Arial" w:hAnsi="Arial" w:hint="default"/>
      </w:rPr>
    </w:lvl>
    <w:lvl w:ilvl="5" w:tplc="E6AAB768" w:tentative="1">
      <w:start w:val="1"/>
      <w:numFmt w:val="bullet"/>
      <w:lvlText w:val="•"/>
      <w:lvlJc w:val="left"/>
      <w:pPr>
        <w:tabs>
          <w:tab w:val="num" w:pos="3960"/>
        </w:tabs>
        <w:ind w:left="3960" w:hanging="360"/>
      </w:pPr>
      <w:rPr>
        <w:rFonts w:ascii="Arial" w:hAnsi="Arial" w:hint="default"/>
      </w:rPr>
    </w:lvl>
    <w:lvl w:ilvl="6" w:tplc="83EC8744" w:tentative="1">
      <w:start w:val="1"/>
      <w:numFmt w:val="bullet"/>
      <w:lvlText w:val="•"/>
      <w:lvlJc w:val="left"/>
      <w:pPr>
        <w:tabs>
          <w:tab w:val="num" w:pos="4680"/>
        </w:tabs>
        <w:ind w:left="4680" w:hanging="360"/>
      </w:pPr>
      <w:rPr>
        <w:rFonts w:ascii="Arial" w:hAnsi="Arial" w:hint="default"/>
      </w:rPr>
    </w:lvl>
    <w:lvl w:ilvl="7" w:tplc="B1A46752" w:tentative="1">
      <w:start w:val="1"/>
      <w:numFmt w:val="bullet"/>
      <w:lvlText w:val="•"/>
      <w:lvlJc w:val="left"/>
      <w:pPr>
        <w:tabs>
          <w:tab w:val="num" w:pos="5400"/>
        </w:tabs>
        <w:ind w:left="5400" w:hanging="360"/>
      </w:pPr>
      <w:rPr>
        <w:rFonts w:ascii="Arial" w:hAnsi="Arial" w:hint="default"/>
      </w:rPr>
    </w:lvl>
    <w:lvl w:ilvl="8" w:tplc="331413D8" w:tentative="1">
      <w:start w:val="1"/>
      <w:numFmt w:val="bullet"/>
      <w:lvlText w:val="•"/>
      <w:lvlJc w:val="left"/>
      <w:pPr>
        <w:tabs>
          <w:tab w:val="num" w:pos="6120"/>
        </w:tabs>
        <w:ind w:left="6120" w:hanging="360"/>
      </w:pPr>
      <w:rPr>
        <w:rFonts w:ascii="Arial" w:hAnsi="Arial" w:hint="default"/>
      </w:rPr>
    </w:lvl>
  </w:abstractNum>
  <w:abstractNum w:abstractNumId="71" w15:restartNumberingAfterBreak="0">
    <w:nsid w:val="53A06BF8"/>
    <w:multiLevelType w:val="hybridMultilevel"/>
    <w:tmpl w:val="E3FCE320"/>
    <w:lvl w:ilvl="0" w:tplc="15163FC0">
      <w:start w:val="1"/>
      <w:numFmt w:val="bullet"/>
      <w:lvlText w:val=""/>
      <w:lvlJc w:val="left"/>
      <w:pPr>
        <w:ind w:left="720" w:hanging="360"/>
      </w:pPr>
      <w:rPr>
        <w:rFonts w:ascii="Symbol" w:hAnsi="Symbol" w:hint="default"/>
        <w:color w:val="115995"/>
        <w:sz w:val="36"/>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54324F85"/>
    <w:multiLevelType w:val="hybridMultilevel"/>
    <w:tmpl w:val="E73EDF66"/>
    <w:lvl w:ilvl="0" w:tplc="A352EBA0">
      <w:start w:val="1"/>
      <w:numFmt w:val="bullet"/>
      <w:lvlText w:val=""/>
      <w:lvlJc w:val="left"/>
      <w:pPr>
        <w:ind w:left="720" w:hanging="360"/>
      </w:pPr>
      <w:rPr>
        <w:rFonts w:ascii="Symbol" w:hAnsi="Symbo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54D35951"/>
    <w:multiLevelType w:val="multilevel"/>
    <w:tmpl w:val="7722E934"/>
    <w:lvl w:ilvl="0">
      <w:start w:val="1"/>
      <w:numFmt w:val="decimal"/>
      <w:lvlText w:val="%1."/>
      <w:lvlJc w:val="left"/>
      <w:pPr>
        <w:ind w:left="360" w:hanging="360"/>
      </w:pPr>
      <w:rPr>
        <w:rFonts w:ascii="Calibri" w:eastAsia="Calibri" w:hAnsi="Calibri" w:cs="Calibri"/>
        <w:b/>
        <w:i w:val="0"/>
        <w:color w:val="125B93"/>
        <w:sz w:val="72"/>
        <w:szCs w:val="7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562D3E61"/>
    <w:multiLevelType w:val="hybridMultilevel"/>
    <w:tmpl w:val="9DA42050"/>
    <w:lvl w:ilvl="0" w:tplc="DA72EBF6">
      <w:start w:val="1"/>
      <w:numFmt w:val="bullet"/>
      <w:lvlText w:val="•"/>
      <w:lvlJc w:val="left"/>
      <w:pPr>
        <w:ind w:left="720" w:hanging="360"/>
      </w:pPr>
      <w:rPr>
        <w:rFonts w:ascii="Arial" w:hAnsi="Aria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575B011D"/>
    <w:multiLevelType w:val="multilevel"/>
    <w:tmpl w:val="BE08C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584515C2"/>
    <w:multiLevelType w:val="multilevel"/>
    <w:tmpl w:val="4B4CFAA6"/>
    <w:lvl w:ilvl="0">
      <w:start w:val="1"/>
      <w:numFmt w:val="bullet"/>
      <w:lvlText w:val=""/>
      <w:lvlJc w:val="left"/>
      <w:pPr>
        <w:ind w:left="720" w:hanging="360"/>
      </w:pPr>
      <w:rPr>
        <w:rFonts w:ascii="Symbol" w:hAnsi="Symbol" w:hint="default"/>
        <w:color w:val="115995"/>
        <w:sz w:val="36"/>
        <w:u w:val="none"/>
      </w:rPr>
    </w:lvl>
    <w:lvl w:ilvl="1">
      <w:start w:val="1"/>
      <w:numFmt w:val="bullet"/>
      <w:lvlText w:val=""/>
      <w:lvlJc w:val="left"/>
      <w:pPr>
        <w:ind w:left="1440" w:hanging="360"/>
      </w:pPr>
      <w:rPr>
        <w:rFonts w:ascii="Symbol" w:hAnsi="Symbol" w:hint="default"/>
        <w:color w:val="115995"/>
        <w:sz w:val="36"/>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58F504DB"/>
    <w:multiLevelType w:val="hybridMultilevel"/>
    <w:tmpl w:val="6C9E8AFE"/>
    <w:lvl w:ilvl="0" w:tplc="A352EBA0">
      <w:start w:val="1"/>
      <w:numFmt w:val="bullet"/>
      <w:lvlText w:val=""/>
      <w:lvlJc w:val="left"/>
      <w:pPr>
        <w:ind w:left="720" w:hanging="360"/>
      </w:pPr>
      <w:rPr>
        <w:rFonts w:ascii="Symbol" w:hAnsi="Symbo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590603ED"/>
    <w:multiLevelType w:val="multilevel"/>
    <w:tmpl w:val="86B2D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5B5E79FE"/>
    <w:multiLevelType w:val="multilevel"/>
    <w:tmpl w:val="D0A24D32"/>
    <w:lvl w:ilvl="0">
      <w:start w:val="1"/>
      <w:numFmt w:val="bullet"/>
      <w:lvlText w:val=""/>
      <w:lvlJc w:val="left"/>
      <w:pPr>
        <w:ind w:left="720" w:hanging="360"/>
      </w:pPr>
      <w:rPr>
        <w:rFonts w:ascii="Symbol" w:hAnsi="Symbol" w:hint="default"/>
        <w:color w:val="115995"/>
        <w:sz w:val="36"/>
        <w:u w:val="none"/>
      </w:rPr>
    </w:lvl>
    <w:lvl w:ilvl="1">
      <w:start w:val="1"/>
      <w:numFmt w:val="bullet"/>
      <w:lvlText w:val=""/>
      <w:lvlJc w:val="left"/>
      <w:pPr>
        <w:ind w:left="1440" w:hanging="360"/>
      </w:pPr>
      <w:rPr>
        <w:rFonts w:ascii="Symbol" w:hAnsi="Symbol" w:hint="default"/>
        <w:color w:val="115995"/>
        <w:sz w:val="36"/>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5D763A62"/>
    <w:multiLevelType w:val="multilevel"/>
    <w:tmpl w:val="EDE03C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5DF1219C"/>
    <w:multiLevelType w:val="hybridMultilevel"/>
    <w:tmpl w:val="E4926580"/>
    <w:lvl w:ilvl="0" w:tplc="A352EBA0">
      <w:start w:val="1"/>
      <w:numFmt w:val="bullet"/>
      <w:lvlText w:val=""/>
      <w:lvlJc w:val="left"/>
      <w:pPr>
        <w:ind w:left="720" w:hanging="360"/>
      </w:pPr>
      <w:rPr>
        <w:rFonts w:ascii="Symbol" w:hAnsi="Symbo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15:restartNumberingAfterBreak="0">
    <w:nsid w:val="62AD64C0"/>
    <w:multiLevelType w:val="multilevel"/>
    <w:tmpl w:val="C04E0E46"/>
    <w:lvl w:ilvl="0">
      <w:start w:val="1"/>
      <w:numFmt w:val="bullet"/>
      <w:lvlText w:val=""/>
      <w:lvlJc w:val="left"/>
      <w:pPr>
        <w:ind w:left="720" w:hanging="360"/>
      </w:pPr>
      <w:rPr>
        <w:rFonts w:ascii="Symbol" w:hAnsi="Symbol" w:hint="default"/>
        <w:color w:val="115995"/>
        <w:sz w:val="3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43177EC"/>
    <w:multiLevelType w:val="multilevel"/>
    <w:tmpl w:val="DE563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6488717B"/>
    <w:multiLevelType w:val="hybridMultilevel"/>
    <w:tmpl w:val="7A2EC8B2"/>
    <w:lvl w:ilvl="0" w:tplc="A352EBA0">
      <w:start w:val="1"/>
      <w:numFmt w:val="bullet"/>
      <w:lvlText w:val=""/>
      <w:lvlJc w:val="left"/>
      <w:pPr>
        <w:ind w:left="720" w:hanging="360"/>
      </w:pPr>
      <w:rPr>
        <w:rFonts w:ascii="Symbol" w:hAnsi="Symbo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66F04DA8"/>
    <w:multiLevelType w:val="multilevel"/>
    <w:tmpl w:val="E932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7656A97"/>
    <w:multiLevelType w:val="hybridMultilevel"/>
    <w:tmpl w:val="EE2A78CE"/>
    <w:lvl w:ilvl="0" w:tplc="DA72EBF6">
      <w:start w:val="1"/>
      <w:numFmt w:val="bullet"/>
      <w:lvlText w:val="•"/>
      <w:lvlJc w:val="left"/>
      <w:pPr>
        <w:ind w:left="1080" w:hanging="360"/>
      </w:pPr>
      <w:rPr>
        <w:rFonts w:ascii="Arial" w:hAnsi="Arial" w:hint="default"/>
        <w:color w:val="115995"/>
        <w:sz w:val="36"/>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7" w15:restartNumberingAfterBreak="0">
    <w:nsid w:val="683629B2"/>
    <w:multiLevelType w:val="hybridMultilevel"/>
    <w:tmpl w:val="AECE9C3A"/>
    <w:lvl w:ilvl="0" w:tplc="15163FC0">
      <w:start w:val="1"/>
      <w:numFmt w:val="bullet"/>
      <w:lvlText w:val=""/>
      <w:lvlJc w:val="left"/>
      <w:pPr>
        <w:ind w:left="720" w:hanging="360"/>
      </w:pPr>
      <w:rPr>
        <w:rFonts w:ascii="Symbol" w:hAnsi="Symbo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15:restartNumberingAfterBreak="0">
    <w:nsid w:val="684863EE"/>
    <w:multiLevelType w:val="hybridMultilevel"/>
    <w:tmpl w:val="BA6AED8C"/>
    <w:lvl w:ilvl="0" w:tplc="A352EBA0">
      <w:start w:val="1"/>
      <w:numFmt w:val="bullet"/>
      <w:lvlText w:val=""/>
      <w:lvlJc w:val="left"/>
      <w:pPr>
        <w:ind w:left="720" w:hanging="360"/>
      </w:pPr>
      <w:rPr>
        <w:rFonts w:ascii="Symbol" w:hAnsi="Symbol" w:hint="default"/>
        <w:color w:val="115995"/>
        <w:sz w:val="36"/>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15:restartNumberingAfterBreak="0">
    <w:nsid w:val="68903444"/>
    <w:multiLevelType w:val="hybridMultilevel"/>
    <w:tmpl w:val="91AE68B4"/>
    <w:lvl w:ilvl="0" w:tplc="15163FC0">
      <w:start w:val="1"/>
      <w:numFmt w:val="bullet"/>
      <w:lvlText w:val=""/>
      <w:lvlJc w:val="left"/>
      <w:pPr>
        <w:ind w:left="720" w:hanging="360"/>
      </w:pPr>
      <w:rPr>
        <w:rFonts w:ascii="Symbol" w:hAnsi="Symbo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15:restartNumberingAfterBreak="0">
    <w:nsid w:val="6C9A2975"/>
    <w:multiLevelType w:val="hybridMultilevel"/>
    <w:tmpl w:val="6102FB5A"/>
    <w:lvl w:ilvl="0" w:tplc="A352EBA0">
      <w:start w:val="1"/>
      <w:numFmt w:val="bullet"/>
      <w:lvlText w:val=""/>
      <w:lvlJc w:val="left"/>
      <w:pPr>
        <w:ind w:left="720" w:hanging="360"/>
      </w:pPr>
      <w:rPr>
        <w:rFonts w:ascii="Symbol" w:hAnsi="Symbo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6F1418FF"/>
    <w:multiLevelType w:val="multilevel"/>
    <w:tmpl w:val="49E2E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72225D00"/>
    <w:multiLevelType w:val="multilevel"/>
    <w:tmpl w:val="339C3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3264CAD"/>
    <w:multiLevelType w:val="hybridMultilevel"/>
    <w:tmpl w:val="AB348D36"/>
    <w:lvl w:ilvl="0" w:tplc="DA72EBF6">
      <w:start w:val="1"/>
      <w:numFmt w:val="bullet"/>
      <w:lvlText w:val="•"/>
      <w:lvlJc w:val="left"/>
      <w:pPr>
        <w:tabs>
          <w:tab w:val="num" w:pos="360"/>
        </w:tabs>
        <w:ind w:left="360" w:hanging="360"/>
      </w:pPr>
      <w:rPr>
        <w:rFonts w:ascii="Arial" w:hAnsi="Arial" w:hint="default"/>
      </w:rPr>
    </w:lvl>
    <w:lvl w:ilvl="1" w:tplc="0330BEB6" w:tentative="1">
      <w:start w:val="1"/>
      <w:numFmt w:val="bullet"/>
      <w:lvlText w:val="•"/>
      <w:lvlJc w:val="left"/>
      <w:pPr>
        <w:tabs>
          <w:tab w:val="num" w:pos="1080"/>
        </w:tabs>
        <w:ind w:left="1080" w:hanging="360"/>
      </w:pPr>
      <w:rPr>
        <w:rFonts w:ascii="Arial" w:hAnsi="Arial" w:hint="default"/>
      </w:rPr>
    </w:lvl>
    <w:lvl w:ilvl="2" w:tplc="C2107D90" w:tentative="1">
      <w:start w:val="1"/>
      <w:numFmt w:val="bullet"/>
      <w:lvlText w:val="•"/>
      <w:lvlJc w:val="left"/>
      <w:pPr>
        <w:tabs>
          <w:tab w:val="num" w:pos="1800"/>
        </w:tabs>
        <w:ind w:left="1800" w:hanging="360"/>
      </w:pPr>
      <w:rPr>
        <w:rFonts w:ascii="Arial" w:hAnsi="Arial" w:hint="default"/>
      </w:rPr>
    </w:lvl>
    <w:lvl w:ilvl="3" w:tplc="62C473CA" w:tentative="1">
      <w:start w:val="1"/>
      <w:numFmt w:val="bullet"/>
      <w:lvlText w:val="•"/>
      <w:lvlJc w:val="left"/>
      <w:pPr>
        <w:tabs>
          <w:tab w:val="num" w:pos="2520"/>
        </w:tabs>
        <w:ind w:left="2520" w:hanging="360"/>
      </w:pPr>
      <w:rPr>
        <w:rFonts w:ascii="Arial" w:hAnsi="Arial" w:hint="default"/>
      </w:rPr>
    </w:lvl>
    <w:lvl w:ilvl="4" w:tplc="942624CA" w:tentative="1">
      <w:start w:val="1"/>
      <w:numFmt w:val="bullet"/>
      <w:lvlText w:val="•"/>
      <w:lvlJc w:val="left"/>
      <w:pPr>
        <w:tabs>
          <w:tab w:val="num" w:pos="3240"/>
        </w:tabs>
        <w:ind w:left="3240" w:hanging="360"/>
      </w:pPr>
      <w:rPr>
        <w:rFonts w:ascii="Arial" w:hAnsi="Arial" w:hint="default"/>
      </w:rPr>
    </w:lvl>
    <w:lvl w:ilvl="5" w:tplc="E124AAAC" w:tentative="1">
      <w:start w:val="1"/>
      <w:numFmt w:val="bullet"/>
      <w:lvlText w:val="•"/>
      <w:lvlJc w:val="left"/>
      <w:pPr>
        <w:tabs>
          <w:tab w:val="num" w:pos="3960"/>
        </w:tabs>
        <w:ind w:left="3960" w:hanging="360"/>
      </w:pPr>
      <w:rPr>
        <w:rFonts w:ascii="Arial" w:hAnsi="Arial" w:hint="default"/>
      </w:rPr>
    </w:lvl>
    <w:lvl w:ilvl="6" w:tplc="2A4C1792" w:tentative="1">
      <w:start w:val="1"/>
      <w:numFmt w:val="bullet"/>
      <w:lvlText w:val="•"/>
      <w:lvlJc w:val="left"/>
      <w:pPr>
        <w:tabs>
          <w:tab w:val="num" w:pos="4680"/>
        </w:tabs>
        <w:ind w:left="4680" w:hanging="360"/>
      </w:pPr>
      <w:rPr>
        <w:rFonts w:ascii="Arial" w:hAnsi="Arial" w:hint="default"/>
      </w:rPr>
    </w:lvl>
    <w:lvl w:ilvl="7" w:tplc="961A0152" w:tentative="1">
      <w:start w:val="1"/>
      <w:numFmt w:val="bullet"/>
      <w:lvlText w:val="•"/>
      <w:lvlJc w:val="left"/>
      <w:pPr>
        <w:tabs>
          <w:tab w:val="num" w:pos="5400"/>
        </w:tabs>
        <w:ind w:left="5400" w:hanging="360"/>
      </w:pPr>
      <w:rPr>
        <w:rFonts w:ascii="Arial" w:hAnsi="Arial" w:hint="default"/>
      </w:rPr>
    </w:lvl>
    <w:lvl w:ilvl="8" w:tplc="181C5A90" w:tentative="1">
      <w:start w:val="1"/>
      <w:numFmt w:val="bullet"/>
      <w:lvlText w:val="•"/>
      <w:lvlJc w:val="left"/>
      <w:pPr>
        <w:tabs>
          <w:tab w:val="num" w:pos="6120"/>
        </w:tabs>
        <w:ind w:left="6120" w:hanging="360"/>
      </w:pPr>
      <w:rPr>
        <w:rFonts w:ascii="Arial" w:hAnsi="Arial" w:hint="default"/>
      </w:rPr>
    </w:lvl>
  </w:abstractNum>
  <w:abstractNum w:abstractNumId="94" w15:restartNumberingAfterBreak="0">
    <w:nsid w:val="76352C3A"/>
    <w:multiLevelType w:val="multilevel"/>
    <w:tmpl w:val="EDC43D2C"/>
    <w:lvl w:ilvl="0">
      <w:start w:val="1"/>
      <w:numFmt w:val="bullet"/>
      <w:lvlText w:val=""/>
      <w:lvlJc w:val="left"/>
      <w:pPr>
        <w:ind w:left="360" w:hanging="360"/>
      </w:pPr>
      <w:rPr>
        <w:rFonts w:ascii="Symbol" w:hAnsi="Symbol" w:hint="default"/>
        <w:color w:val="115995"/>
        <w:sz w:val="36"/>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5" w15:restartNumberingAfterBreak="0">
    <w:nsid w:val="77C75F41"/>
    <w:multiLevelType w:val="multilevel"/>
    <w:tmpl w:val="15060EE6"/>
    <w:lvl w:ilvl="0">
      <w:start w:val="1"/>
      <w:numFmt w:val="bullet"/>
      <w:lvlText w:val=""/>
      <w:lvlJc w:val="left"/>
      <w:pPr>
        <w:ind w:left="720" w:hanging="360"/>
      </w:pPr>
      <w:rPr>
        <w:rFonts w:ascii="Symbol" w:hAnsi="Symbol" w:hint="default"/>
        <w:color w:val="115995"/>
        <w:sz w:val="3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7A4F0771"/>
    <w:multiLevelType w:val="hybridMultilevel"/>
    <w:tmpl w:val="55642FB8"/>
    <w:lvl w:ilvl="0" w:tplc="A352EBA0">
      <w:start w:val="1"/>
      <w:numFmt w:val="bullet"/>
      <w:lvlText w:val=""/>
      <w:lvlJc w:val="left"/>
      <w:pPr>
        <w:ind w:left="720" w:hanging="360"/>
      </w:pPr>
      <w:rPr>
        <w:rFonts w:ascii="Symbol" w:hAnsi="Symbo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15:restartNumberingAfterBreak="0">
    <w:nsid w:val="7B4D0F24"/>
    <w:multiLevelType w:val="multilevel"/>
    <w:tmpl w:val="124A1CC2"/>
    <w:lvl w:ilvl="0">
      <w:start w:val="1"/>
      <w:numFmt w:val="lowerRoman"/>
      <w:lvlText w:val="%1."/>
      <w:lvlJc w:val="left"/>
      <w:pPr>
        <w:ind w:left="720" w:hanging="360"/>
      </w:pPr>
      <w:rPr>
        <w:rFonts w:ascii="Calibri" w:eastAsia="Calibri" w:hAnsi="Calibri" w:cs="Calibri"/>
        <w:b w:val="0"/>
        <w:i w:val="0"/>
        <w:color w:val="125B93"/>
        <w:sz w:val="36"/>
        <w:szCs w:val="36"/>
      </w:rPr>
    </w:lvl>
    <w:lvl w:ilvl="1">
      <w:start w:val="1"/>
      <w:numFmt w:val="lowerLetter"/>
      <w:lvlText w:val="%2."/>
      <w:lvlJc w:val="left"/>
      <w:pPr>
        <w:ind w:left="1440" w:hanging="360"/>
      </w:pPr>
      <w:rPr>
        <w:color w:val="134F5C"/>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C035516"/>
    <w:multiLevelType w:val="hybridMultilevel"/>
    <w:tmpl w:val="F42CFF68"/>
    <w:lvl w:ilvl="0" w:tplc="A352EBA0">
      <w:start w:val="1"/>
      <w:numFmt w:val="bullet"/>
      <w:lvlText w:val=""/>
      <w:lvlJc w:val="left"/>
      <w:pPr>
        <w:ind w:left="720" w:hanging="360"/>
      </w:pPr>
      <w:rPr>
        <w:rFonts w:ascii="Symbol" w:hAnsi="Symbo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9" w15:restartNumberingAfterBreak="0">
    <w:nsid w:val="7C120D1C"/>
    <w:multiLevelType w:val="hybridMultilevel"/>
    <w:tmpl w:val="16CA8AFC"/>
    <w:lvl w:ilvl="0" w:tplc="DA72EBF6">
      <w:start w:val="1"/>
      <w:numFmt w:val="bullet"/>
      <w:lvlText w:val="•"/>
      <w:lvlJc w:val="left"/>
      <w:pPr>
        <w:ind w:left="1080" w:hanging="360"/>
      </w:pPr>
      <w:rPr>
        <w:rFonts w:ascii="Arial" w:hAnsi="Arial" w:hint="default"/>
        <w:color w:val="115995"/>
        <w:sz w:val="36"/>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0" w15:restartNumberingAfterBreak="0">
    <w:nsid w:val="7C4B22E9"/>
    <w:multiLevelType w:val="hybridMultilevel"/>
    <w:tmpl w:val="D626E8D0"/>
    <w:lvl w:ilvl="0" w:tplc="DA72EBF6">
      <w:start w:val="1"/>
      <w:numFmt w:val="bullet"/>
      <w:lvlText w:val="•"/>
      <w:lvlJc w:val="left"/>
      <w:pPr>
        <w:ind w:left="1080" w:hanging="360"/>
      </w:pPr>
      <w:rPr>
        <w:rFonts w:ascii="Arial" w:hAnsi="Arial" w:hint="default"/>
        <w:color w:val="115995"/>
        <w:sz w:val="36"/>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1" w15:restartNumberingAfterBreak="0">
    <w:nsid w:val="7CF16BA3"/>
    <w:multiLevelType w:val="multilevel"/>
    <w:tmpl w:val="4CF82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DCE21DA"/>
    <w:multiLevelType w:val="hybridMultilevel"/>
    <w:tmpl w:val="B882F638"/>
    <w:lvl w:ilvl="0" w:tplc="A352EBA0">
      <w:start w:val="1"/>
      <w:numFmt w:val="bullet"/>
      <w:lvlText w:val=""/>
      <w:lvlJc w:val="left"/>
      <w:pPr>
        <w:ind w:left="720" w:hanging="360"/>
      </w:pPr>
      <w:rPr>
        <w:rFonts w:ascii="Symbol" w:hAnsi="Symbol" w:hint="default"/>
        <w:color w:val="115995"/>
        <w:sz w:val="3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5"/>
  </w:num>
  <w:num w:numId="2">
    <w:abstractNumId w:val="78"/>
  </w:num>
  <w:num w:numId="3">
    <w:abstractNumId w:val="38"/>
  </w:num>
  <w:num w:numId="4">
    <w:abstractNumId w:val="73"/>
  </w:num>
  <w:num w:numId="5">
    <w:abstractNumId w:val="17"/>
  </w:num>
  <w:num w:numId="6">
    <w:abstractNumId w:val="34"/>
  </w:num>
  <w:num w:numId="7">
    <w:abstractNumId w:val="76"/>
  </w:num>
  <w:num w:numId="8">
    <w:abstractNumId w:val="75"/>
  </w:num>
  <w:num w:numId="9">
    <w:abstractNumId w:val="80"/>
  </w:num>
  <w:num w:numId="10">
    <w:abstractNumId w:val="63"/>
  </w:num>
  <w:num w:numId="11">
    <w:abstractNumId w:val="0"/>
  </w:num>
  <w:num w:numId="12">
    <w:abstractNumId w:val="19"/>
  </w:num>
  <w:num w:numId="13">
    <w:abstractNumId w:val="91"/>
  </w:num>
  <w:num w:numId="14">
    <w:abstractNumId w:val="53"/>
  </w:num>
  <w:num w:numId="15">
    <w:abstractNumId w:val="20"/>
  </w:num>
  <w:num w:numId="16">
    <w:abstractNumId w:val="33"/>
  </w:num>
  <w:num w:numId="17">
    <w:abstractNumId w:val="97"/>
  </w:num>
  <w:num w:numId="18">
    <w:abstractNumId w:val="37"/>
  </w:num>
  <w:num w:numId="19">
    <w:abstractNumId w:val="83"/>
  </w:num>
  <w:num w:numId="20">
    <w:abstractNumId w:val="62"/>
  </w:num>
  <w:num w:numId="21">
    <w:abstractNumId w:val="44"/>
  </w:num>
  <w:num w:numId="22">
    <w:abstractNumId w:val="61"/>
  </w:num>
  <w:num w:numId="23">
    <w:abstractNumId w:val="2"/>
  </w:num>
  <w:num w:numId="24">
    <w:abstractNumId w:val="15"/>
  </w:num>
  <w:num w:numId="25">
    <w:abstractNumId w:val="66"/>
  </w:num>
  <w:num w:numId="26">
    <w:abstractNumId w:val="69"/>
  </w:num>
  <w:num w:numId="27">
    <w:abstractNumId w:val="22"/>
  </w:num>
  <w:num w:numId="28">
    <w:abstractNumId w:val="12"/>
  </w:num>
  <w:num w:numId="29">
    <w:abstractNumId w:val="42"/>
  </w:num>
  <w:num w:numId="30">
    <w:abstractNumId w:val="82"/>
  </w:num>
  <w:num w:numId="31">
    <w:abstractNumId w:val="6"/>
  </w:num>
  <w:num w:numId="32">
    <w:abstractNumId w:val="56"/>
  </w:num>
  <w:num w:numId="33">
    <w:abstractNumId w:val="3"/>
  </w:num>
  <w:num w:numId="34">
    <w:abstractNumId w:val="47"/>
  </w:num>
  <w:num w:numId="35">
    <w:abstractNumId w:val="8"/>
  </w:num>
  <w:num w:numId="36">
    <w:abstractNumId w:val="77"/>
  </w:num>
  <w:num w:numId="37">
    <w:abstractNumId w:val="31"/>
  </w:num>
  <w:num w:numId="38">
    <w:abstractNumId w:val="29"/>
  </w:num>
  <w:num w:numId="39">
    <w:abstractNumId w:val="72"/>
  </w:num>
  <w:num w:numId="40">
    <w:abstractNumId w:val="46"/>
  </w:num>
  <w:num w:numId="41">
    <w:abstractNumId w:val="88"/>
  </w:num>
  <w:num w:numId="42">
    <w:abstractNumId w:val="27"/>
  </w:num>
  <w:num w:numId="43">
    <w:abstractNumId w:val="28"/>
  </w:num>
  <w:num w:numId="44">
    <w:abstractNumId w:val="60"/>
  </w:num>
  <w:num w:numId="45">
    <w:abstractNumId w:val="30"/>
  </w:num>
  <w:num w:numId="46">
    <w:abstractNumId w:val="79"/>
  </w:num>
  <w:num w:numId="47">
    <w:abstractNumId w:val="67"/>
  </w:num>
  <w:num w:numId="48">
    <w:abstractNumId w:val="52"/>
  </w:num>
  <w:num w:numId="49">
    <w:abstractNumId w:val="16"/>
  </w:num>
  <w:num w:numId="50">
    <w:abstractNumId w:val="4"/>
  </w:num>
  <w:num w:numId="51">
    <w:abstractNumId w:val="85"/>
  </w:num>
  <w:num w:numId="52">
    <w:abstractNumId w:val="92"/>
  </w:num>
  <w:num w:numId="53">
    <w:abstractNumId w:val="11"/>
  </w:num>
  <w:num w:numId="54">
    <w:abstractNumId w:val="101"/>
  </w:num>
  <w:num w:numId="55">
    <w:abstractNumId w:val="35"/>
  </w:num>
  <w:num w:numId="56">
    <w:abstractNumId w:val="1"/>
  </w:num>
  <w:num w:numId="57">
    <w:abstractNumId w:val="102"/>
  </w:num>
  <w:num w:numId="58">
    <w:abstractNumId w:val="7"/>
  </w:num>
  <w:num w:numId="59">
    <w:abstractNumId w:val="96"/>
  </w:num>
  <w:num w:numId="60">
    <w:abstractNumId w:val="18"/>
  </w:num>
  <w:num w:numId="61">
    <w:abstractNumId w:val="23"/>
  </w:num>
  <w:num w:numId="62">
    <w:abstractNumId w:val="45"/>
  </w:num>
  <w:num w:numId="63">
    <w:abstractNumId w:val="58"/>
  </w:num>
  <w:num w:numId="64">
    <w:abstractNumId w:val="13"/>
  </w:num>
  <w:num w:numId="65">
    <w:abstractNumId w:val="26"/>
  </w:num>
  <w:num w:numId="66">
    <w:abstractNumId w:val="89"/>
  </w:num>
  <w:num w:numId="67">
    <w:abstractNumId w:val="39"/>
  </w:num>
  <w:num w:numId="68">
    <w:abstractNumId w:val="87"/>
  </w:num>
  <w:num w:numId="69">
    <w:abstractNumId w:val="24"/>
  </w:num>
  <w:num w:numId="70">
    <w:abstractNumId w:val="9"/>
  </w:num>
  <w:num w:numId="71">
    <w:abstractNumId w:val="74"/>
  </w:num>
  <w:num w:numId="72">
    <w:abstractNumId w:val="14"/>
  </w:num>
  <w:num w:numId="73">
    <w:abstractNumId w:val="99"/>
  </w:num>
  <w:num w:numId="74">
    <w:abstractNumId w:val="100"/>
  </w:num>
  <w:num w:numId="75">
    <w:abstractNumId w:val="86"/>
  </w:num>
  <w:num w:numId="76">
    <w:abstractNumId w:val="71"/>
  </w:num>
  <w:num w:numId="77">
    <w:abstractNumId w:val="94"/>
  </w:num>
  <w:num w:numId="78">
    <w:abstractNumId w:val="49"/>
  </w:num>
  <w:num w:numId="79">
    <w:abstractNumId w:val="55"/>
  </w:num>
  <w:num w:numId="80">
    <w:abstractNumId w:val="84"/>
  </w:num>
  <w:num w:numId="81">
    <w:abstractNumId w:val="43"/>
  </w:num>
  <w:num w:numId="82">
    <w:abstractNumId w:val="32"/>
  </w:num>
  <w:num w:numId="83">
    <w:abstractNumId w:val="54"/>
  </w:num>
  <w:num w:numId="84">
    <w:abstractNumId w:val="48"/>
  </w:num>
  <w:num w:numId="85">
    <w:abstractNumId w:val="21"/>
  </w:num>
  <w:num w:numId="86">
    <w:abstractNumId w:val="57"/>
  </w:num>
  <w:num w:numId="87">
    <w:abstractNumId w:val="36"/>
  </w:num>
  <w:num w:numId="88">
    <w:abstractNumId w:val="51"/>
  </w:num>
  <w:num w:numId="89">
    <w:abstractNumId w:val="81"/>
  </w:num>
  <w:num w:numId="90">
    <w:abstractNumId w:val="50"/>
  </w:num>
  <w:num w:numId="91">
    <w:abstractNumId w:val="5"/>
  </w:num>
  <w:num w:numId="92">
    <w:abstractNumId w:val="68"/>
  </w:num>
  <w:num w:numId="93">
    <w:abstractNumId w:val="95"/>
  </w:num>
  <w:num w:numId="94">
    <w:abstractNumId w:val="59"/>
  </w:num>
  <w:num w:numId="95">
    <w:abstractNumId w:val="98"/>
  </w:num>
  <w:num w:numId="96">
    <w:abstractNumId w:val="64"/>
  </w:num>
  <w:num w:numId="97">
    <w:abstractNumId w:val="93"/>
  </w:num>
  <w:num w:numId="98">
    <w:abstractNumId w:val="70"/>
  </w:num>
  <w:num w:numId="99">
    <w:abstractNumId w:val="40"/>
  </w:num>
  <w:num w:numId="100">
    <w:abstractNumId w:val="25"/>
  </w:num>
  <w:num w:numId="101">
    <w:abstractNumId w:val="90"/>
  </w:num>
  <w:num w:numId="102">
    <w:abstractNumId w:val="41"/>
  </w:num>
  <w:num w:numId="103">
    <w:abstractNumId w:val="10"/>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efaultTableStyle w:val="Tabladelista3-nfasis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9E9"/>
    <w:rsid w:val="000005C7"/>
    <w:rsid w:val="00000DEC"/>
    <w:rsid w:val="0000611C"/>
    <w:rsid w:val="00007592"/>
    <w:rsid w:val="00011617"/>
    <w:rsid w:val="00011867"/>
    <w:rsid w:val="00011C3C"/>
    <w:rsid w:val="0001342D"/>
    <w:rsid w:val="000144A7"/>
    <w:rsid w:val="0001786A"/>
    <w:rsid w:val="00023051"/>
    <w:rsid w:val="000325A5"/>
    <w:rsid w:val="00034329"/>
    <w:rsid w:val="0003612D"/>
    <w:rsid w:val="000363A0"/>
    <w:rsid w:val="000367E1"/>
    <w:rsid w:val="000371C9"/>
    <w:rsid w:val="000444EB"/>
    <w:rsid w:val="0005275D"/>
    <w:rsid w:val="00055CE9"/>
    <w:rsid w:val="000560A1"/>
    <w:rsid w:val="00056B0F"/>
    <w:rsid w:val="00057458"/>
    <w:rsid w:val="0005751E"/>
    <w:rsid w:val="00060AF3"/>
    <w:rsid w:val="00062E4C"/>
    <w:rsid w:val="00064D07"/>
    <w:rsid w:val="00066E0D"/>
    <w:rsid w:val="00067AC5"/>
    <w:rsid w:val="0007136D"/>
    <w:rsid w:val="000718E2"/>
    <w:rsid w:val="000739F9"/>
    <w:rsid w:val="00082579"/>
    <w:rsid w:val="00082D8B"/>
    <w:rsid w:val="00086907"/>
    <w:rsid w:val="000920DA"/>
    <w:rsid w:val="00097D6E"/>
    <w:rsid w:val="000A103F"/>
    <w:rsid w:val="000A1B74"/>
    <w:rsid w:val="000A5181"/>
    <w:rsid w:val="000A55C1"/>
    <w:rsid w:val="000C21B6"/>
    <w:rsid w:val="000C2AB5"/>
    <w:rsid w:val="000C2E46"/>
    <w:rsid w:val="000C3172"/>
    <w:rsid w:val="000D3CCE"/>
    <w:rsid w:val="000D76E4"/>
    <w:rsid w:val="000E04E1"/>
    <w:rsid w:val="000E5B66"/>
    <w:rsid w:val="000F3374"/>
    <w:rsid w:val="000F5C73"/>
    <w:rsid w:val="000F7628"/>
    <w:rsid w:val="00101F90"/>
    <w:rsid w:val="00113452"/>
    <w:rsid w:val="0011390D"/>
    <w:rsid w:val="0011470B"/>
    <w:rsid w:val="001224BB"/>
    <w:rsid w:val="00122CF0"/>
    <w:rsid w:val="00123AA2"/>
    <w:rsid w:val="00123CC4"/>
    <w:rsid w:val="00126957"/>
    <w:rsid w:val="00126D12"/>
    <w:rsid w:val="0012773D"/>
    <w:rsid w:val="001304CF"/>
    <w:rsid w:val="0013375B"/>
    <w:rsid w:val="001340F7"/>
    <w:rsid w:val="00134770"/>
    <w:rsid w:val="0013518B"/>
    <w:rsid w:val="001417EA"/>
    <w:rsid w:val="00141911"/>
    <w:rsid w:val="001428DF"/>
    <w:rsid w:val="00143860"/>
    <w:rsid w:val="00143E99"/>
    <w:rsid w:val="00144A24"/>
    <w:rsid w:val="001473AC"/>
    <w:rsid w:val="00150085"/>
    <w:rsid w:val="00154F1F"/>
    <w:rsid w:val="00155AE9"/>
    <w:rsid w:val="00155F17"/>
    <w:rsid w:val="0015652E"/>
    <w:rsid w:val="00156D81"/>
    <w:rsid w:val="00157760"/>
    <w:rsid w:val="00157784"/>
    <w:rsid w:val="00160738"/>
    <w:rsid w:val="00163D18"/>
    <w:rsid w:val="001658BD"/>
    <w:rsid w:val="00170955"/>
    <w:rsid w:val="00174C4E"/>
    <w:rsid w:val="001755C5"/>
    <w:rsid w:val="00177E01"/>
    <w:rsid w:val="00177FDE"/>
    <w:rsid w:val="0018097B"/>
    <w:rsid w:val="00181E14"/>
    <w:rsid w:val="00183E9B"/>
    <w:rsid w:val="001849EA"/>
    <w:rsid w:val="001869C6"/>
    <w:rsid w:val="00187929"/>
    <w:rsid w:val="00187FBE"/>
    <w:rsid w:val="0019091E"/>
    <w:rsid w:val="00191C03"/>
    <w:rsid w:val="00192743"/>
    <w:rsid w:val="0019424F"/>
    <w:rsid w:val="001A2B1D"/>
    <w:rsid w:val="001A5000"/>
    <w:rsid w:val="001B18CF"/>
    <w:rsid w:val="001B299D"/>
    <w:rsid w:val="001B32A7"/>
    <w:rsid w:val="001C065D"/>
    <w:rsid w:val="001C15F5"/>
    <w:rsid w:val="001C2247"/>
    <w:rsid w:val="001C2715"/>
    <w:rsid w:val="001C4171"/>
    <w:rsid w:val="001C4C68"/>
    <w:rsid w:val="001C5A03"/>
    <w:rsid w:val="001C75CE"/>
    <w:rsid w:val="001D768C"/>
    <w:rsid w:val="001E79DA"/>
    <w:rsid w:val="001F1555"/>
    <w:rsid w:val="001F3DCD"/>
    <w:rsid w:val="001F4345"/>
    <w:rsid w:val="001F6783"/>
    <w:rsid w:val="001F74BC"/>
    <w:rsid w:val="0020466A"/>
    <w:rsid w:val="00206E21"/>
    <w:rsid w:val="00207CA4"/>
    <w:rsid w:val="002117C9"/>
    <w:rsid w:val="00213747"/>
    <w:rsid w:val="002200C5"/>
    <w:rsid w:val="00226FF8"/>
    <w:rsid w:val="00231E57"/>
    <w:rsid w:val="00232283"/>
    <w:rsid w:val="00234624"/>
    <w:rsid w:val="00237CB8"/>
    <w:rsid w:val="002430A7"/>
    <w:rsid w:val="00251264"/>
    <w:rsid w:val="002515A0"/>
    <w:rsid w:val="00253154"/>
    <w:rsid w:val="00254DD5"/>
    <w:rsid w:val="00266576"/>
    <w:rsid w:val="00267EA5"/>
    <w:rsid w:val="00275F83"/>
    <w:rsid w:val="0027631D"/>
    <w:rsid w:val="00276352"/>
    <w:rsid w:val="00277415"/>
    <w:rsid w:val="00280F4D"/>
    <w:rsid w:val="00281E1C"/>
    <w:rsid w:val="0028212F"/>
    <w:rsid w:val="002914DF"/>
    <w:rsid w:val="00293790"/>
    <w:rsid w:val="00293A27"/>
    <w:rsid w:val="00294BC7"/>
    <w:rsid w:val="002954E7"/>
    <w:rsid w:val="002A31D7"/>
    <w:rsid w:val="002A4080"/>
    <w:rsid w:val="002A4D15"/>
    <w:rsid w:val="002B05E9"/>
    <w:rsid w:val="002B0A88"/>
    <w:rsid w:val="002B3413"/>
    <w:rsid w:val="002B3D77"/>
    <w:rsid w:val="002C1925"/>
    <w:rsid w:val="002C1BA4"/>
    <w:rsid w:val="002C4C61"/>
    <w:rsid w:val="002C73CB"/>
    <w:rsid w:val="002D2761"/>
    <w:rsid w:val="002D525C"/>
    <w:rsid w:val="002D5B9E"/>
    <w:rsid w:val="002D6609"/>
    <w:rsid w:val="002D6D54"/>
    <w:rsid w:val="002E2095"/>
    <w:rsid w:val="002E20DF"/>
    <w:rsid w:val="002E254C"/>
    <w:rsid w:val="002F0312"/>
    <w:rsid w:val="002F7449"/>
    <w:rsid w:val="002F79C4"/>
    <w:rsid w:val="00300F77"/>
    <w:rsid w:val="00301815"/>
    <w:rsid w:val="003038CD"/>
    <w:rsid w:val="0030497C"/>
    <w:rsid w:val="0030702C"/>
    <w:rsid w:val="00312DB0"/>
    <w:rsid w:val="00314A93"/>
    <w:rsid w:val="003172E9"/>
    <w:rsid w:val="00331DE4"/>
    <w:rsid w:val="00335D9B"/>
    <w:rsid w:val="0033798F"/>
    <w:rsid w:val="00337D21"/>
    <w:rsid w:val="00340BF7"/>
    <w:rsid w:val="00341FB7"/>
    <w:rsid w:val="003501A0"/>
    <w:rsid w:val="003516BB"/>
    <w:rsid w:val="00351B32"/>
    <w:rsid w:val="003550CE"/>
    <w:rsid w:val="003567A0"/>
    <w:rsid w:val="00356AEE"/>
    <w:rsid w:val="00357055"/>
    <w:rsid w:val="0036026F"/>
    <w:rsid w:val="003609C0"/>
    <w:rsid w:val="00364CA0"/>
    <w:rsid w:val="00365682"/>
    <w:rsid w:val="0036715E"/>
    <w:rsid w:val="00367A11"/>
    <w:rsid w:val="003707FB"/>
    <w:rsid w:val="00377552"/>
    <w:rsid w:val="003835B8"/>
    <w:rsid w:val="00386709"/>
    <w:rsid w:val="003A087A"/>
    <w:rsid w:val="003A0AE7"/>
    <w:rsid w:val="003A1346"/>
    <w:rsid w:val="003A2434"/>
    <w:rsid w:val="003A5CEA"/>
    <w:rsid w:val="003B0767"/>
    <w:rsid w:val="003B228C"/>
    <w:rsid w:val="003B4B73"/>
    <w:rsid w:val="003B5BE4"/>
    <w:rsid w:val="003B5E90"/>
    <w:rsid w:val="003B6952"/>
    <w:rsid w:val="003B6FF1"/>
    <w:rsid w:val="003B7BCA"/>
    <w:rsid w:val="003C05B8"/>
    <w:rsid w:val="003C20E1"/>
    <w:rsid w:val="003C2A76"/>
    <w:rsid w:val="003C2E5A"/>
    <w:rsid w:val="003C4B51"/>
    <w:rsid w:val="003C649F"/>
    <w:rsid w:val="003D366F"/>
    <w:rsid w:val="003D4363"/>
    <w:rsid w:val="003D4F62"/>
    <w:rsid w:val="003D52A6"/>
    <w:rsid w:val="003E3E3B"/>
    <w:rsid w:val="003E4669"/>
    <w:rsid w:val="003E5691"/>
    <w:rsid w:val="003F0F32"/>
    <w:rsid w:val="003F21A5"/>
    <w:rsid w:val="003F287B"/>
    <w:rsid w:val="003F46DC"/>
    <w:rsid w:val="00400BEF"/>
    <w:rsid w:val="00401BD5"/>
    <w:rsid w:val="00403ED8"/>
    <w:rsid w:val="00406ED4"/>
    <w:rsid w:val="004072F4"/>
    <w:rsid w:val="00410A21"/>
    <w:rsid w:val="00411B4B"/>
    <w:rsid w:val="00412A80"/>
    <w:rsid w:val="00413907"/>
    <w:rsid w:val="00413E26"/>
    <w:rsid w:val="00414F46"/>
    <w:rsid w:val="0041736D"/>
    <w:rsid w:val="004228DD"/>
    <w:rsid w:val="004233F7"/>
    <w:rsid w:val="00424490"/>
    <w:rsid w:val="004257A5"/>
    <w:rsid w:val="004257E1"/>
    <w:rsid w:val="00426004"/>
    <w:rsid w:val="0043593D"/>
    <w:rsid w:val="004376D8"/>
    <w:rsid w:val="00440CB1"/>
    <w:rsid w:val="00443664"/>
    <w:rsid w:val="0044415F"/>
    <w:rsid w:val="004456E0"/>
    <w:rsid w:val="00446697"/>
    <w:rsid w:val="004473F0"/>
    <w:rsid w:val="00451EF5"/>
    <w:rsid w:val="00457009"/>
    <w:rsid w:val="004611F3"/>
    <w:rsid w:val="00461F7E"/>
    <w:rsid w:val="0046243C"/>
    <w:rsid w:val="00464EF8"/>
    <w:rsid w:val="004677F3"/>
    <w:rsid w:val="00471082"/>
    <w:rsid w:val="0047580D"/>
    <w:rsid w:val="00475DBC"/>
    <w:rsid w:val="0048370A"/>
    <w:rsid w:val="00491543"/>
    <w:rsid w:val="0049200A"/>
    <w:rsid w:val="00494CC6"/>
    <w:rsid w:val="00496B32"/>
    <w:rsid w:val="004A0741"/>
    <w:rsid w:val="004A6054"/>
    <w:rsid w:val="004B1DED"/>
    <w:rsid w:val="004B536E"/>
    <w:rsid w:val="004C2F37"/>
    <w:rsid w:val="004C6BF6"/>
    <w:rsid w:val="004D54CB"/>
    <w:rsid w:val="004E57EA"/>
    <w:rsid w:val="004F6A23"/>
    <w:rsid w:val="004F6C2F"/>
    <w:rsid w:val="005001B7"/>
    <w:rsid w:val="0050382D"/>
    <w:rsid w:val="00506105"/>
    <w:rsid w:val="005068BD"/>
    <w:rsid w:val="005075B3"/>
    <w:rsid w:val="00511A9B"/>
    <w:rsid w:val="00512DFC"/>
    <w:rsid w:val="00513408"/>
    <w:rsid w:val="00515786"/>
    <w:rsid w:val="005158F0"/>
    <w:rsid w:val="00516068"/>
    <w:rsid w:val="0052283B"/>
    <w:rsid w:val="005248AE"/>
    <w:rsid w:val="005249B0"/>
    <w:rsid w:val="00526D0A"/>
    <w:rsid w:val="00530059"/>
    <w:rsid w:val="005306D1"/>
    <w:rsid w:val="00532132"/>
    <w:rsid w:val="00534624"/>
    <w:rsid w:val="005371B9"/>
    <w:rsid w:val="00540675"/>
    <w:rsid w:val="00542B93"/>
    <w:rsid w:val="005447E7"/>
    <w:rsid w:val="0054723D"/>
    <w:rsid w:val="005503E2"/>
    <w:rsid w:val="00551812"/>
    <w:rsid w:val="00563731"/>
    <w:rsid w:val="00563FB5"/>
    <w:rsid w:val="00565C7D"/>
    <w:rsid w:val="0056708F"/>
    <w:rsid w:val="0056777D"/>
    <w:rsid w:val="005705BE"/>
    <w:rsid w:val="0057358C"/>
    <w:rsid w:val="00575115"/>
    <w:rsid w:val="00582915"/>
    <w:rsid w:val="0059017C"/>
    <w:rsid w:val="0059345E"/>
    <w:rsid w:val="00594491"/>
    <w:rsid w:val="00596430"/>
    <w:rsid w:val="00596EBA"/>
    <w:rsid w:val="00597AA6"/>
    <w:rsid w:val="005A21CA"/>
    <w:rsid w:val="005A3E49"/>
    <w:rsid w:val="005A4699"/>
    <w:rsid w:val="005A4BA8"/>
    <w:rsid w:val="005A5E96"/>
    <w:rsid w:val="005A687E"/>
    <w:rsid w:val="005A6E8E"/>
    <w:rsid w:val="005A78A5"/>
    <w:rsid w:val="005B4DDF"/>
    <w:rsid w:val="005B5995"/>
    <w:rsid w:val="005C57DD"/>
    <w:rsid w:val="005C762D"/>
    <w:rsid w:val="005D356C"/>
    <w:rsid w:val="005D47E8"/>
    <w:rsid w:val="005D7E33"/>
    <w:rsid w:val="005E1773"/>
    <w:rsid w:val="005E499E"/>
    <w:rsid w:val="005E4D18"/>
    <w:rsid w:val="005E5FDE"/>
    <w:rsid w:val="005F1C02"/>
    <w:rsid w:val="005F590E"/>
    <w:rsid w:val="005F5EDE"/>
    <w:rsid w:val="00610B94"/>
    <w:rsid w:val="00610CFC"/>
    <w:rsid w:val="00613808"/>
    <w:rsid w:val="00614A1B"/>
    <w:rsid w:val="00621D4E"/>
    <w:rsid w:val="00623AEF"/>
    <w:rsid w:val="006257DD"/>
    <w:rsid w:val="00625C8E"/>
    <w:rsid w:val="006267FA"/>
    <w:rsid w:val="0063251D"/>
    <w:rsid w:val="00634268"/>
    <w:rsid w:val="00636BA6"/>
    <w:rsid w:val="00636CA8"/>
    <w:rsid w:val="006409A4"/>
    <w:rsid w:val="00640C89"/>
    <w:rsid w:val="00642E6D"/>
    <w:rsid w:val="006471B7"/>
    <w:rsid w:val="0064739D"/>
    <w:rsid w:val="00647FE8"/>
    <w:rsid w:val="00654348"/>
    <w:rsid w:val="00654EB1"/>
    <w:rsid w:val="00661084"/>
    <w:rsid w:val="00661D41"/>
    <w:rsid w:val="006632AF"/>
    <w:rsid w:val="00664AB8"/>
    <w:rsid w:val="00664F9C"/>
    <w:rsid w:val="0066742D"/>
    <w:rsid w:val="00671AD5"/>
    <w:rsid w:val="00671D1C"/>
    <w:rsid w:val="00673256"/>
    <w:rsid w:val="00680080"/>
    <w:rsid w:val="00680195"/>
    <w:rsid w:val="006809BB"/>
    <w:rsid w:val="00680AC1"/>
    <w:rsid w:val="00681EE1"/>
    <w:rsid w:val="00682241"/>
    <w:rsid w:val="006833D7"/>
    <w:rsid w:val="006856BC"/>
    <w:rsid w:val="006A0774"/>
    <w:rsid w:val="006A11D9"/>
    <w:rsid w:val="006A51FC"/>
    <w:rsid w:val="006A523D"/>
    <w:rsid w:val="006A60CD"/>
    <w:rsid w:val="006B1C4C"/>
    <w:rsid w:val="006B2F9C"/>
    <w:rsid w:val="006B5D16"/>
    <w:rsid w:val="006B6672"/>
    <w:rsid w:val="006C04BC"/>
    <w:rsid w:val="006C0782"/>
    <w:rsid w:val="006C11B6"/>
    <w:rsid w:val="006C29A1"/>
    <w:rsid w:val="006C5713"/>
    <w:rsid w:val="006C59DB"/>
    <w:rsid w:val="006D5212"/>
    <w:rsid w:val="006E124B"/>
    <w:rsid w:val="006E20BC"/>
    <w:rsid w:val="006E2AD4"/>
    <w:rsid w:val="006E4F2B"/>
    <w:rsid w:val="006E7139"/>
    <w:rsid w:val="006E7CCD"/>
    <w:rsid w:val="00700A9B"/>
    <w:rsid w:val="007010E1"/>
    <w:rsid w:val="00702CDF"/>
    <w:rsid w:val="00702FC6"/>
    <w:rsid w:val="0070341A"/>
    <w:rsid w:val="0070343C"/>
    <w:rsid w:val="00704E20"/>
    <w:rsid w:val="00704E83"/>
    <w:rsid w:val="007050DE"/>
    <w:rsid w:val="0070706F"/>
    <w:rsid w:val="00707B7C"/>
    <w:rsid w:val="00707C90"/>
    <w:rsid w:val="00714EFC"/>
    <w:rsid w:val="00717044"/>
    <w:rsid w:val="00724C8C"/>
    <w:rsid w:val="0072578A"/>
    <w:rsid w:val="0072767A"/>
    <w:rsid w:val="007337E2"/>
    <w:rsid w:val="00737930"/>
    <w:rsid w:val="00737A80"/>
    <w:rsid w:val="0074083D"/>
    <w:rsid w:val="00745D05"/>
    <w:rsid w:val="00745E0E"/>
    <w:rsid w:val="00747F1D"/>
    <w:rsid w:val="0075066E"/>
    <w:rsid w:val="00752434"/>
    <w:rsid w:val="00752676"/>
    <w:rsid w:val="00755611"/>
    <w:rsid w:val="0076094D"/>
    <w:rsid w:val="0076129C"/>
    <w:rsid w:val="007617C8"/>
    <w:rsid w:val="00761C8F"/>
    <w:rsid w:val="00765D86"/>
    <w:rsid w:val="00771F0F"/>
    <w:rsid w:val="00772567"/>
    <w:rsid w:val="00774A81"/>
    <w:rsid w:val="007751AE"/>
    <w:rsid w:val="007805C4"/>
    <w:rsid w:val="00782AE4"/>
    <w:rsid w:val="0078678F"/>
    <w:rsid w:val="00786D21"/>
    <w:rsid w:val="00787D2E"/>
    <w:rsid w:val="00787D90"/>
    <w:rsid w:val="007946B2"/>
    <w:rsid w:val="007A0C12"/>
    <w:rsid w:val="007A1DA5"/>
    <w:rsid w:val="007A5742"/>
    <w:rsid w:val="007B5673"/>
    <w:rsid w:val="007C05AA"/>
    <w:rsid w:val="007C1A1B"/>
    <w:rsid w:val="007C378B"/>
    <w:rsid w:val="007C7279"/>
    <w:rsid w:val="007D1599"/>
    <w:rsid w:val="007D31EE"/>
    <w:rsid w:val="007D359F"/>
    <w:rsid w:val="007D66E4"/>
    <w:rsid w:val="007E1990"/>
    <w:rsid w:val="007E1EFC"/>
    <w:rsid w:val="007E2873"/>
    <w:rsid w:val="007E6548"/>
    <w:rsid w:val="007F320C"/>
    <w:rsid w:val="007F3680"/>
    <w:rsid w:val="007F5FFE"/>
    <w:rsid w:val="007F69CA"/>
    <w:rsid w:val="0080055D"/>
    <w:rsid w:val="00800B7C"/>
    <w:rsid w:val="008035F1"/>
    <w:rsid w:val="0080370F"/>
    <w:rsid w:val="00803D47"/>
    <w:rsid w:val="00803DDD"/>
    <w:rsid w:val="008053BE"/>
    <w:rsid w:val="00805A07"/>
    <w:rsid w:val="00805C54"/>
    <w:rsid w:val="008067A0"/>
    <w:rsid w:val="00806BE3"/>
    <w:rsid w:val="00810415"/>
    <w:rsid w:val="00810A87"/>
    <w:rsid w:val="00810DC1"/>
    <w:rsid w:val="00810FD8"/>
    <w:rsid w:val="008120E2"/>
    <w:rsid w:val="00813B7A"/>
    <w:rsid w:val="00815976"/>
    <w:rsid w:val="00816F63"/>
    <w:rsid w:val="008236ED"/>
    <w:rsid w:val="00823BE4"/>
    <w:rsid w:val="00827590"/>
    <w:rsid w:val="00832832"/>
    <w:rsid w:val="00833C79"/>
    <w:rsid w:val="0083415C"/>
    <w:rsid w:val="00834FEE"/>
    <w:rsid w:val="00836FD9"/>
    <w:rsid w:val="0083701D"/>
    <w:rsid w:val="008414B9"/>
    <w:rsid w:val="00842038"/>
    <w:rsid w:val="0084464F"/>
    <w:rsid w:val="00846987"/>
    <w:rsid w:val="00851729"/>
    <w:rsid w:val="00853288"/>
    <w:rsid w:val="00854E6B"/>
    <w:rsid w:val="00855ECE"/>
    <w:rsid w:val="008566EC"/>
    <w:rsid w:val="00857BBE"/>
    <w:rsid w:val="00860453"/>
    <w:rsid w:val="00861A08"/>
    <w:rsid w:val="00867599"/>
    <w:rsid w:val="0087179D"/>
    <w:rsid w:val="00871B50"/>
    <w:rsid w:val="00877326"/>
    <w:rsid w:val="00877E9E"/>
    <w:rsid w:val="008809B2"/>
    <w:rsid w:val="008934F1"/>
    <w:rsid w:val="00893B75"/>
    <w:rsid w:val="00893CEF"/>
    <w:rsid w:val="00894067"/>
    <w:rsid w:val="008A2BC4"/>
    <w:rsid w:val="008B01B0"/>
    <w:rsid w:val="008B3B55"/>
    <w:rsid w:val="008B7A81"/>
    <w:rsid w:val="008C239A"/>
    <w:rsid w:val="008C56CC"/>
    <w:rsid w:val="008C6852"/>
    <w:rsid w:val="008C6EF9"/>
    <w:rsid w:val="008D16BC"/>
    <w:rsid w:val="008D297D"/>
    <w:rsid w:val="008D297F"/>
    <w:rsid w:val="008E0626"/>
    <w:rsid w:val="008E1448"/>
    <w:rsid w:val="008E5A9A"/>
    <w:rsid w:val="008F079F"/>
    <w:rsid w:val="008F0971"/>
    <w:rsid w:val="008F113C"/>
    <w:rsid w:val="008F1344"/>
    <w:rsid w:val="008F1811"/>
    <w:rsid w:val="008F26DF"/>
    <w:rsid w:val="008F32AE"/>
    <w:rsid w:val="008F36DA"/>
    <w:rsid w:val="008F67F3"/>
    <w:rsid w:val="0090077D"/>
    <w:rsid w:val="0090118A"/>
    <w:rsid w:val="009011B7"/>
    <w:rsid w:val="00902967"/>
    <w:rsid w:val="00907F35"/>
    <w:rsid w:val="0091173A"/>
    <w:rsid w:val="0091466B"/>
    <w:rsid w:val="00915104"/>
    <w:rsid w:val="00921B12"/>
    <w:rsid w:val="009221A6"/>
    <w:rsid w:val="009224D4"/>
    <w:rsid w:val="0092378F"/>
    <w:rsid w:val="00930687"/>
    <w:rsid w:val="00933F29"/>
    <w:rsid w:val="009356BA"/>
    <w:rsid w:val="00937D0F"/>
    <w:rsid w:val="00942353"/>
    <w:rsid w:val="00942719"/>
    <w:rsid w:val="009439E9"/>
    <w:rsid w:val="00943F04"/>
    <w:rsid w:val="00946D85"/>
    <w:rsid w:val="00947E00"/>
    <w:rsid w:val="00956967"/>
    <w:rsid w:val="00957E44"/>
    <w:rsid w:val="00961B60"/>
    <w:rsid w:val="00962A39"/>
    <w:rsid w:val="00963B00"/>
    <w:rsid w:val="009643BB"/>
    <w:rsid w:val="009648D3"/>
    <w:rsid w:val="0096753F"/>
    <w:rsid w:val="0097036F"/>
    <w:rsid w:val="00972AB7"/>
    <w:rsid w:val="009738AD"/>
    <w:rsid w:val="009766CB"/>
    <w:rsid w:val="009815A2"/>
    <w:rsid w:val="0098185D"/>
    <w:rsid w:val="00990EDF"/>
    <w:rsid w:val="0099343A"/>
    <w:rsid w:val="009935C0"/>
    <w:rsid w:val="00993661"/>
    <w:rsid w:val="009940B7"/>
    <w:rsid w:val="009974B3"/>
    <w:rsid w:val="009A1362"/>
    <w:rsid w:val="009A74E1"/>
    <w:rsid w:val="009B0033"/>
    <w:rsid w:val="009B239F"/>
    <w:rsid w:val="009B32AE"/>
    <w:rsid w:val="009B3B01"/>
    <w:rsid w:val="009B5064"/>
    <w:rsid w:val="009C033A"/>
    <w:rsid w:val="009C128B"/>
    <w:rsid w:val="009C1644"/>
    <w:rsid w:val="009C1B1B"/>
    <w:rsid w:val="009C2403"/>
    <w:rsid w:val="009C36A9"/>
    <w:rsid w:val="009C5172"/>
    <w:rsid w:val="009D0AB0"/>
    <w:rsid w:val="009D4769"/>
    <w:rsid w:val="009E4698"/>
    <w:rsid w:val="009E51C1"/>
    <w:rsid w:val="009E585B"/>
    <w:rsid w:val="009F148B"/>
    <w:rsid w:val="009F383D"/>
    <w:rsid w:val="009F4AD9"/>
    <w:rsid w:val="009F6BA1"/>
    <w:rsid w:val="00A007AD"/>
    <w:rsid w:val="00A0537D"/>
    <w:rsid w:val="00A057DB"/>
    <w:rsid w:val="00A0678A"/>
    <w:rsid w:val="00A068B6"/>
    <w:rsid w:val="00A07D05"/>
    <w:rsid w:val="00A10138"/>
    <w:rsid w:val="00A12B85"/>
    <w:rsid w:val="00A14937"/>
    <w:rsid w:val="00A17BC2"/>
    <w:rsid w:val="00A264DE"/>
    <w:rsid w:val="00A30141"/>
    <w:rsid w:val="00A310DD"/>
    <w:rsid w:val="00A32846"/>
    <w:rsid w:val="00A37945"/>
    <w:rsid w:val="00A432AD"/>
    <w:rsid w:val="00A4350F"/>
    <w:rsid w:val="00A46C9F"/>
    <w:rsid w:val="00A4789D"/>
    <w:rsid w:val="00A50A76"/>
    <w:rsid w:val="00A53D71"/>
    <w:rsid w:val="00A57865"/>
    <w:rsid w:val="00A67266"/>
    <w:rsid w:val="00A7642A"/>
    <w:rsid w:val="00A766B8"/>
    <w:rsid w:val="00A76B26"/>
    <w:rsid w:val="00A774B1"/>
    <w:rsid w:val="00A813D0"/>
    <w:rsid w:val="00A82520"/>
    <w:rsid w:val="00A83308"/>
    <w:rsid w:val="00A857F2"/>
    <w:rsid w:val="00A866DE"/>
    <w:rsid w:val="00A91886"/>
    <w:rsid w:val="00A92C29"/>
    <w:rsid w:val="00A932A4"/>
    <w:rsid w:val="00A96062"/>
    <w:rsid w:val="00AA0C15"/>
    <w:rsid w:val="00AA17A3"/>
    <w:rsid w:val="00AB08B0"/>
    <w:rsid w:val="00AB133F"/>
    <w:rsid w:val="00AB2A5C"/>
    <w:rsid w:val="00AC23BD"/>
    <w:rsid w:val="00AC418B"/>
    <w:rsid w:val="00AC4709"/>
    <w:rsid w:val="00AC7972"/>
    <w:rsid w:val="00AD0530"/>
    <w:rsid w:val="00AD2E75"/>
    <w:rsid w:val="00AD3FB7"/>
    <w:rsid w:val="00AD4625"/>
    <w:rsid w:val="00AD4ABD"/>
    <w:rsid w:val="00AD77EA"/>
    <w:rsid w:val="00AE0319"/>
    <w:rsid w:val="00AE066A"/>
    <w:rsid w:val="00AE0D96"/>
    <w:rsid w:val="00AE0F60"/>
    <w:rsid w:val="00AE54BD"/>
    <w:rsid w:val="00AE5FD3"/>
    <w:rsid w:val="00AE7A9E"/>
    <w:rsid w:val="00AF0852"/>
    <w:rsid w:val="00AF08B0"/>
    <w:rsid w:val="00AF16F7"/>
    <w:rsid w:val="00AF3937"/>
    <w:rsid w:val="00AF3BF4"/>
    <w:rsid w:val="00AF4389"/>
    <w:rsid w:val="00AF4435"/>
    <w:rsid w:val="00B02005"/>
    <w:rsid w:val="00B06863"/>
    <w:rsid w:val="00B11194"/>
    <w:rsid w:val="00B1511F"/>
    <w:rsid w:val="00B15533"/>
    <w:rsid w:val="00B162E7"/>
    <w:rsid w:val="00B222EC"/>
    <w:rsid w:val="00B24F76"/>
    <w:rsid w:val="00B315A7"/>
    <w:rsid w:val="00B36480"/>
    <w:rsid w:val="00B4071F"/>
    <w:rsid w:val="00B40A59"/>
    <w:rsid w:val="00B45273"/>
    <w:rsid w:val="00B50D58"/>
    <w:rsid w:val="00B51B70"/>
    <w:rsid w:val="00B52A0D"/>
    <w:rsid w:val="00B55973"/>
    <w:rsid w:val="00B60179"/>
    <w:rsid w:val="00B61701"/>
    <w:rsid w:val="00B6658B"/>
    <w:rsid w:val="00B67D2A"/>
    <w:rsid w:val="00B72813"/>
    <w:rsid w:val="00B76255"/>
    <w:rsid w:val="00B82763"/>
    <w:rsid w:val="00B836FF"/>
    <w:rsid w:val="00B84E11"/>
    <w:rsid w:val="00B87D11"/>
    <w:rsid w:val="00B94259"/>
    <w:rsid w:val="00B94EB2"/>
    <w:rsid w:val="00BA2F4F"/>
    <w:rsid w:val="00BA373F"/>
    <w:rsid w:val="00BA4D93"/>
    <w:rsid w:val="00BA6FA6"/>
    <w:rsid w:val="00BA7488"/>
    <w:rsid w:val="00BA7BE2"/>
    <w:rsid w:val="00BB2175"/>
    <w:rsid w:val="00BB54A8"/>
    <w:rsid w:val="00BB6580"/>
    <w:rsid w:val="00BB7154"/>
    <w:rsid w:val="00BC1A19"/>
    <w:rsid w:val="00BC38F6"/>
    <w:rsid w:val="00BC52BA"/>
    <w:rsid w:val="00BC5FFC"/>
    <w:rsid w:val="00BC6836"/>
    <w:rsid w:val="00BD358D"/>
    <w:rsid w:val="00BD5A13"/>
    <w:rsid w:val="00BE1EAB"/>
    <w:rsid w:val="00BE1F35"/>
    <w:rsid w:val="00BE617B"/>
    <w:rsid w:val="00BF204E"/>
    <w:rsid w:val="00C00B24"/>
    <w:rsid w:val="00C079A6"/>
    <w:rsid w:val="00C07FDA"/>
    <w:rsid w:val="00C11E50"/>
    <w:rsid w:val="00C1436B"/>
    <w:rsid w:val="00C145DD"/>
    <w:rsid w:val="00C235DB"/>
    <w:rsid w:val="00C23C30"/>
    <w:rsid w:val="00C2520D"/>
    <w:rsid w:val="00C33367"/>
    <w:rsid w:val="00C3492B"/>
    <w:rsid w:val="00C50195"/>
    <w:rsid w:val="00C50DA4"/>
    <w:rsid w:val="00C55DE2"/>
    <w:rsid w:val="00C5729A"/>
    <w:rsid w:val="00C60967"/>
    <w:rsid w:val="00C6123B"/>
    <w:rsid w:val="00C62658"/>
    <w:rsid w:val="00C633CF"/>
    <w:rsid w:val="00C63CE7"/>
    <w:rsid w:val="00C64AB6"/>
    <w:rsid w:val="00C66332"/>
    <w:rsid w:val="00C6666D"/>
    <w:rsid w:val="00C6743B"/>
    <w:rsid w:val="00C67DD6"/>
    <w:rsid w:val="00C67F6D"/>
    <w:rsid w:val="00C74AA1"/>
    <w:rsid w:val="00C81513"/>
    <w:rsid w:val="00C82BA0"/>
    <w:rsid w:val="00C8345F"/>
    <w:rsid w:val="00C841FF"/>
    <w:rsid w:val="00C8608D"/>
    <w:rsid w:val="00C86BC8"/>
    <w:rsid w:val="00C92C52"/>
    <w:rsid w:val="00C934B1"/>
    <w:rsid w:val="00CA0453"/>
    <w:rsid w:val="00CA134D"/>
    <w:rsid w:val="00CA44E7"/>
    <w:rsid w:val="00CA5DF7"/>
    <w:rsid w:val="00CA6EE2"/>
    <w:rsid w:val="00CB32DE"/>
    <w:rsid w:val="00CB3C93"/>
    <w:rsid w:val="00CB5B35"/>
    <w:rsid w:val="00CB6D7C"/>
    <w:rsid w:val="00CC1C52"/>
    <w:rsid w:val="00CC2224"/>
    <w:rsid w:val="00CC3AAC"/>
    <w:rsid w:val="00CC3B65"/>
    <w:rsid w:val="00CC49CE"/>
    <w:rsid w:val="00CC6DDD"/>
    <w:rsid w:val="00CD18E7"/>
    <w:rsid w:val="00CD2000"/>
    <w:rsid w:val="00CD424F"/>
    <w:rsid w:val="00CD4793"/>
    <w:rsid w:val="00CE26B5"/>
    <w:rsid w:val="00CE2EF9"/>
    <w:rsid w:val="00CE3712"/>
    <w:rsid w:val="00CE667F"/>
    <w:rsid w:val="00CE7564"/>
    <w:rsid w:val="00CF0A25"/>
    <w:rsid w:val="00CF13DE"/>
    <w:rsid w:val="00CF1A46"/>
    <w:rsid w:val="00CF1BC0"/>
    <w:rsid w:val="00CF692C"/>
    <w:rsid w:val="00D0401A"/>
    <w:rsid w:val="00D04162"/>
    <w:rsid w:val="00D100E7"/>
    <w:rsid w:val="00D112CD"/>
    <w:rsid w:val="00D11406"/>
    <w:rsid w:val="00D116D4"/>
    <w:rsid w:val="00D12084"/>
    <w:rsid w:val="00D12590"/>
    <w:rsid w:val="00D13FF2"/>
    <w:rsid w:val="00D1659E"/>
    <w:rsid w:val="00D21028"/>
    <w:rsid w:val="00D267D4"/>
    <w:rsid w:val="00D27623"/>
    <w:rsid w:val="00D3102A"/>
    <w:rsid w:val="00D33110"/>
    <w:rsid w:val="00D33978"/>
    <w:rsid w:val="00D516D5"/>
    <w:rsid w:val="00D526E7"/>
    <w:rsid w:val="00D5270D"/>
    <w:rsid w:val="00D52D29"/>
    <w:rsid w:val="00D532CB"/>
    <w:rsid w:val="00D56FB9"/>
    <w:rsid w:val="00D65F47"/>
    <w:rsid w:val="00D672E2"/>
    <w:rsid w:val="00D6770C"/>
    <w:rsid w:val="00D73076"/>
    <w:rsid w:val="00D7374D"/>
    <w:rsid w:val="00D7574F"/>
    <w:rsid w:val="00D76385"/>
    <w:rsid w:val="00D77120"/>
    <w:rsid w:val="00D8086E"/>
    <w:rsid w:val="00D82C1B"/>
    <w:rsid w:val="00D833CA"/>
    <w:rsid w:val="00D84918"/>
    <w:rsid w:val="00D873B3"/>
    <w:rsid w:val="00D944FB"/>
    <w:rsid w:val="00DA0532"/>
    <w:rsid w:val="00DA2226"/>
    <w:rsid w:val="00DA5020"/>
    <w:rsid w:val="00DA52A5"/>
    <w:rsid w:val="00DB0D0B"/>
    <w:rsid w:val="00DB48FF"/>
    <w:rsid w:val="00DB4AF2"/>
    <w:rsid w:val="00DB5F38"/>
    <w:rsid w:val="00DC1B82"/>
    <w:rsid w:val="00DC4EDA"/>
    <w:rsid w:val="00DC65FB"/>
    <w:rsid w:val="00DC6E24"/>
    <w:rsid w:val="00DD1996"/>
    <w:rsid w:val="00DD2730"/>
    <w:rsid w:val="00DD3EE1"/>
    <w:rsid w:val="00DD6875"/>
    <w:rsid w:val="00DE5C86"/>
    <w:rsid w:val="00DE698F"/>
    <w:rsid w:val="00DF62BD"/>
    <w:rsid w:val="00DF713C"/>
    <w:rsid w:val="00E02309"/>
    <w:rsid w:val="00E10A47"/>
    <w:rsid w:val="00E10D6E"/>
    <w:rsid w:val="00E11539"/>
    <w:rsid w:val="00E12F88"/>
    <w:rsid w:val="00E23EFC"/>
    <w:rsid w:val="00E2440A"/>
    <w:rsid w:val="00E25664"/>
    <w:rsid w:val="00E32C72"/>
    <w:rsid w:val="00E33289"/>
    <w:rsid w:val="00E35341"/>
    <w:rsid w:val="00E375D0"/>
    <w:rsid w:val="00E45DDD"/>
    <w:rsid w:val="00E5122E"/>
    <w:rsid w:val="00E5137D"/>
    <w:rsid w:val="00E527C5"/>
    <w:rsid w:val="00E53FF8"/>
    <w:rsid w:val="00E54773"/>
    <w:rsid w:val="00E54C55"/>
    <w:rsid w:val="00E56A3E"/>
    <w:rsid w:val="00E57627"/>
    <w:rsid w:val="00E57A5D"/>
    <w:rsid w:val="00E604B9"/>
    <w:rsid w:val="00E616AA"/>
    <w:rsid w:val="00E61929"/>
    <w:rsid w:val="00E644AD"/>
    <w:rsid w:val="00E65D01"/>
    <w:rsid w:val="00E66CA8"/>
    <w:rsid w:val="00E74343"/>
    <w:rsid w:val="00E77A25"/>
    <w:rsid w:val="00E84650"/>
    <w:rsid w:val="00E859C7"/>
    <w:rsid w:val="00E9253E"/>
    <w:rsid w:val="00E9303F"/>
    <w:rsid w:val="00E933BD"/>
    <w:rsid w:val="00E94B6A"/>
    <w:rsid w:val="00EA0A60"/>
    <w:rsid w:val="00EA3A03"/>
    <w:rsid w:val="00EA4A57"/>
    <w:rsid w:val="00EB57F0"/>
    <w:rsid w:val="00EB633F"/>
    <w:rsid w:val="00EB75EA"/>
    <w:rsid w:val="00EC08D5"/>
    <w:rsid w:val="00EC156B"/>
    <w:rsid w:val="00EC253C"/>
    <w:rsid w:val="00EC3B3C"/>
    <w:rsid w:val="00EC5EB6"/>
    <w:rsid w:val="00EC68B2"/>
    <w:rsid w:val="00EC6A51"/>
    <w:rsid w:val="00EC796B"/>
    <w:rsid w:val="00ED0C1E"/>
    <w:rsid w:val="00ED10E6"/>
    <w:rsid w:val="00ED1727"/>
    <w:rsid w:val="00ED2AB8"/>
    <w:rsid w:val="00ED41A2"/>
    <w:rsid w:val="00ED4D30"/>
    <w:rsid w:val="00ED635D"/>
    <w:rsid w:val="00ED714E"/>
    <w:rsid w:val="00EE3610"/>
    <w:rsid w:val="00EE6DFD"/>
    <w:rsid w:val="00EE70ED"/>
    <w:rsid w:val="00EE761D"/>
    <w:rsid w:val="00F1283D"/>
    <w:rsid w:val="00F12C6A"/>
    <w:rsid w:val="00F143B8"/>
    <w:rsid w:val="00F161D6"/>
    <w:rsid w:val="00F166C1"/>
    <w:rsid w:val="00F17301"/>
    <w:rsid w:val="00F2326D"/>
    <w:rsid w:val="00F247F8"/>
    <w:rsid w:val="00F26A16"/>
    <w:rsid w:val="00F26BCE"/>
    <w:rsid w:val="00F2787F"/>
    <w:rsid w:val="00F303A4"/>
    <w:rsid w:val="00F30AF3"/>
    <w:rsid w:val="00F328DB"/>
    <w:rsid w:val="00F336A4"/>
    <w:rsid w:val="00F33C11"/>
    <w:rsid w:val="00F351B5"/>
    <w:rsid w:val="00F40A4D"/>
    <w:rsid w:val="00F41896"/>
    <w:rsid w:val="00F4757E"/>
    <w:rsid w:val="00F47CED"/>
    <w:rsid w:val="00F47E53"/>
    <w:rsid w:val="00F549E4"/>
    <w:rsid w:val="00F557C0"/>
    <w:rsid w:val="00F55E5A"/>
    <w:rsid w:val="00F5777A"/>
    <w:rsid w:val="00F61F9F"/>
    <w:rsid w:val="00F62F54"/>
    <w:rsid w:val="00F71190"/>
    <w:rsid w:val="00F82AF7"/>
    <w:rsid w:val="00F83387"/>
    <w:rsid w:val="00F8341C"/>
    <w:rsid w:val="00F86A4D"/>
    <w:rsid w:val="00F86B61"/>
    <w:rsid w:val="00F92FBA"/>
    <w:rsid w:val="00F942A9"/>
    <w:rsid w:val="00F95305"/>
    <w:rsid w:val="00F95B63"/>
    <w:rsid w:val="00FA2037"/>
    <w:rsid w:val="00FB276B"/>
    <w:rsid w:val="00FB3FB0"/>
    <w:rsid w:val="00FC0DDA"/>
    <w:rsid w:val="00FC2FF5"/>
    <w:rsid w:val="00FC4C05"/>
    <w:rsid w:val="00FC6C1E"/>
    <w:rsid w:val="00FC7BC6"/>
    <w:rsid w:val="00FD4EC0"/>
    <w:rsid w:val="00FD5608"/>
    <w:rsid w:val="00FD7089"/>
    <w:rsid w:val="00FE0270"/>
    <w:rsid w:val="00FE5BAB"/>
    <w:rsid w:val="00FE737B"/>
    <w:rsid w:val="00FF10DC"/>
    <w:rsid w:val="00FF1396"/>
    <w:rsid w:val="00FF6377"/>
    <w:rsid w:val="00FF6D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74865C"/>
  <w15:docId w15:val="{F1A5BBB4-0F72-464A-B6F2-FA80DF745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8"/>
        <w:szCs w:val="28"/>
        <w:lang w:val="es-CO" w:eastAsia="es-CO" w:bidi="ar-SA"/>
      </w:rPr>
    </w:rPrDefault>
    <w:pPrDefault>
      <w:pPr>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23EFC"/>
    <w:rPr>
      <w:rFonts w:eastAsiaTheme="minorHAnsi" w:cstheme="minorBidi"/>
      <w:lang w:val="es-ES" w:eastAsia="es-ES_tradnl"/>
    </w:rPr>
  </w:style>
  <w:style w:type="paragraph" w:styleId="Ttulo1">
    <w:name w:val="heading 1"/>
    <w:basedOn w:val="Normal"/>
    <w:next w:val="Normal"/>
    <w:uiPriority w:val="9"/>
    <w:qFormat/>
    <w:rsid w:val="006C11B6"/>
    <w:pPr>
      <w:ind w:left="360" w:hanging="360"/>
      <w:outlineLvl w:val="0"/>
    </w:pPr>
    <w:rPr>
      <w:rFonts w:asciiTheme="majorHAnsi" w:hAnsiTheme="majorHAnsi"/>
      <w:b/>
      <w:color w:val="125B93"/>
      <w:sz w:val="72"/>
      <w:szCs w:val="72"/>
    </w:rPr>
  </w:style>
  <w:style w:type="paragraph" w:styleId="Ttulo2">
    <w:name w:val="heading 2"/>
    <w:basedOn w:val="Normal"/>
    <w:next w:val="Normal"/>
    <w:link w:val="Ttulo2Car"/>
    <w:uiPriority w:val="9"/>
    <w:unhideWhenUsed/>
    <w:qFormat/>
    <w:rsid w:val="00C3492B"/>
    <w:pPr>
      <w:shd w:val="clear" w:color="auto" w:fill="FFFFFF"/>
      <w:spacing w:after="225" w:line="276" w:lineRule="auto"/>
      <w:ind w:left="360" w:hanging="360"/>
      <w:outlineLvl w:val="1"/>
    </w:pPr>
    <w:rPr>
      <w:b/>
      <w:color w:val="90B746"/>
      <w:sz w:val="36"/>
      <w:szCs w:val="36"/>
    </w:rPr>
  </w:style>
  <w:style w:type="paragraph" w:styleId="Ttulo3">
    <w:name w:val="heading 3"/>
    <w:basedOn w:val="Normal"/>
    <w:next w:val="Normal"/>
    <w:uiPriority w:val="9"/>
    <w:unhideWhenUsed/>
    <w:qFormat/>
    <w:rsid w:val="00907F35"/>
    <w:pPr>
      <w:shd w:val="clear" w:color="auto" w:fill="FFFFFF"/>
      <w:ind w:left="1066" w:hanging="357"/>
      <w:outlineLvl w:val="2"/>
    </w:pPr>
    <w:rPr>
      <w:rFonts w:asciiTheme="majorHAnsi" w:hAnsiTheme="majorHAnsi"/>
      <w:color w:val="115995"/>
      <w:sz w:val="36"/>
      <w:szCs w:val="36"/>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pPr>
      <w:jc w:val="center"/>
    </w:pPr>
    <w:tblPr>
      <w:tblStyleRowBandSize w:val="1"/>
      <w:tblStyleColBandSize w:val="1"/>
      <w:tblCellMar>
        <w:left w:w="115" w:type="dxa"/>
        <w:right w:w="115" w:type="dxa"/>
      </w:tblCellMar>
    </w:tblPr>
    <w:tcPr>
      <w:shd w:val="clear" w:color="auto" w:fill="auto"/>
      <w:vAlign w:val="center"/>
    </w:tcPr>
    <w:tblStylePr w:type="fir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125B93"/>
      </w:tcPr>
    </w:tblStylePr>
    <w:tblStylePr w:type="lastRow">
      <w:rPr>
        <w:b/>
      </w:rPr>
      <w:tblPr/>
      <w:tcPr>
        <w:tcBorders>
          <w:top w:val="single" w:sz="4" w:space="0" w:color="4472C4"/>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472C4"/>
          <w:left w:val="nil"/>
        </w:tcBorders>
      </w:tcPr>
    </w:tblStylePr>
    <w:tblStylePr w:type="swCell">
      <w:tblPr/>
      <w:tcPr>
        <w:tcBorders>
          <w:top w:val="single" w:sz="4" w:space="0" w:color="4472C4"/>
          <w:right w:val="nil"/>
        </w:tcBorders>
      </w:tcPr>
    </w:tblStyle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Encabezado">
    <w:name w:val="header"/>
    <w:basedOn w:val="Normal"/>
    <w:link w:val="EncabezadoCar"/>
    <w:uiPriority w:val="99"/>
    <w:unhideWhenUsed/>
    <w:rsid w:val="005306D1"/>
    <w:pPr>
      <w:tabs>
        <w:tab w:val="center" w:pos="4419"/>
        <w:tab w:val="right" w:pos="8838"/>
      </w:tabs>
    </w:pPr>
  </w:style>
  <w:style w:type="character" w:customStyle="1" w:styleId="EncabezadoCar">
    <w:name w:val="Encabezado Car"/>
    <w:basedOn w:val="Fuentedeprrafopredeter"/>
    <w:link w:val="Encabezado"/>
    <w:uiPriority w:val="99"/>
    <w:rsid w:val="005306D1"/>
  </w:style>
  <w:style w:type="paragraph" w:styleId="Piedepgina">
    <w:name w:val="footer"/>
    <w:basedOn w:val="Normal"/>
    <w:link w:val="PiedepginaCar"/>
    <w:uiPriority w:val="99"/>
    <w:unhideWhenUsed/>
    <w:rsid w:val="005306D1"/>
    <w:pPr>
      <w:tabs>
        <w:tab w:val="center" w:pos="4419"/>
        <w:tab w:val="right" w:pos="8838"/>
      </w:tabs>
    </w:pPr>
  </w:style>
  <w:style w:type="character" w:customStyle="1" w:styleId="PiedepginaCar">
    <w:name w:val="Pie de página Car"/>
    <w:basedOn w:val="Fuentedeprrafopredeter"/>
    <w:link w:val="Piedepgina"/>
    <w:uiPriority w:val="99"/>
    <w:rsid w:val="005306D1"/>
  </w:style>
  <w:style w:type="paragraph" w:styleId="TDC1">
    <w:name w:val="toc 1"/>
    <w:basedOn w:val="Normal"/>
    <w:next w:val="Normal"/>
    <w:autoRedefine/>
    <w:uiPriority w:val="39"/>
    <w:unhideWhenUsed/>
    <w:rsid w:val="003A0AE7"/>
    <w:pPr>
      <w:spacing w:after="100"/>
    </w:pPr>
  </w:style>
  <w:style w:type="paragraph" w:styleId="TDC2">
    <w:name w:val="toc 2"/>
    <w:basedOn w:val="Normal"/>
    <w:next w:val="Normal"/>
    <w:autoRedefine/>
    <w:uiPriority w:val="39"/>
    <w:unhideWhenUsed/>
    <w:rsid w:val="003A0AE7"/>
    <w:pPr>
      <w:spacing w:after="100"/>
      <w:ind w:left="280"/>
    </w:pPr>
  </w:style>
  <w:style w:type="paragraph" w:styleId="TDC3">
    <w:name w:val="toc 3"/>
    <w:basedOn w:val="Normal"/>
    <w:next w:val="Normal"/>
    <w:autoRedefine/>
    <w:uiPriority w:val="39"/>
    <w:unhideWhenUsed/>
    <w:rsid w:val="003A0AE7"/>
    <w:pPr>
      <w:spacing w:after="100"/>
      <w:ind w:left="560"/>
    </w:pPr>
  </w:style>
  <w:style w:type="paragraph" w:styleId="TDC4">
    <w:name w:val="toc 4"/>
    <w:basedOn w:val="Normal"/>
    <w:next w:val="Normal"/>
    <w:autoRedefine/>
    <w:uiPriority w:val="39"/>
    <w:unhideWhenUsed/>
    <w:rsid w:val="003A0AE7"/>
    <w:pPr>
      <w:spacing w:after="100"/>
      <w:ind w:left="840"/>
    </w:pPr>
  </w:style>
  <w:style w:type="character" w:styleId="Hipervnculo">
    <w:name w:val="Hyperlink"/>
    <w:basedOn w:val="Fuentedeprrafopredeter"/>
    <w:uiPriority w:val="99"/>
    <w:unhideWhenUsed/>
    <w:rsid w:val="003A0AE7"/>
    <w:rPr>
      <w:color w:val="0000FF" w:themeColor="hyperlink"/>
      <w:u w:val="single"/>
    </w:rPr>
  </w:style>
  <w:style w:type="table" w:styleId="Tabladelista3-nfasis1">
    <w:name w:val="List Table 3 Accent 1"/>
    <w:basedOn w:val="Tablanormal"/>
    <w:uiPriority w:val="48"/>
    <w:rsid w:val="003D4363"/>
    <w:pPr>
      <w:jc w:val="center"/>
    </w:pPr>
    <w:rPr>
      <w:rFonts w:asciiTheme="minorHAnsi" w:eastAsiaTheme="minorHAnsi" w:hAnsiTheme="minorHAnsi" w:cstheme="minorBidi"/>
      <w:sz w:val="24"/>
      <w:szCs w:val="24"/>
      <w:lang w:val="es-419" w:eastAsia="en-US"/>
    </w:rPr>
    <w:tblPr>
      <w:tblStyleRowBandSize w:val="1"/>
      <w:tblStyleColBandSize w:val="1"/>
      <w:tblBorders>
        <w:top w:val="single" w:sz="4" w:space="0" w:color="125B93"/>
        <w:left w:val="single" w:sz="4" w:space="0" w:color="125B93"/>
        <w:bottom w:val="single" w:sz="4" w:space="0" w:color="125B93"/>
        <w:right w:val="single" w:sz="4" w:space="0" w:color="125B93"/>
        <w:insideH w:val="single" w:sz="4" w:space="0" w:color="125B93"/>
        <w:insideV w:val="single" w:sz="4" w:space="0" w:color="125B93"/>
      </w:tblBorders>
    </w:tblPr>
    <w:tcPr>
      <w:shd w:val="clear" w:color="auto" w:fill="auto"/>
      <w:vAlign w:val="center"/>
    </w:tcPr>
    <w:tblStylePr w:type="firstRow">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25B93"/>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concuadrcula">
    <w:name w:val="Table Grid"/>
    <w:basedOn w:val="Tablanormal"/>
    <w:uiPriority w:val="39"/>
    <w:rsid w:val="003D43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7036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7036F"/>
    <w:rPr>
      <w:rFonts w:ascii="Segoe UI" w:hAnsi="Segoe UI" w:cs="Segoe UI"/>
      <w:sz w:val="18"/>
      <w:szCs w:val="18"/>
    </w:rPr>
  </w:style>
  <w:style w:type="paragraph" w:styleId="Descripcin">
    <w:name w:val="caption"/>
    <w:aliases w:val="Tablas e ilustraciones"/>
    <w:basedOn w:val="Normal"/>
    <w:next w:val="Normal"/>
    <w:unhideWhenUsed/>
    <w:qFormat/>
    <w:rsid w:val="0097036F"/>
    <w:pPr>
      <w:spacing w:after="200"/>
    </w:pPr>
    <w:rPr>
      <w:i/>
      <w:iCs/>
      <w:color w:val="1F497D" w:themeColor="text2"/>
      <w:sz w:val="18"/>
      <w:szCs w:val="18"/>
    </w:rPr>
  </w:style>
  <w:style w:type="paragraph" w:styleId="Prrafodelista">
    <w:name w:val="List Paragraph"/>
    <w:aliases w:val="titulo 3"/>
    <w:basedOn w:val="Normal"/>
    <w:link w:val="PrrafodelistaCar"/>
    <w:uiPriority w:val="34"/>
    <w:qFormat/>
    <w:rsid w:val="000144A7"/>
    <w:pPr>
      <w:ind w:left="720"/>
      <w:contextualSpacing/>
    </w:pPr>
  </w:style>
  <w:style w:type="paragraph" w:customStyle="1" w:styleId="Titulo">
    <w:name w:val="Titulo"/>
    <w:basedOn w:val="Normal"/>
    <w:link w:val="TituloCar"/>
    <w:qFormat/>
    <w:rsid w:val="00A32846"/>
    <w:rPr>
      <w:rFonts w:cstheme="minorHAnsi"/>
      <w:b/>
      <w:bCs/>
      <w:color w:val="125B93"/>
      <w:sz w:val="72"/>
      <w:szCs w:val="72"/>
    </w:rPr>
  </w:style>
  <w:style w:type="character" w:customStyle="1" w:styleId="Ttulo2Car">
    <w:name w:val="Título 2 Car"/>
    <w:basedOn w:val="Fuentedeprrafopredeter"/>
    <w:link w:val="Ttulo2"/>
    <w:uiPriority w:val="9"/>
    <w:rsid w:val="00C3492B"/>
    <w:rPr>
      <w:rFonts w:eastAsiaTheme="minorHAnsi" w:cstheme="minorBidi"/>
      <w:b/>
      <w:color w:val="90B746"/>
      <w:sz w:val="36"/>
      <w:szCs w:val="36"/>
      <w:shd w:val="clear" w:color="auto" w:fill="FFFFFF"/>
      <w:lang w:val="es-ES" w:eastAsia="es-ES_tradnl"/>
    </w:rPr>
  </w:style>
  <w:style w:type="character" w:customStyle="1" w:styleId="TituloCar">
    <w:name w:val="Titulo Car"/>
    <w:basedOn w:val="Fuentedeprrafopredeter"/>
    <w:link w:val="Titulo"/>
    <w:rsid w:val="00A32846"/>
    <w:rPr>
      <w:rFonts w:asciiTheme="minorHAnsi" w:eastAsiaTheme="minorHAnsi" w:hAnsiTheme="minorHAnsi" w:cstheme="minorHAnsi"/>
      <w:b/>
      <w:bCs/>
      <w:color w:val="125B93"/>
      <w:sz w:val="72"/>
      <w:szCs w:val="72"/>
      <w:lang w:val="es-ES" w:eastAsia="es-ES_tradnl"/>
    </w:rPr>
  </w:style>
  <w:style w:type="paragraph" w:styleId="NormalWeb">
    <w:name w:val="Normal (Web)"/>
    <w:basedOn w:val="Normal"/>
    <w:uiPriority w:val="99"/>
    <w:semiHidden/>
    <w:unhideWhenUsed/>
    <w:rsid w:val="00FF10DC"/>
    <w:pPr>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Asuntodelcomentario">
    <w:name w:val="annotation subject"/>
    <w:basedOn w:val="Textocomentario"/>
    <w:next w:val="Textocomentario"/>
    <w:link w:val="AsuntodelcomentarioCar"/>
    <w:uiPriority w:val="99"/>
    <w:semiHidden/>
    <w:unhideWhenUsed/>
    <w:rsid w:val="002117C9"/>
    <w:rPr>
      <w:b/>
      <w:bCs/>
    </w:rPr>
  </w:style>
  <w:style w:type="character" w:customStyle="1" w:styleId="AsuntodelcomentarioCar">
    <w:name w:val="Asunto del comentario Car"/>
    <w:basedOn w:val="TextocomentarioCar"/>
    <w:link w:val="Asuntodelcomentario"/>
    <w:uiPriority w:val="99"/>
    <w:semiHidden/>
    <w:rsid w:val="002117C9"/>
    <w:rPr>
      <w:rFonts w:eastAsiaTheme="minorHAnsi" w:cstheme="minorBidi"/>
      <w:b/>
      <w:bCs/>
      <w:sz w:val="20"/>
      <w:szCs w:val="20"/>
      <w:lang w:val="es-ES" w:eastAsia="es-ES_tradnl"/>
    </w:rPr>
  </w:style>
  <w:style w:type="character" w:styleId="Nmerodepgina">
    <w:name w:val="page number"/>
    <w:basedOn w:val="Fuentedeprrafopredeter"/>
    <w:uiPriority w:val="99"/>
    <w:semiHidden/>
    <w:unhideWhenUsed/>
    <w:rsid w:val="00097D6E"/>
  </w:style>
  <w:style w:type="character" w:customStyle="1" w:styleId="apple-tab-span">
    <w:name w:val="apple-tab-span"/>
    <w:basedOn w:val="Fuentedeprrafopredeter"/>
    <w:rsid w:val="006A523D"/>
  </w:style>
  <w:style w:type="table" w:styleId="Tablaconcuadrcula1clara-nfasis1">
    <w:name w:val="Grid Table 1 Light Accent 1"/>
    <w:basedOn w:val="Tablanormal"/>
    <w:uiPriority w:val="46"/>
    <w:rsid w:val="00774A8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3-nfasis1">
    <w:name w:val="Grid Table 3 Accent 1"/>
    <w:basedOn w:val="Tablanormal"/>
    <w:uiPriority w:val="48"/>
    <w:rsid w:val="002C73C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customStyle="1" w:styleId="PrrafodelistaCar">
    <w:name w:val="Párrafo de lista Car"/>
    <w:aliases w:val="titulo 3 Car"/>
    <w:link w:val="Prrafodelista"/>
    <w:uiPriority w:val="34"/>
    <w:locked/>
    <w:rsid w:val="00680080"/>
    <w:rPr>
      <w:rFonts w:eastAsiaTheme="minorHAnsi" w:cstheme="minorBidi"/>
      <w:lang w:val="es-E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950185">
      <w:bodyDiv w:val="1"/>
      <w:marLeft w:val="0"/>
      <w:marRight w:val="0"/>
      <w:marTop w:val="0"/>
      <w:marBottom w:val="0"/>
      <w:divBdr>
        <w:top w:val="none" w:sz="0" w:space="0" w:color="auto"/>
        <w:left w:val="none" w:sz="0" w:space="0" w:color="auto"/>
        <w:bottom w:val="none" w:sz="0" w:space="0" w:color="auto"/>
        <w:right w:val="none" w:sz="0" w:space="0" w:color="auto"/>
      </w:divBdr>
    </w:div>
    <w:div w:id="421537289">
      <w:bodyDiv w:val="1"/>
      <w:marLeft w:val="0"/>
      <w:marRight w:val="0"/>
      <w:marTop w:val="0"/>
      <w:marBottom w:val="0"/>
      <w:divBdr>
        <w:top w:val="none" w:sz="0" w:space="0" w:color="auto"/>
        <w:left w:val="none" w:sz="0" w:space="0" w:color="auto"/>
        <w:bottom w:val="none" w:sz="0" w:space="0" w:color="auto"/>
        <w:right w:val="none" w:sz="0" w:space="0" w:color="auto"/>
      </w:divBdr>
    </w:div>
    <w:div w:id="670108215">
      <w:bodyDiv w:val="1"/>
      <w:marLeft w:val="0"/>
      <w:marRight w:val="0"/>
      <w:marTop w:val="0"/>
      <w:marBottom w:val="0"/>
      <w:divBdr>
        <w:top w:val="none" w:sz="0" w:space="0" w:color="auto"/>
        <w:left w:val="none" w:sz="0" w:space="0" w:color="auto"/>
        <w:bottom w:val="none" w:sz="0" w:space="0" w:color="auto"/>
        <w:right w:val="none" w:sz="0" w:space="0" w:color="auto"/>
      </w:divBdr>
    </w:div>
    <w:div w:id="1004163563">
      <w:bodyDiv w:val="1"/>
      <w:marLeft w:val="0"/>
      <w:marRight w:val="0"/>
      <w:marTop w:val="0"/>
      <w:marBottom w:val="0"/>
      <w:divBdr>
        <w:top w:val="none" w:sz="0" w:space="0" w:color="auto"/>
        <w:left w:val="none" w:sz="0" w:space="0" w:color="auto"/>
        <w:bottom w:val="none" w:sz="0" w:space="0" w:color="auto"/>
        <w:right w:val="none" w:sz="0" w:space="0" w:color="auto"/>
      </w:divBdr>
      <w:divsChild>
        <w:div w:id="697900844">
          <w:marLeft w:val="0"/>
          <w:marRight w:val="0"/>
          <w:marTop w:val="0"/>
          <w:marBottom w:val="0"/>
          <w:divBdr>
            <w:top w:val="none" w:sz="0" w:space="0" w:color="auto"/>
            <w:left w:val="none" w:sz="0" w:space="0" w:color="auto"/>
            <w:bottom w:val="none" w:sz="0" w:space="0" w:color="auto"/>
            <w:right w:val="none" w:sz="0" w:space="0" w:color="auto"/>
          </w:divBdr>
        </w:div>
        <w:div w:id="1536967542">
          <w:marLeft w:val="0"/>
          <w:marRight w:val="0"/>
          <w:marTop w:val="0"/>
          <w:marBottom w:val="0"/>
          <w:divBdr>
            <w:top w:val="none" w:sz="0" w:space="0" w:color="auto"/>
            <w:left w:val="none" w:sz="0" w:space="0" w:color="auto"/>
            <w:bottom w:val="none" w:sz="0" w:space="0" w:color="auto"/>
            <w:right w:val="none" w:sz="0" w:space="0" w:color="auto"/>
          </w:divBdr>
        </w:div>
        <w:div w:id="419371148">
          <w:marLeft w:val="0"/>
          <w:marRight w:val="0"/>
          <w:marTop w:val="0"/>
          <w:marBottom w:val="0"/>
          <w:divBdr>
            <w:top w:val="none" w:sz="0" w:space="0" w:color="auto"/>
            <w:left w:val="none" w:sz="0" w:space="0" w:color="auto"/>
            <w:bottom w:val="none" w:sz="0" w:space="0" w:color="auto"/>
            <w:right w:val="none" w:sz="0" w:space="0" w:color="auto"/>
          </w:divBdr>
        </w:div>
        <w:div w:id="913128948">
          <w:marLeft w:val="0"/>
          <w:marRight w:val="0"/>
          <w:marTop w:val="0"/>
          <w:marBottom w:val="0"/>
          <w:divBdr>
            <w:top w:val="none" w:sz="0" w:space="0" w:color="auto"/>
            <w:left w:val="none" w:sz="0" w:space="0" w:color="auto"/>
            <w:bottom w:val="none" w:sz="0" w:space="0" w:color="auto"/>
            <w:right w:val="none" w:sz="0" w:space="0" w:color="auto"/>
          </w:divBdr>
        </w:div>
        <w:div w:id="1448810571">
          <w:marLeft w:val="0"/>
          <w:marRight w:val="0"/>
          <w:marTop w:val="0"/>
          <w:marBottom w:val="0"/>
          <w:divBdr>
            <w:top w:val="none" w:sz="0" w:space="0" w:color="auto"/>
            <w:left w:val="none" w:sz="0" w:space="0" w:color="auto"/>
            <w:bottom w:val="none" w:sz="0" w:space="0" w:color="auto"/>
            <w:right w:val="none" w:sz="0" w:space="0" w:color="auto"/>
          </w:divBdr>
        </w:div>
        <w:div w:id="77680496">
          <w:marLeft w:val="0"/>
          <w:marRight w:val="0"/>
          <w:marTop w:val="0"/>
          <w:marBottom w:val="0"/>
          <w:divBdr>
            <w:top w:val="none" w:sz="0" w:space="0" w:color="auto"/>
            <w:left w:val="none" w:sz="0" w:space="0" w:color="auto"/>
            <w:bottom w:val="none" w:sz="0" w:space="0" w:color="auto"/>
            <w:right w:val="none" w:sz="0" w:space="0" w:color="auto"/>
          </w:divBdr>
        </w:div>
        <w:div w:id="446313137">
          <w:marLeft w:val="0"/>
          <w:marRight w:val="0"/>
          <w:marTop w:val="0"/>
          <w:marBottom w:val="0"/>
          <w:divBdr>
            <w:top w:val="none" w:sz="0" w:space="0" w:color="auto"/>
            <w:left w:val="none" w:sz="0" w:space="0" w:color="auto"/>
            <w:bottom w:val="none" w:sz="0" w:space="0" w:color="auto"/>
            <w:right w:val="none" w:sz="0" w:space="0" w:color="auto"/>
          </w:divBdr>
        </w:div>
        <w:div w:id="1220632063">
          <w:marLeft w:val="0"/>
          <w:marRight w:val="0"/>
          <w:marTop w:val="0"/>
          <w:marBottom w:val="0"/>
          <w:divBdr>
            <w:top w:val="none" w:sz="0" w:space="0" w:color="auto"/>
            <w:left w:val="none" w:sz="0" w:space="0" w:color="auto"/>
            <w:bottom w:val="none" w:sz="0" w:space="0" w:color="auto"/>
            <w:right w:val="none" w:sz="0" w:space="0" w:color="auto"/>
          </w:divBdr>
        </w:div>
        <w:div w:id="555699030">
          <w:marLeft w:val="0"/>
          <w:marRight w:val="0"/>
          <w:marTop w:val="0"/>
          <w:marBottom w:val="0"/>
          <w:divBdr>
            <w:top w:val="none" w:sz="0" w:space="0" w:color="auto"/>
            <w:left w:val="none" w:sz="0" w:space="0" w:color="auto"/>
            <w:bottom w:val="none" w:sz="0" w:space="0" w:color="auto"/>
            <w:right w:val="none" w:sz="0" w:space="0" w:color="auto"/>
          </w:divBdr>
        </w:div>
        <w:div w:id="959190791">
          <w:marLeft w:val="0"/>
          <w:marRight w:val="0"/>
          <w:marTop w:val="0"/>
          <w:marBottom w:val="0"/>
          <w:divBdr>
            <w:top w:val="none" w:sz="0" w:space="0" w:color="auto"/>
            <w:left w:val="none" w:sz="0" w:space="0" w:color="auto"/>
            <w:bottom w:val="none" w:sz="0" w:space="0" w:color="auto"/>
            <w:right w:val="none" w:sz="0" w:space="0" w:color="auto"/>
          </w:divBdr>
        </w:div>
      </w:divsChild>
    </w:div>
    <w:div w:id="1329793420">
      <w:bodyDiv w:val="1"/>
      <w:marLeft w:val="0"/>
      <w:marRight w:val="0"/>
      <w:marTop w:val="0"/>
      <w:marBottom w:val="0"/>
      <w:divBdr>
        <w:top w:val="none" w:sz="0" w:space="0" w:color="auto"/>
        <w:left w:val="none" w:sz="0" w:space="0" w:color="auto"/>
        <w:bottom w:val="none" w:sz="0" w:space="0" w:color="auto"/>
        <w:right w:val="none" w:sz="0" w:space="0" w:color="auto"/>
      </w:divBdr>
    </w:div>
    <w:div w:id="1573661974">
      <w:bodyDiv w:val="1"/>
      <w:marLeft w:val="0"/>
      <w:marRight w:val="0"/>
      <w:marTop w:val="0"/>
      <w:marBottom w:val="0"/>
      <w:divBdr>
        <w:top w:val="none" w:sz="0" w:space="0" w:color="auto"/>
        <w:left w:val="none" w:sz="0" w:space="0" w:color="auto"/>
        <w:bottom w:val="none" w:sz="0" w:space="0" w:color="auto"/>
        <w:right w:val="none" w:sz="0" w:space="0" w:color="auto"/>
      </w:divBdr>
    </w:div>
    <w:div w:id="1838030401">
      <w:bodyDiv w:val="1"/>
      <w:marLeft w:val="0"/>
      <w:marRight w:val="0"/>
      <w:marTop w:val="0"/>
      <w:marBottom w:val="0"/>
      <w:divBdr>
        <w:top w:val="none" w:sz="0" w:space="0" w:color="auto"/>
        <w:left w:val="none" w:sz="0" w:space="0" w:color="auto"/>
        <w:bottom w:val="none" w:sz="0" w:space="0" w:color="auto"/>
        <w:right w:val="none" w:sz="0" w:space="0" w:color="auto"/>
      </w:divBdr>
    </w:div>
    <w:div w:id="1875649976">
      <w:bodyDiv w:val="1"/>
      <w:marLeft w:val="0"/>
      <w:marRight w:val="0"/>
      <w:marTop w:val="0"/>
      <w:marBottom w:val="0"/>
      <w:divBdr>
        <w:top w:val="none" w:sz="0" w:space="0" w:color="auto"/>
        <w:left w:val="none" w:sz="0" w:space="0" w:color="auto"/>
        <w:bottom w:val="none" w:sz="0" w:space="0" w:color="auto"/>
        <w:right w:val="none" w:sz="0" w:space="0" w:color="auto"/>
      </w:divBdr>
    </w:div>
    <w:div w:id="21427681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www.datos.gov.co" TargetMode="External"/><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hyperlink" Target="mailto:soporte@icfes.gov.co" TargetMode="External"/><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7.png"/><Relationship Id="rId61" Type="http://schemas.openxmlformats.org/officeDocument/2006/relationships/image" Target="media/image51.jpe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9.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5D14C-047D-4F8C-A83B-F107EFE2B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137</Pages>
  <Words>28529</Words>
  <Characters>156914</Characters>
  <Application>Microsoft Office Word</Application>
  <DocSecurity>0</DocSecurity>
  <Lines>1307</Lines>
  <Paragraphs>370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Angélica Cruz Ortega</dc:creator>
  <cp:lastModifiedBy>Cynthia Faride Beltrán Buitra</cp:lastModifiedBy>
  <cp:revision>2</cp:revision>
  <dcterms:created xsi:type="dcterms:W3CDTF">2019-11-29T19:45:00Z</dcterms:created>
  <dcterms:modified xsi:type="dcterms:W3CDTF">2019-11-29T19:45:00Z</dcterms:modified>
</cp:coreProperties>
</file>